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23B0" w:rsidRPr="00E17806" w:rsidRDefault="008D52D9" w:rsidP="00EC23B0">
      <w:pPr>
        <w:tabs>
          <w:tab w:val="left" w:pos="-1980"/>
          <w:tab w:val="left" w:pos="-1620"/>
        </w:tabs>
        <w:spacing w:after="120" w:line="240" w:lineRule="auto"/>
        <w:ind w:left="-360" w:firstLine="360"/>
        <w:jc w:val="center"/>
        <w:rPr>
          <w:rFonts w:eastAsia="Calibri"/>
          <w:b/>
          <w:sz w:val="20"/>
          <w:szCs w:val="20"/>
        </w:rPr>
      </w:pPr>
      <w:r>
        <w:rPr>
          <w:rFonts w:eastAsia="Calibri"/>
          <w:b/>
          <w:sz w:val="20"/>
          <w:szCs w:val="20"/>
        </w:rPr>
        <w:t xml:space="preserve">  </w:t>
      </w:r>
      <w:r w:rsidR="00EC23B0" w:rsidRPr="00E17806">
        <w:rPr>
          <w:rFonts w:eastAsia="Calibri"/>
          <w:b/>
          <w:sz w:val="20"/>
          <w:szCs w:val="20"/>
        </w:rPr>
        <w:t xml:space="preserve">REPUBLIC OF CAMEROON                                                                       </w:t>
      </w:r>
      <w:r w:rsidR="00EC23B0">
        <w:rPr>
          <w:rFonts w:eastAsia="Calibri"/>
          <w:b/>
          <w:sz w:val="20"/>
          <w:szCs w:val="20"/>
        </w:rPr>
        <w:t xml:space="preserve">         </w:t>
      </w:r>
      <w:r w:rsidR="00EC23B0" w:rsidRPr="00E17806">
        <w:rPr>
          <w:rFonts w:eastAsia="Calibri"/>
          <w:b/>
          <w:sz w:val="20"/>
          <w:szCs w:val="20"/>
        </w:rPr>
        <w:t>REPUBLIQUE DU CAMEROUN</w:t>
      </w:r>
    </w:p>
    <w:p w:rsidR="00EC23B0" w:rsidRDefault="00EC23B0" w:rsidP="00EC23B0">
      <w:pPr>
        <w:tabs>
          <w:tab w:val="left" w:pos="-1980"/>
          <w:tab w:val="left" w:pos="-1620"/>
        </w:tabs>
        <w:spacing w:after="120" w:line="240" w:lineRule="auto"/>
        <w:ind w:left="-360" w:firstLine="360"/>
        <w:rPr>
          <w:rFonts w:eastAsia="Calibri"/>
          <w:i/>
          <w:sz w:val="20"/>
          <w:szCs w:val="20"/>
        </w:rPr>
      </w:pPr>
      <w:r>
        <w:rPr>
          <w:rFonts w:eastAsia="Calibri"/>
          <w:i/>
          <w:sz w:val="20"/>
          <w:szCs w:val="20"/>
        </w:rPr>
        <w:t xml:space="preserve">    </w:t>
      </w:r>
      <w:r w:rsidRPr="00E17806">
        <w:rPr>
          <w:rFonts w:eastAsia="Calibri"/>
          <w:i/>
          <w:sz w:val="20"/>
          <w:szCs w:val="20"/>
        </w:rPr>
        <w:t>Peace – Work – Fatherland</w:t>
      </w:r>
      <w:r w:rsidRPr="00E17806">
        <w:rPr>
          <w:rFonts w:eastAsia="Calibri"/>
          <w:i/>
          <w:sz w:val="20"/>
          <w:szCs w:val="20"/>
        </w:rPr>
        <w:tab/>
      </w:r>
      <w:r w:rsidRPr="00E17806">
        <w:rPr>
          <w:rFonts w:eastAsia="Calibri"/>
          <w:i/>
          <w:sz w:val="20"/>
          <w:szCs w:val="20"/>
        </w:rPr>
        <w:tab/>
      </w:r>
      <w:r w:rsidRPr="00E17806">
        <w:rPr>
          <w:rFonts w:eastAsia="Calibri"/>
          <w:i/>
          <w:sz w:val="20"/>
          <w:szCs w:val="20"/>
        </w:rPr>
        <w:tab/>
      </w:r>
      <w:r w:rsidRPr="00E17806">
        <w:rPr>
          <w:rFonts w:eastAsia="Calibri"/>
          <w:i/>
          <w:sz w:val="20"/>
          <w:szCs w:val="20"/>
        </w:rPr>
        <w:tab/>
      </w:r>
      <w:r>
        <w:rPr>
          <w:rFonts w:eastAsia="Calibri"/>
          <w:i/>
          <w:sz w:val="20"/>
          <w:szCs w:val="20"/>
        </w:rPr>
        <w:t xml:space="preserve">                                               </w:t>
      </w:r>
      <w:proofErr w:type="spellStart"/>
      <w:r w:rsidRPr="00E17806">
        <w:rPr>
          <w:rFonts w:eastAsia="Calibri"/>
          <w:i/>
          <w:sz w:val="20"/>
          <w:szCs w:val="20"/>
        </w:rPr>
        <w:t>Paix</w:t>
      </w:r>
      <w:proofErr w:type="spellEnd"/>
      <w:r w:rsidRPr="00E17806">
        <w:rPr>
          <w:rFonts w:eastAsia="Calibri"/>
          <w:i/>
          <w:sz w:val="20"/>
          <w:szCs w:val="20"/>
        </w:rPr>
        <w:t xml:space="preserve"> -Travail- </w:t>
      </w:r>
      <w:proofErr w:type="spellStart"/>
      <w:r w:rsidRPr="00E17806">
        <w:rPr>
          <w:rFonts w:eastAsia="Calibri"/>
          <w:i/>
          <w:sz w:val="20"/>
          <w:szCs w:val="20"/>
        </w:rPr>
        <w:t>Patrie</w:t>
      </w:r>
      <w:proofErr w:type="spellEnd"/>
    </w:p>
    <w:p w:rsidR="00EC23B0" w:rsidRPr="00786843" w:rsidRDefault="00EC23B0" w:rsidP="00EC23B0">
      <w:pPr>
        <w:tabs>
          <w:tab w:val="left" w:pos="-1980"/>
          <w:tab w:val="left" w:pos="-1620"/>
        </w:tabs>
        <w:spacing w:after="120" w:line="240" w:lineRule="auto"/>
        <w:ind w:firstLine="0"/>
        <w:rPr>
          <w:rFonts w:eastAsia="Calibri"/>
          <w:b/>
          <w:sz w:val="20"/>
          <w:szCs w:val="20"/>
          <w:lang w:val="fr-CM"/>
        </w:rPr>
      </w:pPr>
      <w:r w:rsidRPr="0083000B">
        <w:rPr>
          <w:rFonts w:eastAsia="Calibri"/>
          <w:noProof/>
          <w:sz w:val="20"/>
          <w:szCs w:val="20"/>
        </w:rPr>
        <w:drawing>
          <wp:anchor distT="0" distB="0" distL="114300" distR="114300" simplePos="0" relativeHeight="251727872" behindDoc="1" locked="0" layoutInCell="1" allowOverlap="1" wp14:anchorId="2B250DC4" wp14:editId="478DDE69">
            <wp:simplePos x="0" y="0"/>
            <wp:positionH relativeFrom="column">
              <wp:posOffset>2162175</wp:posOffset>
            </wp:positionH>
            <wp:positionV relativeFrom="paragraph">
              <wp:posOffset>41275</wp:posOffset>
            </wp:positionV>
            <wp:extent cx="1905000" cy="1428750"/>
            <wp:effectExtent l="0" t="0" r="0" b="0"/>
            <wp:wrapNone/>
            <wp:docPr id="4" name="Picture 4" descr="C:\Users\PASTOR KLAUS\Desktop\folder w medical supply\IMG-202012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TOR KLAUS\Desktop\folder w medical supply\IMG-20201217-WA0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7806">
        <w:rPr>
          <w:rFonts w:eastAsia="Calibri"/>
          <w:sz w:val="20"/>
          <w:szCs w:val="20"/>
          <w:lang w:val="fr-CM"/>
        </w:rPr>
        <w:t xml:space="preserve">MINISTRY OF DECENTRALISATION  </w:t>
      </w:r>
      <w:r>
        <w:rPr>
          <w:rFonts w:eastAsia="Calibri"/>
          <w:sz w:val="20"/>
          <w:szCs w:val="20"/>
          <w:lang w:val="fr-CM"/>
        </w:rPr>
        <w:t xml:space="preserve"> </w:t>
      </w:r>
      <w:r w:rsidRPr="00E17806">
        <w:rPr>
          <w:rFonts w:eastAsia="Calibri"/>
          <w:sz w:val="20"/>
          <w:szCs w:val="20"/>
          <w:lang w:val="fr-CM"/>
        </w:rPr>
        <w:t xml:space="preserve">             </w:t>
      </w:r>
      <w:r>
        <w:rPr>
          <w:rFonts w:eastAsia="Calibri"/>
          <w:sz w:val="20"/>
          <w:szCs w:val="20"/>
          <w:lang w:val="fr-CM"/>
        </w:rPr>
        <w:t xml:space="preserve">                                       </w:t>
      </w:r>
      <w:r w:rsidRPr="00E17806">
        <w:rPr>
          <w:rFonts w:eastAsia="Calibri"/>
          <w:sz w:val="20"/>
          <w:szCs w:val="20"/>
          <w:lang w:val="fr-FR"/>
        </w:rPr>
        <w:t xml:space="preserve">MINISTÈRE DE LA DÉCENTRALIZATION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CM"/>
        </w:rPr>
        <w:t xml:space="preserve">AND </w:t>
      </w:r>
      <w:r w:rsidRPr="00E17806">
        <w:rPr>
          <w:rFonts w:eastAsia="Calibri"/>
          <w:sz w:val="20"/>
          <w:szCs w:val="20"/>
          <w:lang w:val="fr-CM"/>
        </w:rPr>
        <w:t>LOCAL</w:t>
      </w:r>
      <w:r w:rsidRPr="00E17806">
        <w:rPr>
          <w:rFonts w:eastAsia="Calibri"/>
          <w:sz w:val="20"/>
          <w:szCs w:val="20"/>
          <w:lang w:val="fr-FR"/>
        </w:rPr>
        <w:t xml:space="preserve"> </w:t>
      </w:r>
      <w:r w:rsidRPr="00E17806">
        <w:rPr>
          <w:rFonts w:eastAsia="Calibri"/>
          <w:sz w:val="20"/>
          <w:szCs w:val="20"/>
          <w:lang w:val="fr-CM"/>
        </w:rPr>
        <w:t>DEVELOPMENT</w:t>
      </w:r>
      <w:r>
        <w:rPr>
          <w:rFonts w:eastAsia="Calibri"/>
          <w:sz w:val="20"/>
          <w:szCs w:val="20"/>
          <w:lang w:val="fr-FR"/>
        </w:rPr>
        <w:t xml:space="preserve">                                                                                </w:t>
      </w:r>
      <w:r w:rsidRPr="00E17806">
        <w:rPr>
          <w:rFonts w:eastAsia="Calibri"/>
          <w:sz w:val="20"/>
          <w:szCs w:val="20"/>
          <w:lang w:val="fr-FR"/>
        </w:rPr>
        <w:t xml:space="preserve">ET DEVELOPPEMENT LOCAL                                                                        </w:t>
      </w:r>
      <w:r w:rsidRPr="00786843">
        <w:rPr>
          <w:rFonts w:eastAsia="Calibri"/>
          <w:b/>
          <w:sz w:val="20"/>
          <w:szCs w:val="20"/>
          <w:lang w:val="fr-CM"/>
        </w:rPr>
        <w:t xml:space="preserve"> NORTH WEST REGION</w:t>
      </w:r>
      <w:r w:rsidRPr="00786843">
        <w:rPr>
          <w:rFonts w:eastAsia="Calibri"/>
          <w:b/>
          <w:sz w:val="20"/>
          <w:szCs w:val="20"/>
          <w:lang w:val="fr-CM"/>
        </w:rPr>
        <w:tab/>
      </w:r>
      <w:r w:rsidRPr="00786843">
        <w:rPr>
          <w:rFonts w:eastAsia="Calibri"/>
          <w:b/>
          <w:sz w:val="20"/>
          <w:szCs w:val="20"/>
          <w:lang w:val="fr-CM"/>
        </w:rPr>
        <w:tab/>
        <w:t xml:space="preserve">   </w:t>
      </w:r>
      <w:r w:rsidRPr="00786843">
        <w:rPr>
          <w:rFonts w:eastAsia="Calibri"/>
          <w:b/>
          <w:sz w:val="20"/>
          <w:szCs w:val="20"/>
          <w:lang w:val="fr-CM"/>
        </w:rPr>
        <w:tab/>
        <w:t xml:space="preserve">                                                           </w:t>
      </w:r>
      <w:proofErr w:type="spellStart"/>
      <w:r w:rsidRPr="00786843">
        <w:rPr>
          <w:rFonts w:eastAsia="Calibri"/>
          <w:b/>
          <w:sz w:val="20"/>
          <w:szCs w:val="20"/>
          <w:lang w:val="fr-CM"/>
        </w:rPr>
        <w:t>REGION</w:t>
      </w:r>
      <w:proofErr w:type="spellEnd"/>
      <w:r w:rsidRPr="00786843">
        <w:rPr>
          <w:rFonts w:eastAsia="Calibri"/>
          <w:b/>
          <w:sz w:val="20"/>
          <w:szCs w:val="20"/>
          <w:lang w:val="fr-CM"/>
        </w:rPr>
        <w:t xml:space="preserve"> DU NORD-OUEST</w:t>
      </w:r>
    </w:p>
    <w:p w:rsidR="00EC23B0" w:rsidRPr="00E17806" w:rsidRDefault="00EC23B0" w:rsidP="00EC23B0">
      <w:pPr>
        <w:spacing w:after="120" w:line="240" w:lineRule="auto"/>
        <w:jc w:val="center"/>
        <w:rPr>
          <w:rFonts w:eastAsia="Calibri"/>
          <w:sz w:val="20"/>
          <w:szCs w:val="20"/>
          <w:lang w:val="fr-FR"/>
        </w:rPr>
      </w:pPr>
      <w:r w:rsidRPr="00E17806">
        <w:rPr>
          <w:rFonts w:eastAsia="Calibri"/>
          <w:sz w:val="20"/>
          <w:szCs w:val="20"/>
          <w:lang w:val="fr-FR"/>
        </w:rPr>
        <w:t xml:space="preserve">MEZAM DIVISION </w:t>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DEPARTEMENT DE LA MEZAM</w:t>
      </w:r>
    </w:p>
    <w:p w:rsidR="00EC23B0" w:rsidRPr="00E17806" w:rsidRDefault="00EC23B0" w:rsidP="00EC23B0">
      <w:pPr>
        <w:spacing w:after="120" w:line="240" w:lineRule="auto"/>
        <w:jc w:val="center"/>
        <w:rPr>
          <w:rFonts w:eastAsia="Calibri"/>
          <w:sz w:val="20"/>
          <w:szCs w:val="20"/>
          <w:lang w:val="fr-FR"/>
        </w:rPr>
      </w:pPr>
      <w:r w:rsidRPr="00E17806">
        <w:rPr>
          <w:rFonts w:eastAsia="Calibri"/>
          <w:sz w:val="20"/>
          <w:szCs w:val="20"/>
          <w:lang w:val="fr-FR"/>
        </w:rPr>
        <w:t xml:space="preserve">BAFUT SUB-DIVISION </w:t>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ARRONDISSEMENT DE  BAFUT</w:t>
      </w:r>
    </w:p>
    <w:p w:rsidR="00EC23B0" w:rsidRDefault="00EC23B0" w:rsidP="00EC23B0">
      <w:pPr>
        <w:spacing w:after="120" w:line="240" w:lineRule="auto"/>
        <w:jc w:val="center"/>
        <w:rPr>
          <w:rFonts w:eastAsia="Calibri"/>
          <w:sz w:val="20"/>
          <w:szCs w:val="20"/>
          <w:lang w:val="fr-FR"/>
        </w:rPr>
      </w:pPr>
      <w:r w:rsidRPr="00E17806">
        <w:rPr>
          <w:rFonts w:eastAsia="Calibri"/>
          <w:b/>
          <w:sz w:val="20"/>
          <w:szCs w:val="20"/>
          <w:lang w:val="fr-FR"/>
        </w:rPr>
        <w:t xml:space="preserve">BAFUT COUNCIL                                              </w:t>
      </w:r>
      <w:r w:rsidRPr="00E17806">
        <w:rPr>
          <w:rFonts w:eastAsia="Calibri"/>
          <w:b/>
          <w:sz w:val="20"/>
          <w:szCs w:val="20"/>
          <w:lang w:val="fr-FR"/>
        </w:rPr>
        <w:tab/>
        <w:t xml:space="preserve">                                                  </w:t>
      </w:r>
      <w:r>
        <w:rPr>
          <w:rFonts w:eastAsia="Calibri"/>
          <w:b/>
          <w:sz w:val="20"/>
          <w:szCs w:val="20"/>
          <w:lang w:val="fr-FR"/>
        </w:rPr>
        <w:t xml:space="preserve">           </w:t>
      </w:r>
      <w:r w:rsidRPr="00E17806">
        <w:rPr>
          <w:rFonts w:eastAsia="Calibri"/>
          <w:b/>
          <w:sz w:val="20"/>
          <w:szCs w:val="20"/>
          <w:lang w:val="fr-FR"/>
        </w:rPr>
        <w:t>COMMUNE DE BAFUT</w:t>
      </w:r>
      <w:r>
        <w:rPr>
          <w:rFonts w:eastAsia="Calibri"/>
          <w:sz w:val="20"/>
          <w:szCs w:val="20"/>
          <w:lang w:val="fr-FR"/>
        </w:rPr>
        <w:t xml:space="preserve"> </w:t>
      </w:r>
    </w:p>
    <w:p w:rsidR="00EC23B0" w:rsidRPr="00B84A3C" w:rsidRDefault="00EC23B0" w:rsidP="00EC23B0">
      <w:pPr>
        <w:spacing w:after="120" w:line="240" w:lineRule="auto"/>
        <w:rPr>
          <w:rFonts w:eastAsia="Calibri"/>
          <w:b/>
          <w:sz w:val="20"/>
          <w:szCs w:val="20"/>
          <w:lang w:val="fr-FR"/>
        </w:rPr>
      </w:pPr>
      <w:r w:rsidRPr="00E17806">
        <w:rPr>
          <w:rFonts w:eastAsia="Calibri"/>
          <w:sz w:val="20"/>
          <w:szCs w:val="20"/>
          <w:lang w:val="fr-FR"/>
        </w:rPr>
        <w:t xml:space="preserve">WEBSITE: </w:t>
      </w:r>
      <w:hyperlink r:id="rId9" w:history="1">
        <w:r w:rsidRPr="00E17806">
          <w:rPr>
            <w:rFonts w:eastAsia="Calibri"/>
            <w:color w:val="0000FF"/>
            <w:sz w:val="20"/>
            <w:szCs w:val="20"/>
            <w:u w:val="single"/>
            <w:lang w:val="fr-FR"/>
          </w:rPr>
          <w:t>www.bafutcouncil.net</w:t>
        </w:r>
      </w:hyperlink>
      <w:r w:rsidRPr="00786843">
        <w:rPr>
          <w:szCs w:val="24"/>
          <w:lang w:val="fr-CM"/>
        </w:rPr>
        <w:t xml:space="preserve">    </w:t>
      </w:r>
    </w:p>
    <w:p w:rsidR="00EC7AD6" w:rsidRPr="00E24EC8" w:rsidRDefault="00EC7AD6" w:rsidP="00892D5A">
      <w:pPr>
        <w:spacing w:after="0" w:line="259" w:lineRule="auto"/>
        <w:ind w:left="180" w:firstLine="0"/>
        <w:jc w:val="center"/>
        <w:rPr>
          <w:sz w:val="28"/>
          <w:lang w:val="fr-FR"/>
        </w:rPr>
      </w:pPr>
    </w:p>
    <w:p w:rsidR="00EC7AD6" w:rsidRPr="00620F9B" w:rsidRDefault="00065C08" w:rsidP="002F5705">
      <w:pPr>
        <w:spacing w:after="0" w:line="259" w:lineRule="auto"/>
        <w:ind w:left="180" w:hanging="10"/>
        <w:jc w:val="center"/>
        <w:rPr>
          <w:sz w:val="12"/>
        </w:rPr>
      </w:pPr>
      <w:r w:rsidRPr="00620F9B">
        <w:rPr>
          <w:b/>
          <w:sz w:val="32"/>
        </w:rPr>
        <w:t>PROCUREMENT OF SMALL WORKS</w:t>
      </w:r>
    </w:p>
    <w:p w:rsidR="00EC7AD6" w:rsidRPr="00620F9B" w:rsidRDefault="00065C08" w:rsidP="00892D5A">
      <w:pPr>
        <w:spacing w:after="0" w:line="259" w:lineRule="auto"/>
        <w:ind w:left="180" w:firstLine="0"/>
        <w:jc w:val="center"/>
        <w:rPr>
          <w:sz w:val="28"/>
        </w:rPr>
      </w:pPr>
      <w:r w:rsidRPr="00620F9B">
        <w:rPr>
          <w:b/>
          <w:sz w:val="56"/>
        </w:rPr>
        <w:t xml:space="preserve"> </w:t>
      </w:r>
    </w:p>
    <w:p w:rsidR="00EC7AD6" w:rsidRPr="00620F9B" w:rsidRDefault="00EC23B0" w:rsidP="00892D5A">
      <w:pPr>
        <w:spacing w:after="136" w:line="259" w:lineRule="auto"/>
        <w:ind w:left="180" w:firstLine="0"/>
        <w:jc w:val="center"/>
        <w:rPr>
          <w:sz w:val="28"/>
        </w:rPr>
      </w:pPr>
      <w:r>
        <w:rPr>
          <w:b/>
          <w:sz w:val="56"/>
        </w:rPr>
        <w:t>Bafut Council Internal Tenders B</w:t>
      </w:r>
      <w:r w:rsidR="002F5705" w:rsidRPr="00620F9B">
        <w:rPr>
          <w:b/>
          <w:sz w:val="56"/>
        </w:rPr>
        <w:t xml:space="preserve">oard </w:t>
      </w:r>
      <w:r w:rsidR="00065C08" w:rsidRPr="00620F9B">
        <w:rPr>
          <w:b/>
          <w:sz w:val="56"/>
        </w:rPr>
        <w:t xml:space="preserve"> </w:t>
      </w:r>
    </w:p>
    <w:p w:rsidR="00065C08" w:rsidRPr="002A1CDD" w:rsidRDefault="00065C08" w:rsidP="002A1CDD">
      <w:pPr>
        <w:spacing w:after="0" w:line="259" w:lineRule="auto"/>
        <w:ind w:left="180" w:firstLine="0"/>
        <w:jc w:val="center"/>
        <w:rPr>
          <w:sz w:val="22"/>
        </w:rPr>
      </w:pPr>
      <w:r w:rsidRPr="002A1CDD">
        <w:rPr>
          <w:b/>
          <w:sz w:val="56"/>
        </w:rPr>
        <w:t xml:space="preserve">Request for Quotations </w:t>
      </w:r>
    </w:p>
    <w:p w:rsidR="00EC7AD6" w:rsidRPr="00620F9B" w:rsidRDefault="00EC23B0" w:rsidP="00892D5A">
      <w:pPr>
        <w:spacing w:after="0" w:line="259" w:lineRule="auto"/>
        <w:ind w:left="180" w:firstLine="0"/>
        <w:jc w:val="center"/>
        <w:rPr>
          <w:b/>
          <w:sz w:val="28"/>
        </w:rPr>
      </w:pPr>
      <w:r w:rsidRPr="00620F9B">
        <w:rPr>
          <w:b/>
          <w:sz w:val="28"/>
        </w:rPr>
        <w:t xml:space="preserve">No. </w:t>
      </w:r>
      <w:r>
        <w:rPr>
          <w:b/>
          <w:sz w:val="28"/>
        </w:rPr>
        <w:t>013</w:t>
      </w:r>
      <w:r w:rsidRPr="00620F9B">
        <w:rPr>
          <w:b/>
          <w:sz w:val="28"/>
        </w:rPr>
        <w:t>/RFQ/</w:t>
      </w:r>
      <w:r>
        <w:rPr>
          <w:b/>
          <w:sz w:val="28"/>
        </w:rPr>
        <w:t>B</w:t>
      </w:r>
      <w:r w:rsidRPr="00620F9B">
        <w:rPr>
          <w:b/>
          <w:sz w:val="28"/>
        </w:rPr>
        <w:t>C/</w:t>
      </w:r>
      <w:r>
        <w:rPr>
          <w:b/>
          <w:sz w:val="28"/>
        </w:rPr>
        <w:t>B</w:t>
      </w:r>
      <w:r w:rsidRPr="00620F9B">
        <w:rPr>
          <w:b/>
          <w:sz w:val="28"/>
        </w:rPr>
        <w:t xml:space="preserve">CITB/MINDDEVEL/PROLOG/NWR/2025 </w:t>
      </w:r>
      <w:r>
        <w:rPr>
          <w:b/>
          <w:sz w:val="28"/>
        </w:rPr>
        <w:t xml:space="preserve"> OF</w:t>
      </w:r>
      <w:r w:rsidR="00065C08" w:rsidRPr="00620F9B">
        <w:rPr>
          <w:b/>
          <w:sz w:val="28"/>
        </w:rPr>
        <w:t xml:space="preserve"> </w:t>
      </w:r>
      <w:r w:rsidR="00CF2500">
        <w:rPr>
          <w:b/>
          <w:sz w:val="28"/>
        </w:rPr>
        <w:t>24/09/2025</w:t>
      </w:r>
      <w:r w:rsidR="002A1CDD">
        <w:rPr>
          <w:b/>
          <w:sz w:val="28"/>
        </w:rPr>
        <w:t xml:space="preserve"> </w:t>
      </w:r>
      <w:r w:rsidR="00D60EA1" w:rsidRPr="00D60EA1">
        <w:rPr>
          <w:b/>
          <w:sz w:val="28"/>
        </w:rPr>
        <w:t xml:space="preserve">FOR THE CONSTRUCTION OF AN INTEGRATED HEALTH CENTER (IHC) AT </w:t>
      </w:r>
      <w:r w:rsidRPr="003E0FEE">
        <w:rPr>
          <w:b/>
          <w:sz w:val="28"/>
        </w:rPr>
        <w:t>TINGOH IN BAFUT SUBDIVISION, MEZAM DIVISION OF THE NORTH WEST REGION</w:t>
      </w:r>
      <w:r w:rsidR="00065C08" w:rsidRPr="00620F9B">
        <w:rPr>
          <w:b/>
          <w:sz w:val="28"/>
        </w:rPr>
        <w:t>.</w:t>
      </w:r>
    </w:p>
    <w:p w:rsidR="00EC7AD6" w:rsidRPr="00620F9B" w:rsidRDefault="00065C08" w:rsidP="00892D5A">
      <w:pPr>
        <w:spacing w:after="0" w:line="259" w:lineRule="auto"/>
        <w:ind w:left="180" w:firstLine="0"/>
        <w:jc w:val="center"/>
        <w:rPr>
          <w:b/>
          <w:sz w:val="28"/>
        </w:rPr>
      </w:pPr>
      <w:r w:rsidRPr="00620F9B">
        <w:rPr>
          <w:b/>
          <w:sz w:val="28"/>
        </w:rPr>
        <w:t xml:space="preserve"> </w:t>
      </w:r>
    </w:p>
    <w:p w:rsidR="00EC7AD6" w:rsidRPr="00620F9B" w:rsidRDefault="00065C08" w:rsidP="00892D5A">
      <w:pPr>
        <w:spacing w:after="0" w:line="259" w:lineRule="auto"/>
        <w:ind w:left="180" w:firstLine="0"/>
        <w:jc w:val="center"/>
        <w:rPr>
          <w:sz w:val="28"/>
        </w:rPr>
      </w:pPr>
      <w:r w:rsidRPr="00620F9B">
        <w:rPr>
          <w:sz w:val="28"/>
        </w:rPr>
        <w:t xml:space="preserve"> </w:t>
      </w:r>
    </w:p>
    <w:p w:rsidR="00065C08" w:rsidRPr="00620F9B" w:rsidRDefault="00EC23B0" w:rsidP="00892D5A">
      <w:pPr>
        <w:suppressAutoHyphens/>
        <w:autoSpaceDN w:val="0"/>
        <w:spacing w:before="120" w:after="120" w:line="276" w:lineRule="auto"/>
        <w:ind w:left="180"/>
        <w:textAlignment w:val="baseline"/>
        <w:rPr>
          <w:rFonts w:eastAsia="SimSun"/>
          <w:b/>
          <w:iCs/>
          <w:sz w:val="28"/>
          <w:szCs w:val="24"/>
        </w:rPr>
      </w:pPr>
      <w:r>
        <w:rPr>
          <w:rFonts w:eastAsia="SimSun"/>
          <w:b/>
          <w:iCs/>
          <w:sz w:val="28"/>
          <w:szCs w:val="24"/>
        </w:rPr>
        <w:t>Pr</w:t>
      </w:r>
      <w:r w:rsidR="00065C08" w:rsidRPr="00620F9B">
        <w:rPr>
          <w:rFonts w:eastAsia="SimSun"/>
          <w:b/>
          <w:iCs/>
          <w:sz w:val="28"/>
          <w:szCs w:val="24"/>
        </w:rPr>
        <w:t>oject Name: Local Governance and Resilient Communities Project (PROLOG)</w:t>
      </w:r>
    </w:p>
    <w:p w:rsidR="00065C08" w:rsidRPr="00620F9B" w:rsidRDefault="00065C08" w:rsidP="00892D5A">
      <w:pPr>
        <w:suppressAutoHyphens/>
        <w:autoSpaceDN w:val="0"/>
        <w:spacing w:before="120" w:after="120" w:line="276" w:lineRule="auto"/>
        <w:ind w:left="180"/>
        <w:textAlignment w:val="baseline"/>
        <w:rPr>
          <w:rFonts w:eastAsia="SimSun"/>
          <w:b/>
          <w:iCs/>
          <w:sz w:val="28"/>
          <w:szCs w:val="24"/>
        </w:rPr>
      </w:pPr>
      <w:r w:rsidRPr="00620F9B">
        <w:rPr>
          <w:rFonts w:eastAsia="SimSun"/>
          <w:b/>
          <w:iCs/>
          <w:sz w:val="28"/>
          <w:szCs w:val="24"/>
        </w:rPr>
        <w:t>Project Owner: Mayor of ____________Council</w:t>
      </w:r>
    </w:p>
    <w:p w:rsidR="00065C08" w:rsidRPr="00620F9B" w:rsidRDefault="00065C08" w:rsidP="00892D5A">
      <w:pPr>
        <w:suppressAutoHyphens/>
        <w:autoSpaceDN w:val="0"/>
        <w:spacing w:before="120" w:after="120" w:line="276" w:lineRule="auto"/>
        <w:ind w:left="180"/>
        <w:textAlignment w:val="baseline"/>
        <w:rPr>
          <w:rFonts w:eastAsia="SimSun"/>
          <w:b/>
          <w:iCs/>
          <w:sz w:val="28"/>
          <w:szCs w:val="24"/>
        </w:rPr>
      </w:pPr>
      <w:r w:rsidRPr="00620F9B">
        <w:rPr>
          <w:rFonts w:eastAsia="SimSun"/>
          <w:b/>
          <w:iCs/>
          <w:sz w:val="28"/>
          <w:szCs w:val="24"/>
        </w:rPr>
        <w:t>Country: Cameroon</w:t>
      </w:r>
    </w:p>
    <w:p w:rsidR="00065C08" w:rsidRPr="00620F9B" w:rsidRDefault="00065C08" w:rsidP="00892D5A">
      <w:pPr>
        <w:suppressAutoHyphens/>
        <w:autoSpaceDN w:val="0"/>
        <w:spacing w:before="120" w:after="120" w:line="276" w:lineRule="auto"/>
        <w:ind w:left="180"/>
        <w:textAlignment w:val="baseline"/>
        <w:rPr>
          <w:rFonts w:eastAsia="SimSun"/>
          <w:b/>
          <w:iCs/>
          <w:sz w:val="28"/>
          <w:szCs w:val="24"/>
        </w:rPr>
      </w:pPr>
      <w:r w:rsidRPr="00620F9B">
        <w:rPr>
          <w:rFonts w:eastAsia="SimSun"/>
          <w:b/>
          <w:iCs/>
          <w:sz w:val="28"/>
          <w:szCs w:val="24"/>
        </w:rPr>
        <w:t>Funding: IDA No. 72130– CM</w:t>
      </w:r>
    </w:p>
    <w:p w:rsidR="00065C08" w:rsidRPr="00620F9B" w:rsidRDefault="00065C08" w:rsidP="00892D5A">
      <w:pPr>
        <w:suppressAutoHyphens/>
        <w:spacing w:before="120" w:after="120" w:line="276" w:lineRule="auto"/>
        <w:ind w:left="180"/>
        <w:rPr>
          <w:rFonts w:eastAsia="SimSun"/>
          <w:b/>
          <w:iCs/>
          <w:sz w:val="28"/>
          <w:szCs w:val="24"/>
        </w:rPr>
      </w:pPr>
      <w:r w:rsidRPr="00620F9B">
        <w:rPr>
          <w:rFonts w:eastAsia="SimSun"/>
          <w:b/>
          <w:iCs/>
          <w:sz w:val="28"/>
          <w:szCs w:val="24"/>
        </w:rPr>
        <w:t>STEP Contract Reference No.:</w:t>
      </w:r>
    </w:p>
    <w:p w:rsidR="00065C08" w:rsidRPr="00620F9B" w:rsidRDefault="00065C08" w:rsidP="00892D5A">
      <w:pPr>
        <w:suppressAutoHyphens/>
        <w:spacing w:before="120" w:after="120" w:line="276" w:lineRule="auto"/>
        <w:ind w:left="180"/>
        <w:rPr>
          <w:b/>
          <w:bCs/>
          <w:sz w:val="28"/>
          <w:szCs w:val="24"/>
        </w:rPr>
      </w:pPr>
      <w:r w:rsidRPr="00620F9B">
        <w:rPr>
          <w:rFonts w:eastAsia="SimSun"/>
          <w:b/>
          <w:bCs/>
          <w:sz w:val="28"/>
          <w:szCs w:val="24"/>
          <w:u w:val="single"/>
        </w:rPr>
        <w:t xml:space="preserve"> Issued on: </w:t>
      </w:r>
    </w:p>
    <w:p w:rsidR="00065C08" w:rsidRPr="00620F9B" w:rsidRDefault="00065C08" w:rsidP="00892D5A">
      <w:pPr>
        <w:suppressAutoHyphens/>
        <w:autoSpaceDN w:val="0"/>
        <w:spacing w:before="120" w:after="120" w:line="276" w:lineRule="auto"/>
        <w:ind w:left="180"/>
        <w:textAlignment w:val="baseline"/>
        <w:rPr>
          <w:rFonts w:eastAsia="SimSun"/>
          <w:b/>
          <w:iCs/>
          <w:sz w:val="28"/>
          <w:szCs w:val="24"/>
        </w:rPr>
      </w:pPr>
    </w:p>
    <w:p w:rsidR="00065C08" w:rsidRPr="00620F9B" w:rsidRDefault="00065C08" w:rsidP="00892D5A">
      <w:pPr>
        <w:suppressAutoHyphens/>
        <w:autoSpaceDN w:val="0"/>
        <w:spacing w:before="120" w:after="120" w:line="276" w:lineRule="auto"/>
        <w:ind w:left="180"/>
        <w:textAlignment w:val="baseline"/>
        <w:rPr>
          <w:rFonts w:eastAsia="SimSun"/>
          <w:b/>
          <w:iCs/>
          <w:sz w:val="28"/>
          <w:szCs w:val="24"/>
        </w:rPr>
      </w:pPr>
    </w:p>
    <w:p w:rsidR="00065C08" w:rsidRPr="00620F9B" w:rsidRDefault="00065C08" w:rsidP="00892D5A">
      <w:pPr>
        <w:spacing w:after="0" w:line="259" w:lineRule="auto"/>
        <w:ind w:left="180" w:right="261" w:firstLine="0"/>
        <w:jc w:val="center"/>
        <w:rPr>
          <w:sz w:val="44"/>
        </w:rPr>
      </w:pPr>
    </w:p>
    <w:p w:rsidR="00065C08" w:rsidRPr="00620F9B" w:rsidRDefault="00065C08" w:rsidP="00892D5A">
      <w:pPr>
        <w:spacing w:after="0" w:line="259" w:lineRule="auto"/>
        <w:ind w:left="180" w:right="261" w:firstLine="0"/>
        <w:jc w:val="center"/>
        <w:rPr>
          <w:sz w:val="44"/>
        </w:rPr>
      </w:pPr>
    </w:p>
    <w:p w:rsidR="00065C08" w:rsidRPr="00620F9B" w:rsidRDefault="00065C08" w:rsidP="00892D5A">
      <w:pPr>
        <w:spacing w:after="0" w:line="259" w:lineRule="auto"/>
        <w:ind w:left="180" w:right="261" w:firstLine="0"/>
        <w:jc w:val="center"/>
        <w:rPr>
          <w:sz w:val="44"/>
        </w:rPr>
      </w:pPr>
    </w:p>
    <w:p w:rsidR="00EC7AD6" w:rsidRPr="00620F9B" w:rsidRDefault="00EC7AD6" w:rsidP="00892D5A">
      <w:pPr>
        <w:spacing w:after="0" w:line="259" w:lineRule="auto"/>
        <w:ind w:left="180" w:right="261" w:firstLine="0"/>
        <w:jc w:val="center"/>
        <w:rPr>
          <w:sz w:val="28"/>
        </w:rPr>
      </w:pPr>
    </w:p>
    <w:p w:rsidR="00EC7AD6" w:rsidRPr="00620F9B" w:rsidRDefault="00065C08" w:rsidP="00892D5A">
      <w:pPr>
        <w:spacing w:after="0" w:line="259" w:lineRule="auto"/>
        <w:ind w:left="180" w:right="261" w:firstLine="0"/>
        <w:jc w:val="center"/>
        <w:rPr>
          <w:sz w:val="28"/>
        </w:rPr>
      </w:pPr>
      <w:r w:rsidRPr="00620F9B">
        <w:rPr>
          <w:b/>
          <w:sz w:val="44"/>
        </w:rPr>
        <w:t xml:space="preserve"> </w:t>
      </w:r>
    </w:p>
    <w:sdt>
      <w:sdtPr>
        <w:rPr>
          <w:b w:val="0"/>
          <w:sz w:val="28"/>
        </w:rPr>
        <w:id w:val="-975837622"/>
        <w:docPartObj>
          <w:docPartGallery w:val="Table of Contents"/>
        </w:docPartObj>
      </w:sdtPr>
      <w:sdtContent>
        <w:p w:rsidR="00EC7AD6" w:rsidRPr="00620F9B" w:rsidRDefault="00065C08" w:rsidP="00892D5A">
          <w:pPr>
            <w:pStyle w:val="Heading2"/>
            <w:ind w:left="180" w:right="363"/>
            <w:rPr>
              <w:sz w:val="44"/>
            </w:rPr>
          </w:pPr>
          <w:r w:rsidRPr="00620F9B">
            <w:rPr>
              <w:sz w:val="44"/>
            </w:rPr>
            <w:t xml:space="preserve">Table of Contents </w:t>
          </w:r>
        </w:p>
        <w:p w:rsidR="00EC7AD6" w:rsidRPr="00620F9B" w:rsidRDefault="00065C08" w:rsidP="00892D5A">
          <w:pPr>
            <w:spacing w:after="51" w:line="259" w:lineRule="auto"/>
            <w:ind w:left="180" w:right="261" w:firstLine="0"/>
            <w:jc w:val="center"/>
            <w:rPr>
              <w:sz w:val="28"/>
            </w:rPr>
          </w:pPr>
          <w:r w:rsidRPr="00620F9B">
            <w:rPr>
              <w:b/>
              <w:sz w:val="44"/>
            </w:rPr>
            <w:t xml:space="preserve"> </w:t>
          </w:r>
        </w:p>
        <w:p w:rsidR="00EC7AD6" w:rsidRPr="00620F9B" w:rsidRDefault="00065C08" w:rsidP="00892D5A">
          <w:pPr>
            <w:pStyle w:val="TOC1"/>
            <w:tabs>
              <w:tab w:val="right" w:leader="dot" w:pos="9363"/>
            </w:tabs>
            <w:ind w:left="180"/>
            <w:rPr>
              <w:sz w:val="28"/>
            </w:rPr>
          </w:pPr>
          <w:r w:rsidRPr="00620F9B">
            <w:rPr>
              <w:sz w:val="28"/>
            </w:rPr>
            <w:fldChar w:fldCharType="begin"/>
          </w:r>
          <w:r w:rsidRPr="00620F9B">
            <w:rPr>
              <w:sz w:val="28"/>
            </w:rPr>
            <w:instrText xml:space="preserve"> TOC \o "1-1" \h \z \u </w:instrText>
          </w:r>
          <w:r w:rsidRPr="00620F9B">
            <w:rPr>
              <w:sz w:val="28"/>
            </w:rPr>
            <w:fldChar w:fldCharType="separate"/>
          </w:r>
          <w:hyperlink w:anchor="_Toc80877">
            <w:r w:rsidRPr="00620F9B">
              <w:rPr>
                <w:sz w:val="28"/>
              </w:rPr>
              <w:t>Request for Quotations</w:t>
            </w:r>
            <w:r w:rsidRPr="00620F9B">
              <w:rPr>
                <w:sz w:val="28"/>
              </w:rPr>
              <w:tab/>
            </w:r>
            <w:r w:rsidRPr="00620F9B">
              <w:rPr>
                <w:sz w:val="28"/>
              </w:rPr>
              <w:fldChar w:fldCharType="begin"/>
            </w:r>
            <w:r w:rsidRPr="00620F9B">
              <w:rPr>
                <w:sz w:val="28"/>
              </w:rPr>
              <w:instrText>PAGEREF _Toc80877 \h</w:instrText>
            </w:r>
            <w:r w:rsidRPr="00620F9B">
              <w:rPr>
                <w:sz w:val="28"/>
              </w:rPr>
            </w:r>
            <w:r w:rsidRPr="00620F9B">
              <w:rPr>
                <w:sz w:val="28"/>
              </w:rPr>
              <w:fldChar w:fldCharType="separate"/>
            </w:r>
            <w:r w:rsidRPr="00620F9B">
              <w:rPr>
                <w:sz w:val="28"/>
              </w:rPr>
              <w:t xml:space="preserve">1 </w:t>
            </w:r>
            <w:r w:rsidRPr="00620F9B">
              <w:rPr>
                <w:sz w:val="28"/>
              </w:rPr>
              <w:fldChar w:fldCharType="end"/>
            </w:r>
          </w:hyperlink>
        </w:p>
        <w:p w:rsidR="00EC7AD6" w:rsidRPr="00620F9B" w:rsidRDefault="00E24EC8" w:rsidP="00892D5A">
          <w:pPr>
            <w:pStyle w:val="TOC1"/>
            <w:tabs>
              <w:tab w:val="right" w:leader="dot" w:pos="9363"/>
            </w:tabs>
            <w:ind w:left="180"/>
            <w:rPr>
              <w:sz w:val="28"/>
            </w:rPr>
          </w:pPr>
          <w:hyperlink w:anchor="_Toc80878">
            <w:r w:rsidR="00065C08" w:rsidRPr="00620F9B">
              <w:rPr>
                <w:sz w:val="28"/>
              </w:rPr>
              <w:t>ANNEX 1: Works Requirements Specifications</w:t>
            </w:r>
            <w:r w:rsidR="00065C08" w:rsidRPr="00620F9B">
              <w:rPr>
                <w:sz w:val="28"/>
              </w:rPr>
              <w:tab/>
            </w:r>
            <w:r w:rsidR="00065C08" w:rsidRPr="00620F9B">
              <w:rPr>
                <w:sz w:val="28"/>
              </w:rPr>
              <w:fldChar w:fldCharType="begin"/>
            </w:r>
            <w:r w:rsidR="00065C08" w:rsidRPr="00620F9B">
              <w:rPr>
                <w:sz w:val="28"/>
              </w:rPr>
              <w:instrText>PAGEREF _Toc80878 \h</w:instrText>
            </w:r>
            <w:r w:rsidR="00065C08" w:rsidRPr="00620F9B">
              <w:rPr>
                <w:sz w:val="28"/>
              </w:rPr>
            </w:r>
            <w:r w:rsidR="00065C08" w:rsidRPr="00620F9B">
              <w:rPr>
                <w:sz w:val="28"/>
              </w:rPr>
              <w:fldChar w:fldCharType="separate"/>
            </w:r>
            <w:r w:rsidR="00065C08" w:rsidRPr="00620F9B">
              <w:rPr>
                <w:sz w:val="28"/>
              </w:rPr>
              <w:t xml:space="preserve">7 </w:t>
            </w:r>
            <w:r w:rsidR="00065C08" w:rsidRPr="00620F9B">
              <w:rPr>
                <w:sz w:val="28"/>
              </w:rPr>
              <w:fldChar w:fldCharType="end"/>
            </w:r>
          </w:hyperlink>
        </w:p>
        <w:p w:rsidR="00EC7AD6" w:rsidRPr="00620F9B" w:rsidRDefault="00E24EC8" w:rsidP="00892D5A">
          <w:pPr>
            <w:pStyle w:val="TOC1"/>
            <w:tabs>
              <w:tab w:val="right" w:leader="dot" w:pos="9363"/>
            </w:tabs>
            <w:ind w:left="180"/>
            <w:rPr>
              <w:sz w:val="28"/>
            </w:rPr>
          </w:pPr>
          <w:hyperlink w:anchor="_Toc80879">
            <w:r w:rsidR="00065C08" w:rsidRPr="00620F9B">
              <w:rPr>
                <w:sz w:val="28"/>
              </w:rPr>
              <w:t>ANNEX 2: Quotation Forms</w:t>
            </w:r>
            <w:r w:rsidR="00065C08" w:rsidRPr="00620F9B">
              <w:rPr>
                <w:sz w:val="28"/>
              </w:rPr>
              <w:tab/>
            </w:r>
            <w:r w:rsidR="00065C08" w:rsidRPr="00620F9B">
              <w:rPr>
                <w:sz w:val="28"/>
              </w:rPr>
              <w:fldChar w:fldCharType="begin"/>
            </w:r>
            <w:r w:rsidR="00065C08" w:rsidRPr="00620F9B">
              <w:rPr>
                <w:sz w:val="28"/>
              </w:rPr>
              <w:instrText>PAGEREF _Toc80879 \h</w:instrText>
            </w:r>
            <w:r w:rsidR="00065C08" w:rsidRPr="00620F9B">
              <w:rPr>
                <w:sz w:val="28"/>
              </w:rPr>
            </w:r>
            <w:r w:rsidR="00065C08" w:rsidRPr="00620F9B">
              <w:rPr>
                <w:sz w:val="28"/>
              </w:rPr>
              <w:fldChar w:fldCharType="separate"/>
            </w:r>
            <w:r w:rsidR="00065C08" w:rsidRPr="00620F9B">
              <w:rPr>
                <w:sz w:val="28"/>
              </w:rPr>
              <w:t xml:space="preserve">8 </w:t>
            </w:r>
            <w:r w:rsidR="00065C08" w:rsidRPr="00620F9B">
              <w:rPr>
                <w:sz w:val="28"/>
              </w:rPr>
              <w:fldChar w:fldCharType="end"/>
            </w:r>
          </w:hyperlink>
        </w:p>
        <w:p w:rsidR="00EC7AD6" w:rsidRPr="00620F9B" w:rsidRDefault="00E24EC8" w:rsidP="00892D5A">
          <w:pPr>
            <w:pStyle w:val="TOC1"/>
            <w:tabs>
              <w:tab w:val="right" w:leader="dot" w:pos="9363"/>
            </w:tabs>
            <w:ind w:left="180"/>
            <w:rPr>
              <w:sz w:val="28"/>
            </w:rPr>
          </w:pPr>
          <w:hyperlink w:anchor="_Toc80880">
            <w:r w:rsidR="00065C08" w:rsidRPr="00620F9B">
              <w:rPr>
                <w:sz w:val="28"/>
              </w:rPr>
              <w:t>ANNEX 3: Contract Forms</w:t>
            </w:r>
            <w:r w:rsidR="00065C08" w:rsidRPr="00620F9B">
              <w:rPr>
                <w:sz w:val="28"/>
              </w:rPr>
              <w:tab/>
            </w:r>
            <w:r w:rsidR="00065C08" w:rsidRPr="00620F9B">
              <w:rPr>
                <w:sz w:val="28"/>
              </w:rPr>
              <w:fldChar w:fldCharType="begin"/>
            </w:r>
            <w:r w:rsidR="00065C08" w:rsidRPr="00620F9B">
              <w:rPr>
                <w:sz w:val="28"/>
              </w:rPr>
              <w:instrText>PAGEREF _Toc80880 \h</w:instrText>
            </w:r>
            <w:r w:rsidR="00065C08" w:rsidRPr="00620F9B">
              <w:rPr>
                <w:sz w:val="28"/>
              </w:rPr>
            </w:r>
            <w:r w:rsidR="00065C08" w:rsidRPr="00620F9B">
              <w:rPr>
                <w:sz w:val="28"/>
              </w:rPr>
              <w:fldChar w:fldCharType="separate"/>
            </w:r>
            <w:r w:rsidR="00065C08" w:rsidRPr="00620F9B">
              <w:rPr>
                <w:sz w:val="28"/>
              </w:rPr>
              <w:t xml:space="preserve">14 </w:t>
            </w:r>
            <w:r w:rsidR="00065C08" w:rsidRPr="00620F9B">
              <w:rPr>
                <w:sz w:val="28"/>
              </w:rPr>
              <w:fldChar w:fldCharType="end"/>
            </w:r>
          </w:hyperlink>
        </w:p>
        <w:p w:rsidR="00EC7AD6" w:rsidRPr="00620F9B" w:rsidRDefault="00065C08" w:rsidP="00892D5A">
          <w:pPr>
            <w:ind w:left="180"/>
            <w:rPr>
              <w:sz w:val="28"/>
            </w:rPr>
          </w:pPr>
          <w:r w:rsidRPr="00620F9B">
            <w:rPr>
              <w:sz w:val="28"/>
            </w:rPr>
            <w:fldChar w:fldCharType="end"/>
          </w:r>
        </w:p>
      </w:sdtContent>
    </w:sdt>
    <w:p w:rsidR="00EC7AD6" w:rsidRPr="00620F9B" w:rsidRDefault="00065C08" w:rsidP="00892D5A">
      <w:pPr>
        <w:spacing w:after="0" w:line="259" w:lineRule="auto"/>
        <w:ind w:left="180" w:right="252" w:firstLine="0"/>
        <w:jc w:val="center"/>
        <w:rPr>
          <w:sz w:val="28"/>
        </w:rPr>
      </w:pPr>
      <w:r w:rsidRPr="00620F9B">
        <w:rPr>
          <w:b/>
          <w:sz w:val="48"/>
        </w:rPr>
        <w:t xml:space="preserve"> </w:t>
      </w:r>
    </w:p>
    <w:p w:rsidR="00EC7AD6" w:rsidRPr="00620F9B" w:rsidRDefault="00A20C01" w:rsidP="00892D5A">
      <w:pPr>
        <w:spacing w:after="0" w:line="259" w:lineRule="auto"/>
        <w:ind w:left="180" w:right="282" w:firstLine="0"/>
        <w:jc w:val="center"/>
        <w:rPr>
          <w:sz w:val="28"/>
        </w:rPr>
      </w:pPr>
      <w:r>
        <w:rPr>
          <w:b/>
          <w:noProof/>
          <w:sz w:val="36"/>
        </w:rPr>
        <w:lastRenderedPageBreak/>
        <w:drawing>
          <wp:inline distT="0" distB="0" distL="0" distR="0">
            <wp:extent cx="6286500" cy="8872587"/>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86500" cy="8872587"/>
                    </a:xfrm>
                    <a:prstGeom prst="rect">
                      <a:avLst/>
                    </a:prstGeom>
                    <a:noFill/>
                    <a:ln>
                      <a:noFill/>
                    </a:ln>
                  </pic:spPr>
                </pic:pic>
              </a:graphicData>
            </a:graphic>
          </wp:inline>
        </w:drawing>
      </w:r>
      <w:r w:rsidRPr="00A20C01">
        <w:rPr>
          <w:b/>
          <w:sz w:val="36"/>
        </w:rPr>
        <w:lastRenderedPageBreak/>
        <w:t xml:space="preserve"> </w:t>
      </w:r>
      <w:r>
        <w:rPr>
          <w:b/>
          <w:noProof/>
          <w:sz w:val="36"/>
        </w:rPr>
        <w:lastRenderedPageBreak/>
        <w:drawing>
          <wp:inline distT="0" distB="0" distL="0" distR="0">
            <wp:extent cx="6286500" cy="8872587"/>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86500" cy="8872587"/>
                    </a:xfrm>
                    <a:prstGeom prst="rect">
                      <a:avLst/>
                    </a:prstGeom>
                    <a:noFill/>
                    <a:ln>
                      <a:noFill/>
                    </a:ln>
                  </pic:spPr>
                </pic:pic>
              </a:graphicData>
            </a:graphic>
          </wp:inline>
        </w:drawing>
      </w:r>
      <w:r w:rsidRPr="00A20C01">
        <w:rPr>
          <w:b/>
          <w:sz w:val="36"/>
        </w:rPr>
        <w:lastRenderedPageBreak/>
        <w:t xml:space="preserve"> </w:t>
      </w:r>
      <w:r>
        <w:rPr>
          <w:b/>
          <w:noProof/>
          <w:sz w:val="36"/>
        </w:rPr>
        <w:lastRenderedPageBreak/>
        <w:drawing>
          <wp:inline distT="0" distB="0" distL="0" distR="0">
            <wp:extent cx="6286500" cy="8872587"/>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86500" cy="8872587"/>
                    </a:xfrm>
                    <a:prstGeom prst="rect">
                      <a:avLst/>
                    </a:prstGeom>
                    <a:noFill/>
                    <a:ln>
                      <a:noFill/>
                    </a:ln>
                  </pic:spPr>
                </pic:pic>
              </a:graphicData>
            </a:graphic>
          </wp:inline>
        </w:drawing>
      </w:r>
      <w:r w:rsidRPr="00A20C01">
        <w:rPr>
          <w:b/>
          <w:sz w:val="36"/>
        </w:rPr>
        <w:lastRenderedPageBreak/>
        <w:t xml:space="preserve"> </w:t>
      </w:r>
      <w:r>
        <w:rPr>
          <w:b/>
          <w:noProof/>
          <w:sz w:val="36"/>
        </w:rPr>
        <w:lastRenderedPageBreak/>
        <w:drawing>
          <wp:inline distT="0" distB="0" distL="0" distR="0">
            <wp:extent cx="6286500" cy="8872587"/>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86500" cy="8872587"/>
                    </a:xfrm>
                    <a:prstGeom prst="rect">
                      <a:avLst/>
                    </a:prstGeom>
                    <a:noFill/>
                    <a:ln>
                      <a:noFill/>
                    </a:ln>
                  </pic:spPr>
                </pic:pic>
              </a:graphicData>
            </a:graphic>
          </wp:inline>
        </w:drawing>
      </w:r>
      <w:r w:rsidRPr="00A20C01">
        <w:rPr>
          <w:b/>
          <w:sz w:val="36"/>
        </w:rPr>
        <w:lastRenderedPageBreak/>
        <w:t xml:space="preserve"> </w:t>
      </w:r>
      <w:r>
        <w:rPr>
          <w:b/>
          <w:noProof/>
          <w:sz w:val="36"/>
        </w:rPr>
        <w:lastRenderedPageBreak/>
        <w:drawing>
          <wp:inline distT="0" distB="0" distL="0" distR="0">
            <wp:extent cx="6286500" cy="8872587"/>
            <wp:effectExtent l="0" t="0" r="0" b="5080"/>
            <wp:docPr id="3360" name="Picture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86500" cy="8872587"/>
                    </a:xfrm>
                    <a:prstGeom prst="rect">
                      <a:avLst/>
                    </a:prstGeom>
                    <a:noFill/>
                    <a:ln>
                      <a:noFill/>
                    </a:ln>
                  </pic:spPr>
                </pic:pic>
              </a:graphicData>
            </a:graphic>
          </wp:inline>
        </w:drawing>
      </w:r>
      <w:r w:rsidRPr="00A20C01">
        <w:rPr>
          <w:b/>
          <w:sz w:val="36"/>
        </w:rPr>
        <w:lastRenderedPageBreak/>
        <w:t xml:space="preserve"> </w:t>
      </w:r>
      <w:r>
        <w:rPr>
          <w:b/>
          <w:noProof/>
          <w:sz w:val="36"/>
        </w:rPr>
        <w:lastRenderedPageBreak/>
        <w:drawing>
          <wp:inline distT="0" distB="0" distL="0" distR="0">
            <wp:extent cx="6286500" cy="8872587"/>
            <wp:effectExtent l="0" t="0" r="0" b="5080"/>
            <wp:docPr id="3361" name="Pictur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86500" cy="8872587"/>
                    </a:xfrm>
                    <a:prstGeom prst="rect">
                      <a:avLst/>
                    </a:prstGeom>
                    <a:noFill/>
                    <a:ln>
                      <a:noFill/>
                    </a:ln>
                  </pic:spPr>
                </pic:pic>
              </a:graphicData>
            </a:graphic>
          </wp:inline>
        </w:drawing>
      </w:r>
      <w:r w:rsidRPr="00A20C01">
        <w:rPr>
          <w:b/>
          <w:sz w:val="36"/>
        </w:rPr>
        <w:lastRenderedPageBreak/>
        <w:t xml:space="preserve"> </w:t>
      </w:r>
      <w:r>
        <w:rPr>
          <w:b/>
          <w:noProof/>
          <w:sz w:val="36"/>
        </w:rPr>
        <w:lastRenderedPageBreak/>
        <w:drawing>
          <wp:inline distT="0" distB="0" distL="0" distR="0">
            <wp:extent cx="6286500" cy="8872587"/>
            <wp:effectExtent l="0" t="0" r="0" b="5080"/>
            <wp:docPr id="3362" name="Pictur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86500" cy="8872587"/>
                    </a:xfrm>
                    <a:prstGeom prst="rect">
                      <a:avLst/>
                    </a:prstGeom>
                    <a:noFill/>
                    <a:ln>
                      <a:noFill/>
                    </a:ln>
                  </pic:spPr>
                </pic:pic>
              </a:graphicData>
            </a:graphic>
          </wp:inline>
        </w:drawing>
      </w:r>
      <w:r w:rsidRPr="00A20C01">
        <w:rPr>
          <w:b/>
          <w:sz w:val="36"/>
        </w:rPr>
        <w:lastRenderedPageBreak/>
        <w:t xml:space="preserve"> </w:t>
      </w:r>
      <w:r>
        <w:rPr>
          <w:b/>
          <w:noProof/>
          <w:sz w:val="36"/>
        </w:rPr>
        <w:lastRenderedPageBreak/>
        <w:drawing>
          <wp:inline distT="0" distB="0" distL="0" distR="0">
            <wp:extent cx="6286500" cy="8872587"/>
            <wp:effectExtent l="0" t="0" r="0" b="5080"/>
            <wp:docPr id="3363" name="Picture 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6500" cy="8872587"/>
                    </a:xfrm>
                    <a:prstGeom prst="rect">
                      <a:avLst/>
                    </a:prstGeom>
                    <a:noFill/>
                    <a:ln>
                      <a:noFill/>
                    </a:ln>
                  </pic:spPr>
                </pic:pic>
              </a:graphicData>
            </a:graphic>
          </wp:inline>
        </w:drawing>
      </w:r>
      <w:r w:rsidRPr="00A20C01">
        <w:rPr>
          <w:b/>
          <w:sz w:val="36"/>
        </w:rPr>
        <w:lastRenderedPageBreak/>
        <w:t xml:space="preserve"> </w:t>
      </w:r>
      <w:r>
        <w:rPr>
          <w:b/>
          <w:noProof/>
          <w:sz w:val="36"/>
        </w:rPr>
        <w:lastRenderedPageBreak/>
        <w:drawing>
          <wp:inline distT="0" distB="0" distL="0" distR="0">
            <wp:extent cx="6286500" cy="8872587"/>
            <wp:effectExtent l="0" t="0" r="0" b="5080"/>
            <wp:docPr id="3364" name="Pictur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86500" cy="8872587"/>
                    </a:xfrm>
                    <a:prstGeom prst="rect">
                      <a:avLst/>
                    </a:prstGeom>
                    <a:noFill/>
                    <a:ln>
                      <a:noFill/>
                    </a:ln>
                  </pic:spPr>
                </pic:pic>
              </a:graphicData>
            </a:graphic>
          </wp:inline>
        </w:drawing>
      </w:r>
      <w:r w:rsidRPr="00A20C01">
        <w:rPr>
          <w:b/>
          <w:sz w:val="36"/>
        </w:rPr>
        <w:lastRenderedPageBreak/>
        <w:t xml:space="preserve"> </w:t>
      </w:r>
      <w:r>
        <w:rPr>
          <w:b/>
          <w:noProof/>
          <w:sz w:val="36"/>
        </w:rPr>
        <w:lastRenderedPageBreak/>
        <w:drawing>
          <wp:inline distT="0" distB="0" distL="0" distR="0">
            <wp:extent cx="6286500" cy="8872587"/>
            <wp:effectExtent l="0" t="0" r="0" b="5080"/>
            <wp:docPr id="3365" name="Picture 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86500" cy="8872587"/>
                    </a:xfrm>
                    <a:prstGeom prst="rect">
                      <a:avLst/>
                    </a:prstGeom>
                    <a:noFill/>
                    <a:ln>
                      <a:noFill/>
                    </a:ln>
                  </pic:spPr>
                </pic:pic>
              </a:graphicData>
            </a:graphic>
          </wp:inline>
        </w:drawing>
      </w:r>
      <w:r w:rsidR="00065C08" w:rsidRPr="00620F9B">
        <w:rPr>
          <w:b/>
          <w:sz w:val="36"/>
        </w:rPr>
        <w:lastRenderedPageBreak/>
        <w:t xml:space="preserve">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EC7AD6" w:rsidP="00892D5A">
      <w:pPr>
        <w:ind w:left="180"/>
        <w:rPr>
          <w:sz w:val="28"/>
        </w:rPr>
        <w:sectPr w:rsidR="00EC7AD6" w:rsidRPr="00620F9B" w:rsidSect="00892D5A">
          <w:headerReference w:type="default" r:id="rId20"/>
          <w:headerReference w:type="first" r:id="rId21"/>
          <w:pgSz w:w="12240" w:h="15840"/>
          <w:pgMar w:top="727" w:right="1080" w:bottom="1438" w:left="1260" w:header="720" w:footer="720" w:gutter="0"/>
          <w:cols w:space="720"/>
        </w:sectPr>
      </w:pPr>
    </w:p>
    <w:p w:rsidR="00E24EC8" w:rsidRDefault="00E24EC8" w:rsidP="00E24EC8">
      <w:pPr>
        <w:ind w:right="50" w:firstLine="0"/>
      </w:pPr>
    </w:p>
    <w:p w:rsidR="00711CBA" w:rsidRDefault="00711CBA" w:rsidP="00892D5A">
      <w:pPr>
        <w:spacing w:after="0" w:line="259" w:lineRule="auto"/>
        <w:ind w:left="180" w:firstLine="0"/>
        <w:jc w:val="left"/>
        <w:rPr>
          <w:sz w:val="22"/>
        </w:rPr>
      </w:pPr>
      <w:bookmarkStart w:id="0" w:name="_GoBack"/>
      <w:bookmarkEnd w:id="0"/>
    </w:p>
    <w:p w:rsidR="00142D3D" w:rsidRDefault="00142D3D" w:rsidP="00892D5A">
      <w:pPr>
        <w:spacing w:after="0" w:line="259" w:lineRule="auto"/>
        <w:ind w:left="180" w:firstLine="0"/>
        <w:jc w:val="left"/>
        <w:rPr>
          <w:sz w:val="22"/>
        </w:rPr>
      </w:pPr>
    </w:p>
    <w:p w:rsidR="00142D3D" w:rsidRDefault="00142D3D" w:rsidP="00892D5A">
      <w:pPr>
        <w:spacing w:after="0" w:line="259" w:lineRule="auto"/>
        <w:ind w:left="180" w:firstLine="0"/>
        <w:jc w:val="left"/>
        <w:rPr>
          <w:sz w:val="22"/>
        </w:rPr>
      </w:pPr>
    </w:p>
    <w:p w:rsidR="00142D3D" w:rsidRDefault="00142D3D" w:rsidP="00892D5A">
      <w:pPr>
        <w:spacing w:after="0" w:line="259" w:lineRule="auto"/>
        <w:ind w:left="180" w:firstLine="0"/>
        <w:jc w:val="left"/>
        <w:rPr>
          <w:sz w:val="22"/>
        </w:rPr>
      </w:pPr>
    </w:p>
    <w:p w:rsidR="00711CBA" w:rsidRPr="00E17806" w:rsidRDefault="00711CBA" w:rsidP="00711CBA">
      <w:pPr>
        <w:tabs>
          <w:tab w:val="left" w:pos="-1980"/>
          <w:tab w:val="left" w:pos="-1620"/>
        </w:tabs>
        <w:spacing w:after="120" w:line="240" w:lineRule="auto"/>
        <w:ind w:left="-360" w:firstLine="360"/>
        <w:jc w:val="center"/>
        <w:rPr>
          <w:rFonts w:eastAsia="Calibri"/>
          <w:b/>
          <w:sz w:val="20"/>
          <w:szCs w:val="20"/>
        </w:rPr>
      </w:pPr>
      <w:r w:rsidRPr="00E17806">
        <w:rPr>
          <w:rFonts w:eastAsia="Calibri"/>
          <w:b/>
          <w:sz w:val="20"/>
          <w:szCs w:val="20"/>
        </w:rPr>
        <w:t xml:space="preserve">REPUBLIC OF CAMEROON                                                                       </w:t>
      </w:r>
      <w:r>
        <w:rPr>
          <w:rFonts w:eastAsia="Calibri"/>
          <w:b/>
          <w:sz w:val="20"/>
          <w:szCs w:val="20"/>
        </w:rPr>
        <w:t xml:space="preserve">         </w:t>
      </w:r>
      <w:r w:rsidRPr="00E17806">
        <w:rPr>
          <w:rFonts w:eastAsia="Calibri"/>
          <w:b/>
          <w:sz w:val="20"/>
          <w:szCs w:val="20"/>
        </w:rPr>
        <w:t>REPUBLIQUE DU CAMEROUN</w:t>
      </w:r>
    </w:p>
    <w:p w:rsidR="00711CBA" w:rsidRDefault="00711CBA" w:rsidP="00711CBA">
      <w:pPr>
        <w:tabs>
          <w:tab w:val="left" w:pos="-1980"/>
          <w:tab w:val="left" w:pos="-1620"/>
        </w:tabs>
        <w:spacing w:after="120" w:line="240" w:lineRule="auto"/>
        <w:ind w:left="-360" w:firstLine="360"/>
        <w:rPr>
          <w:rFonts w:eastAsia="Calibri"/>
          <w:i/>
          <w:sz w:val="20"/>
          <w:szCs w:val="20"/>
        </w:rPr>
      </w:pPr>
      <w:r>
        <w:rPr>
          <w:rFonts w:eastAsia="Calibri"/>
          <w:i/>
          <w:sz w:val="20"/>
          <w:szCs w:val="20"/>
        </w:rPr>
        <w:t xml:space="preserve">    </w:t>
      </w:r>
      <w:r w:rsidRPr="00E17806">
        <w:rPr>
          <w:rFonts w:eastAsia="Calibri"/>
          <w:i/>
          <w:sz w:val="20"/>
          <w:szCs w:val="20"/>
        </w:rPr>
        <w:t>Peace – Work – Fatherland</w:t>
      </w:r>
      <w:r w:rsidRPr="00E17806">
        <w:rPr>
          <w:rFonts w:eastAsia="Calibri"/>
          <w:i/>
          <w:sz w:val="20"/>
          <w:szCs w:val="20"/>
        </w:rPr>
        <w:tab/>
      </w:r>
      <w:r w:rsidRPr="00E17806">
        <w:rPr>
          <w:rFonts w:eastAsia="Calibri"/>
          <w:i/>
          <w:sz w:val="20"/>
          <w:szCs w:val="20"/>
        </w:rPr>
        <w:tab/>
      </w:r>
      <w:r w:rsidRPr="00E17806">
        <w:rPr>
          <w:rFonts w:eastAsia="Calibri"/>
          <w:i/>
          <w:sz w:val="20"/>
          <w:szCs w:val="20"/>
        </w:rPr>
        <w:tab/>
      </w:r>
      <w:r w:rsidRPr="00E17806">
        <w:rPr>
          <w:rFonts w:eastAsia="Calibri"/>
          <w:i/>
          <w:sz w:val="20"/>
          <w:szCs w:val="20"/>
        </w:rPr>
        <w:tab/>
      </w:r>
      <w:r>
        <w:rPr>
          <w:rFonts w:eastAsia="Calibri"/>
          <w:i/>
          <w:sz w:val="20"/>
          <w:szCs w:val="20"/>
        </w:rPr>
        <w:t xml:space="preserve">                                               </w:t>
      </w:r>
      <w:proofErr w:type="spellStart"/>
      <w:r w:rsidRPr="00E17806">
        <w:rPr>
          <w:rFonts w:eastAsia="Calibri"/>
          <w:i/>
          <w:sz w:val="20"/>
          <w:szCs w:val="20"/>
        </w:rPr>
        <w:t>Paix</w:t>
      </w:r>
      <w:proofErr w:type="spellEnd"/>
      <w:r w:rsidRPr="00E17806">
        <w:rPr>
          <w:rFonts w:eastAsia="Calibri"/>
          <w:i/>
          <w:sz w:val="20"/>
          <w:szCs w:val="20"/>
        </w:rPr>
        <w:t xml:space="preserve"> -Travail- </w:t>
      </w:r>
      <w:proofErr w:type="spellStart"/>
      <w:r w:rsidRPr="00E17806">
        <w:rPr>
          <w:rFonts w:eastAsia="Calibri"/>
          <w:i/>
          <w:sz w:val="20"/>
          <w:szCs w:val="20"/>
        </w:rPr>
        <w:t>Patrie</w:t>
      </w:r>
      <w:proofErr w:type="spellEnd"/>
    </w:p>
    <w:p w:rsidR="00711CBA" w:rsidRPr="00FB4C84" w:rsidRDefault="00711CBA" w:rsidP="00711CBA">
      <w:pPr>
        <w:tabs>
          <w:tab w:val="left" w:pos="-1980"/>
          <w:tab w:val="left" w:pos="-1620"/>
        </w:tabs>
        <w:spacing w:after="120" w:line="240" w:lineRule="auto"/>
        <w:ind w:firstLine="0"/>
        <w:rPr>
          <w:rFonts w:eastAsia="Calibri"/>
          <w:b/>
          <w:sz w:val="20"/>
          <w:szCs w:val="20"/>
          <w:lang w:val="fr-FR"/>
        </w:rPr>
      </w:pPr>
      <w:r w:rsidRPr="0083000B">
        <w:rPr>
          <w:rFonts w:eastAsia="Calibri"/>
          <w:noProof/>
          <w:sz w:val="20"/>
          <w:szCs w:val="20"/>
        </w:rPr>
        <w:drawing>
          <wp:anchor distT="0" distB="0" distL="114300" distR="114300" simplePos="0" relativeHeight="251731968" behindDoc="1" locked="0" layoutInCell="1" allowOverlap="1" wp14:anchorId="55CA042B" wp14:editId="420EBF3C">
            <wp:simplePos x="0" y="0"/>
            <wp:positionH relativeFrom="column">
              <wp:posOffset>2162175</wp:posOffset>
            </wp:positionH>
            <wp:positionV relativeFrom="paragraph">
              <wp:posOffset>41275</wp:posOffset>
            </wp:positionV>
            <wp:extent cx="1905000" cy="1428750"/>
            <wp:effectExtent l="0" t="0" r="0" b="0"/>
            <wp:wrapNone/>
            <wp:docPr id="6" name="Picture 6" descr="C:\Users\PASTOR KLAUS\Desktop\folder w medical supply\IMG-202012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TOR KLAUS\Desktop\folder w medical supply\IMG-20201217-WA0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7806">
        <w:rPr>
          <w:rFonts w:eastAsia="Calibri"/>
          <w:sz w:val="20"/>
          <w:szCs w:val="20"/>
          <w:lang w:val="fr-CM"/>
        </w:rPr>
        <w:t xml:space="preserve">MINISTRY OF DECENTRALISATION  </w:t>
      </w:r>
      <w:r>
        <w:rPr>
          <w:rFonts w:eastAsia="Calibri"/>
          <w:sz w:val="20"/>
          <w:szCs w:val="20"/>
          <w:lang w:val="fr-CM"/>
        </w:rPr>
        <w:t xml:space="preserve"> </w:t>
      </w:r>
      <w:r w:rsidRPr="00E17806">
        <w:rPr>
          <w:rFonts w:eastAsia="Calibri"/>
          <w:sz w:val="20"/>
          <w:szCs w:val="20"/>
          <w:lang w:val="fr-CM"/>
        </w:rPr>
        <w:t xml:space="preserve">             </w:t>
      </w:r>
      <w:r>
        <w:rPr>
          <w:rFonts w:eastAsia="Calibri"/>
          <w:sz w:val="20"/>
          <w:szCs w:val="20"/>
          <w:lang w:val="fr-CM"/>
        </w:rPr>
        <w:t xml:space="preserve">                                       </w:t>
      </w:r>
      <w:r w:rsidRPr="00E17806">
        <w:rPr>
          <w:rFonts w:eastAsia="Calibri"/>
          <w:sz w:val="20"/>
          <w:szCs w:val="20"/>
          <w:lang w:val="fr-FR"/>
        </w:rPr>
        <w:t xml:space="preserve">MINISTÈRE DE LA DÉCENTRALIZATION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CM"/>
        </w:rPr>
        <w:t xml:space="preserve">AND </w:t>
      </w:r>
      <w:r w:rsidRPr="00E17806">
        <w:rPr>
          <w:rFonts w:eastAsia="Calibri"/>
          <w:sz w:val="20"/>
          <w:szCs w:val="20"/>
          <w:lang w:val="fr-CM"/>
        </w:rPr>
        <w:t>LOCAL</w:t>
      </w:r>
      <w:r w:rsidRPr="00E17806">
        <w:rPr>
          <w:rFonts w:eastAsia="Calibri"/>
          <w:sz w:val="20"/>
          <w:szCs w:val="20"/>
          <w:lang w:val="fr-FR"/>
        </w:rPr>
        <w:t xml:space="preserve"> </w:t>
      </w:r>
      <w:r w:rsidRPr="00E17806">
        <w:rPr>
          <w:rFonts w:eastAsia="Calibri"/>
          <w:sz w:val="20"/>
          <w:szCs w:val="20"/>
          <w:lang w:val="fr-CM"/>
        </w:rPr>
        <w:t>DEVELOPMENT</w:t>
      </w:r>
      <w:r>
        <w:rPr>
          <w:rFonts w:eastAsia="Calibri"/>
          <w:sz w:val="20"/>
          <w:szCs w:val="20"/>
          <w:lang w:val="fr-FR"/>
        </w:rPr>
        <w:t xml:space="preserve">                                                                                </w:t>
      </w:r>
      <w:r w:rsidRPr="00E17806">
        <w:rPr>
          <w:rFonts w:eastAsia="Calibri"/>
          <w:sz w:val="20"/>
          <w:szCs w:val="20"/>
          <w:lang w:val="fr-FR"/>
        </w:rPr>
        <w:t xml:space="preserve">ET DEVELOPPEMENT LOCAL                                                                        </w:t>
      </w:r>
      <w:r w:rsidRPr="00FB4C84">
        <w:rPr>
          <w:rFonts w:eastAsia="Calibri"/>
          <w:b/>
          <w:sz w:val="20"/>
          <w:szCs w:val="20"/>
          <w:lang w:val="fr-FR"/>
        </w:rPr>
        <w:t xml:space="preserve"> NORTH WEST REGION</w:t>
      </w:r>
      <w:r w:rsidRPr="00FB4C84">
        <w:rPr>
          <w:rFonts w:eastAsia="Calibri"/>
          <w:b/>
          <w:sz w:val="20"/>
          <w:szCs w:val="20"/>
          <w:lang w:val="fr-FR"/>
        </w:rPr>
        <w:tab/>
      </w:r>
      <w:r w:rsidRPr="00FB4C84">
        <w:rPr>
          <w:rFonts w:eastAsia="Calibri"/>
          <w:b/>
          <w:sz w:val="20"/>
          <w:szCs w:val="20"/>
          <w:lang w:val="fr-FR"/>
        </w:rPr>
        <w:tab/>
        <w:t xml:space="preserve">   </w:t>
      </w:r>
      <w:r w:rsidRPr="00FB4C84">
        <w:rPr>
          <w:rFonts w:eastAsia="Calibri"/>
          <w:b/>
          <w:sz w:val="20"/>
          <w:szCs w:val="20"/>
          <w:lang w:val="fr-FR"/>
        </w:rPr>
        <w:tab/>
        <w:t xml:space="preserve">                                                           </w:t>
      </w:r>
      <w:proofErr w:type="spellStart"/>
      <w:r w:rsidRPr="00FB4C84">
        <w:rPr>
          <w:rFonts w:eastAsia="Calibri"/>
          <w:b/>
          <w:sz w:val="20"/>
          <w:szCs w:val="20"/>
          <w:lang w:val="fr-FR"/>
        </w:rPr>
        <w:t>REGION</w:t>
      </w:r>
      <w:proofErr w:type="spellEnd"/>
      <w:r w:rsidRPr="00FB4C84">
        <w:rPr>
          <w:rFonts w:eastAsia="Calibri"/>
          <w:b/>
          <w:sz w:val="20"/>
          <w:szCs w:val="20"/>
          <w:lang w:val="fr-FR"/>
        </w:rPr>
        <w:t xml:space="preserve"> DU NORD-OUEST</w:t>
      </w:r>
    </w:p>
    <w:p w:rsidR="00711CBA" w:rsidRPr="00E17806" w:rsidRDefault="00711CBA" w:rsidP="00711CBA">
      <w:pPr>
        <w:spacing w:after="120" w:line="240" w:lineRule="auto"/>
        <w:jc w:val="center"/>
        <w:rPr>
          <w:rFonts w:eastAsia="Calibri"/>
          <w:sz w:val="20"/>
          <w:szCs w:val="20"/>
          <w:lang w:val="fr-FR"/>
        </w:rPr>
      </w:pPr>
      <w:r w:rsidRPr="00E17806">
        <w:rPr>
          <w:rFonts w:eastAsia="Calibri"/>
          <w:sz w:val="20"/>
          <w:szCs w:val="20"/>
          <w:lang w:val="fr-FR"/>
        </w:rPr>
        <w:t xml:space="preserve">MEZAM DIVISION </w:t>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DEPARTEMENT DE LA MEZAM</w:t>
      </w:r>
    </w:p>
    <w:p w:rsidR="00711CBA" w:rsidRPr="00E17806" w:rsidRDefault="00711CBA" w:rsidP="00711CBA">
      <w:pPr>
        <w:spacing w:after="120" w:line="240" w:lineRule="auto"/>
        <w:jc w:val="center"/>
        <w:rPr>
          <w:rFonts w:eastAsia="Calibri"/>
          <w:sz w:val="20"/>
          <w:szCs w:val="20"/>
          <w:lang w:val="fr-FR"/>
        </w:rPr>
      </w:pPr>
      <w:r w:rsidRPr="00E17806">
        <w:rPr>
          <w:rFonts w:eastAsia="Calibri"/>
          <w:sz w:val="20"/>
          <w:szCs w:val="20"/>
          <w:lang w:val="fr-FR"/>
        </w:rPr>
        <w:t xml:space="preserve">BAFUT SUB-DIVISION </w:t>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ARRONDISSEMENT DE  BAFUT</w:t>
      </w:r>
    </w:p>
    <w:p w:rsidR="00711CBA" w:rsidRDefault="00711CBA" w:rsidP="00711CBA">
      <w:pPr>
        <w:spacing w:after="120" w:line="240" w:lineRule="auto"/>
        <w:jc w:val="center"/>
        <w:rPr>
          <w:rFonts w:eastAsia="Calibri"/>
          <w:sz w:val="20"/>
          <w:szCs w:val="20"/>
          <w:lang w:val="fr-FR"/>
        </w:rPr>
      </w:pPr>
      <w:r w:rsidRPr="00E17806">
        <w:rPr>
          <w:rFonts w:eastAsia="Calibri"/>
          <w:b/>
          <w:sz w:val="20"/>
          <w:szCs w:val="20"/>
          <w:lang w:val="fr-FR"/>
        </w:rPr>
        <w:t xml:space="preserve">BAFUT COUNCIL                                              </w:t>
      </w:r>
      <w:r w:rsidRPr="00E17806">
        <w:rPr>
          <w:rFonts w:eastAsia="Calibri"/>
          <w:b/>
          <w:sz w:val="20"/>
          <w:szCs w:val="20"/>
          <w:lang w:val="fr-FR"/>
        </w:rPr>
        <w:tab/>
        <w:t xml:space="preserve">                                                  </w:t>
      </w:r>
      <w:r>
        <w:rPr>
          <w:rFonts w:eastAsia="Calibri"/>
          <w:b/>
          <w:sz w:val="20"/>
          <w:szCs w:val="20"/>
          <w:lang w:val="fr-FR"/>
        </w:rPr>
        <w:t xml:space="preserve">           </w:t>
      </w:r>
      <w:r w:rsidRPr="00E17806">
        <w:rPr>
          <w:rFonts w:eastAsia="Calibri"/>
          <w:b/>
          <w:sz w:val="20"/>
          <w:szCs w:val="20"/>
          <w:lang w:val="fr-FR"/>
        </w:rPr>
        <w:t>COMMUNE DE BAFUT</w:t>
      </w:r>
      <w:r>
        <w:rPr>
          <w:rFonts w:eastAsia="Calibri"/>
          <w:sz w:val="20"/>
          <w:szCs w:val="20"/>
          <w:lang w:val="fr-FR"/>
        </w:rPr>
        <w:t xml:space="preserve"> </w:t>
      </w:r>
    </w:p>
    <w:p w:rsidR="00711CBA" w:rsidRPr="00B84A3C" w:rsidRDefault="00711CBA" w:rsidP="00711CBA">
      <w:pPr>
        <w:spacing w:after="120" w:line="240" w:lineRule="auto"/>
        <w:rPr>
          <w:rFonts w:eastAsia="Calibri"/>
          <w:b/>
          <w:sz w:val="20"/>
          <w:szCs w:val="20"/>
          <w:lang w:val="fr-FR"/>
        </w:rPr>
      </w:pPr>
      <w:r w:rsidRPr="00E17806">
        <w:rPr>
          <w:rFonts w:eastAsia="Calibri"/>
          <w:sz w:val="20"/>
          <w:szCs w:val="20"/>
          <w:lang w:val="fr-FR"/>
        </w:rPr>
        <w:t xml:space="preserve">WEBSITE: </w:t>
      </w:r>
      <w:hyperlink r:id="rId22" w:history="1">
        <w:r w:rsidRPr="00E17806">
          <w:rPr>
            <w:rFonts w:eastAsia="Calibri"/>
            <w:color w:val="0000FF"/>
            <w:sz w:val="20"/>
            <w:szCs w:val="20"/>
            <w:u w:val="single"/>
            <w:lang w:val="fr-FR"/>
          </w:rPr>
          <w:t>www.bafutcouncil.net</w:t>
        </w:r>
      </w:hyperlink>
      <w:r w:rsidRPr="00FB4C84">
        <w:rPr>
          <w:szCs w:val="24"/>
          <w:lang w:val="fr-FR"/>
        </w:rPr>
        <w:t xml:space="preserve">    </w:t>
      </w:r>
    </w:p>
    <w:p w:rsidR="00711CBA" w:rsidRDefault="00711CBA" w:rsidP="00711CBA">
      <w:pPr>
        <w:spacing w:after="0" w:line="256" w:lineRule="auto"/>
        <w:ind w:left="10" w:right="15" w:hanging="10"/>
        <w:jc w:val="center"/>
        <w:rPr>
          <w:b/>
          <w:sz w:val="32"/>
          <w:highlight w:val="yellow"/>
          <w:lang w:val="fr-CM"/>
        </w:rPr>
      </w:pPr>
    </w:p>
    <w:p w:rsidR="00711CBA" w:rsidRDefault="00711CBA" w:rsidP="00711CBA">
      <w:pPr>
        <w:spacing w:after="0" w:line="256" w:lineRule="auto"/>
        <w:ind w:left="10" w:right="15" w:hanging="10"/>
        <w:jc w:val="center"/>
        <w:rPr>
          <w:b/>
          <w:sz w:val="32"/>
          <w:highlight w:val="yellow"/>
          <w:lang w:val="fr-CM"/>
        </w:rPr>
      </w:pPr>
    </w:p>
    <w:p w:rsidR="00711CBA" w:rsidRPr="00AB03F5" w:rsidRDefault="00711CBA" w:rsidP="00711CBA">
      <w:pPr>
        <w:spacing w:after="0" w:line="256" w:lineRule="auto"/>
        <w:ind w:left="10" w:right="15" w:hanging="10"/>
        <w:jc w:val="center"/>
        <w:rPr>
          <w:lang w:val="fr-CM"/>
        </w:rPr>
      </w:pPr>
      <w:r w:rsidRPr="00AB03F5">
        <w:rPr>
          <w:b/>
          <w:sz w:val="32"/>
          <w:lang w:val="fr-CM"/>
        </w:rPr>
        <w:t>PASSATION DES MARCHES DES PETITS TRAVAUX</w:t>
      </w:r>
      <w:r w:rsidRPr="00AB03F5">
        <w:rPr>
          <w:sz w:val="12"/>
          <w:lang w:val="fr-CM"/>
        </w:rPr>
        <w:t xml:space="preserve"> </w:t>
      </w:r>
    </w:p>
    <w:p w:rsidR="00711CBA" w:rsidRPr="00AB03F5" w:rsidRDefault="00711CBA" w:rsidP="00711CBA">
      <w:pPr>
        <w:spacing w:line="256" w:lineRule="auto"/>
        <w:ind w:left="44" w:firstLine="0"/>
        <w:jc w:val="center"/>
        <w:rPr>
          <w:lang w:val="fr-CM"/>
        </w:rPr>
      </w:pPr>
      <w:r w:rsidRPr="00AB03F5">
        <w:rPr>
          <w:sz w:val="18"/>
          <w:lang w:val="fr-CM"/>
        </w:rPr>
        <w:t xml:space="preserve"> </w:t>
      </w:r>
    </w:p>
    <w:p w:rsidR="00711CBA" w:rsidRPr="00AB03F5" w:rsidRDefault="00711CBA" w:rsidP="00711CBA">
      <w:pPr>
        <w:spacing w:after="0" w:line="256" w:lineRule="auto"/>
        <w:ind w:left="10" w:right="9" w:hanging="10"/>
        <w:jc w:val="center"/>
        <w:rPr>
          <w:sz w:val="22"/>
          <w:szCs w:val="20"/>
          <w:lang w:val="fr-CM"/>
        </w:rPr>
      </w:pPr>
      <w:r w:rsidRPr="00AB03F5">
        <w:rPr>
          <w:b/>
          <w:sz w:val="28"/>
          <w:szCs w:val="20"/>
          <w:lang w:val="fr-CM"/>
        </w:rPr>
        <w:t xml:space="preserve">COMMISSION INTERNE DE PASSATION DES MARCHÉS </w:t>
      </w:r>
    </w:p>
    <w:p w:rsidR="00711CBA" w:rsidRPr="00AB03F5" w:rsidRDefault="00711CBA" w:rsidP="00711CBA">
      <w:pPr>
        <w:spacing w:after="52" w:line="256" w:lineRule="auto"/>
        <w:ind w:left="10" w:right="3" w:hanging="10"/>
        <w:jc w:val="center"/>
        <w:rPr>
          <w:sz w:val="22"/>
          <w:szCs w:val="20"/>
          <w:lang w:val="fr-CM"/>
        </w:rPr>
      </w:pPr>
      <w:r w:rsidRPr="00AB03F5">
        <w:rPr>
          <w:b/>
          <w:sz w:val="28"/>
          <w:szCs w:val="20"/>
          <w:lang w:val="fr-CM"/>
        </w:rPr>
        <w:t xml:space="preserve">COMMUNE DE BAFUT  </w:t>
      </w:r>
      <w:r w:rsidRPr="00AB03F5">
        <w:rPr>
          <w:sz w:val="12"/>
          <w:szCs w:val="20"/>
          <w:lang w:val="fr-CM"/>
        </w:rPr>
        <w:t xml:space="preserve"> </w:t>
      </w:r>
    </w:p>
    <w:p w:rsidR="00711CBA" w:rsidRPr="00AB03F5" w:rsidRDefault="00711CBA" w:rsidP="00711CBA">
      <w:pPr>
        <w:spacing w:after="0"/>
        <w:ind w:right="-22"/>
        <w:rPr>
          <w:b/>
          <w:szCs w:val="20"/>
          <w:lang w:val="fr-CM"/>
        </w:rPr>
      </w:pPr>
      <w:r w:rsidRPr="00AB03F5">
        <w:rPr>
          <w:b/>
          <w:szCs w:val="20"/>
          <w:lang w:val="fr-CM"/>
        </w:rPr>
        <w:t>DEMANDE DE Cotation N° 01</w:t>
      </w:r>
      <w:r w:rsidR="009E67D4">
        <w:rPr>
          <w:b/>
          <w:szCs w:val="20"/>
          <w:lang w:val="fr-CM"/>
        </w:rPr>
        <w:t>3</w:t>
      </w:r>
      <w:r w:rsidRPr="00AB03F5">
        <w:rPr>
          <w:b/>
          <w:szCs w:val="20"/>
          <w:lang w:val="fr-CM"/>
        </w:rPr>
        <w:t xml:space="preserve">/RFQ/BC/BCITB/MINDDEVEL/ PROLOG/ NWR/ 2025 DU </w:t>
      </w:r>
      <w:r w:rsidR="004E50E0">
        <w:rPr>
          <w:b/>
          <w:szCs w:val="20"/>
          <w:lang w:val="fr-CM"/>
        </w:rPr>
        <w:t>24/09/2025</w:t>
      </w:r>
      <w:r w:rsidRPr="00AB03F5">
        <w:rPr>
          <w:b/>
          <w:szCs w:val="20"/>
          <w:lang w:val="fr-CM"/>
        </w:rPr>
        <w:t xml:space="preserve"> POUR LA CONSTRUCTION D’UN </w:t>
      </w:r>
      <w:r w:rsidR="0084717B">
        <w:rPr>
          <w:b/>
          <w:szCs w:val="20"/>
          <w:lang w:val="fr-CM"/>
        </w:rPr>
        <w:t>CENTRE DE SANTE INTEGRE A TINGOH</w:t>
      </w:r>
      <w:r w:rsidRPr="00AB03F5">
        <w:rPr>
          <w:b/>
          <w:szCs w:val="20"/>
          <w:lang w:val="fr-CM"/>
        </w:rPr>
        <w:t xml:space="preserve"> DANS </w:t>
      </w:r>
      <w:r w:rsidR="00330E5F">
        <w:rPr>
          <w:b/>
          <w:szCs w:val="20"/>
          <w:lang w:val="fr-CM"/>
        </w:rPr>
        <w:t>L’</w:t>
      </w:r>
      <w:r w:rsidRPr="00AB03F5">
        <w:rPr>
          <w:b/>
          <w:szCs w:val="20"/>
          <w:lang w:val="fr-CM"/>
        </w:rPr>
        <w:t xml:space="preserve">ARRODISEMENT DE BAFUT, DEPARTEMENT DE LA MEZAM, REGION DU NORD OUEST. </w:t>
      </w:r>
    </w:p>
    <w:p w:rsidR="00711CBA" w:rsidRDefault="00711CBA" w:rsidP="00711CBA">
      <w:pPr>
        <w:spacing w:after="105"/>
        <w:ind w:right="1112"/>
        <w:rPr>
          <w:lang w:val="fr-CM"/>
        </w:rPr>
      </w:pPr>
      <w:r>
        <w:rPr>
          <w:b/>
          <w:sz w:val="28"/>
          <w:lang w:val="fr-CM"/>
        </w:rPr>
        <w:t xml:space="preserve">Madame, Monsieur, </w:t>
      </w:r>
    </w:p>
    <w:p w:rsidR="00711CBA" w:rsidRDefault="00711CBA" w:rsidP="00711CBA">
      <w:pPr>
        <w:spacing w:after="68"/>
        <w:ind w:right="1112"/>
        <w:rPr>
          <w:lang w:val="fr-CM"/>
        </w:rPr>
      </w:pPr>
      <w:r>
        <w:rPr>
          <w:b/>
          <w:sz w:val="28"/>
          <w:lang w:val="fr-CM"/>
        </w:rPr>
        <w:t xml:space="preserve">Demande de Cotation (RFQ)  </w:t>
      </w:r>
    </w:p>
    <w:p w:rsidR="00711CBA" w:rsidRDefault="00711CBA" w:rsidP="004624B1">
      <w:pPr>
        <w:pStyle w:val="ListParagraph"/>
        <w:numPr>
          <w:ilvl w:val="0"/>
          <w:numId w:val="73"/>
        </w:numPr>
        <w:spacing w:after="110" w:line="247" w:lineRule="auto"/>
        <w:ind w:right="120"/>
        <w:rPr>
          <w:lang w:val="fr-CM"/>
        </w:rPr>
      </w:pPr>
      <w:r>
        <w:rPr>
          <w:lang w:val="fr-CM"/>
        </w:rPr>
        <w:t xml:space="preserve">Le gouvernement de la République du Cameroun a obtenu de la Banque mondiale l'accord de crédit IDA n° 72130 - CM pour financer le coût du PROJET DE GOUVERNANCE LOCALE ET DE COMMUNAUTÉS RÉSILIENTES (PROLOG) et a l'intention d'utiliser une partie du montant de ce crédit pour effectuer les paiements autorisés dans le cadre du contrat pour lequel la présente demande de devis est publiée. </w:t>
      </w:r>
    </w:p>
    <w:p w:rsidR="00711CBA" w:rsidRDefault="00711CBA" w:rsidP="004624B1">
      <w:pPr>
        <w:pStyle w:val="ListParagraph"/>
        <w:numPr>
          <w:ilvl w:val="0"/>
          <w:numId w:val="73"/>
        </w:numPr>
        <w:spacing w:after="110" w:line="247" w:lineRule="auto"/>
        <w:ind w:right="-22"/>
        <w:rPr>
          <w:lang w:val="fr-CM"/>
        </w:rPr>
      </w:pPr>
      <w:r>
        <w:rPr>
          <w:lang w:val="fr-CM"/>
        </w:rPr>
        <w:t xml:space="preserve">La réalisation dudit projet comprend </w:t>
      </w:r>
      <w:r w:rsidRPr="00AB03F5">
        <w:rPr>
          <w:b/>
          <w:lang w:val="fr-CM"/>
        </w:rPr>
        <w:t xml:space="preserve"> </w:t>
      </w:r>
      <w:r w:rsidR="00AC4BE2" w:rsidRPr="00AB03F5">
        <w:rPr>
          <w:b/>
          <w:szCs w:val="20"/>
          <w:lang w:val="fr-CM"/>
        </w:rPr>
        <w:t xml:space="preserve">LA </w:t>
      </w:r>
      <w:r w:rsidR="00330E5F" w:rsidRPr="00AB03F5">
        <w:rPr>
          <w:b/>
          <w:szCs w:val="20"/>
          <w:lang w:val="fr-CM"/>
        </w:rPr>
        <w:t xml:space="preserve">CONSTRUCTION D’UN </w:t>
      </w:r>
      <w:r w:rsidR="00330E5F">
        <w:rPr>
          <w:b/>
          <w:szCs w:val="20"/>
          <w:lang w:val="fr-CM"/>
        </w:rPr>
        <w:t>CENTRE DE SANTE INTEGRE A TINGOH</w:t>
      </w:r>
      <w:r w:rsidR="00330E5F" w:rsidRPr="00AB03F5">
        <w:rPr>
          <w:b/>
          <w:szCs w:val="20"/>
          <w:lang w:val="fr-CM"/>
        </w:rPr>
        <w:t xml:space="preserve"> DANS </w:t>
      </w:r>
      <w:r w:rsidR="00330E5F">
        <w:rPr>
          <w:b/>
          <w:szCs w:val="20"/>
          <w:lang w:val="fr-CM"/>
        </w:rPr>
        <w:t>L’</w:t>
      </w:r>
      <w:r w:rsidR="00330E5F" w:rsidRPr="00AB03F5">
        <w:rPr>
          <w:b/>
          <w:szCs w:val="20"/>
          <w:lang w:val="fr-CM"/>
        </w:rPr>
        <w:t>ARRODISEMENT DE BAFUT, DEPARTEMENT DE LA MEZAM, REGION DU NORD OUEST</w:t>
      </w:r>
      <w:r w:rsidRPr="00AB03F5">
        <w:rPr>
          <w:b/>
          <w:bCs/>
          <w:sz w:val="26"/>
          <w:szCs w:val="26"/>
          <w:lang w:val="fr-CM"/>
        </w:rPr>
        <w:t>.</w:t>
      </w:r>
      <w:r>
        <w:rPr>
          <w:b/>
          <w:lang w:val="fr-CM"/>
        </w:rPr>
        <w:t xml:space="preserve"> </w:t>
      </w:r>
    </w:p>
    <w:p w:rsidR="00711CBA" w:rsidRDefault="00711CBA" w:rsidP="004624B1">
      <w:pPr>
        <w:pStyle w:val="ListParagraph"/>
        <w:numPr>
          <w:ilvl w:val="0"/>
          <w:numId w:val="73"/>
        </w:numPr>
        <w:spacing w:after="110" w:line="247" w:lineRule="auto"/>
        <w:ind w:right="-22"/>
        <w:rPr>
          <w:lang w:val="fr-CM"/>
        </w:rPr>
      </w:pPr>
      <w:r>
        <w:rPr>
          <w:lang w:val="fr-CM"/>
        </w:rPr>
        <w:t xml:space="preserve">Le maire du Commune de Bafut invite désormais les entrepreneurs à soumettre leurs devis pour les travaux. À cette fin, la Commune de Bafut a l'intention d'utiliser une partie des sommes accordées au titre du présent accord pour effectuer les paiements prévus dans le contrat relatif </w:t>
      </w:r>
      <w:r>
        <w:rPr>
          <w:b/>
          <w:lang w:val="fr-CM"/>
        </w:rPr>
        <w:t xml:space="preserve">à </w:t>
      </w:r>
      <w:r w:rsidRPr="00AB03F5">
        <w:rPr>
          <w:b/>
          <w:lang w:val="fr-CM"/>
        </w:rPr>
        <w:t xml:space="preserve">la Construction D’un </w:t>
      </w:r>
      <w:r w:rsidR="00AC4BE2">
        <w:rPr>
          <w:b/>
          <w:lang w:val="fr-CM"/>
        </w:rPr>
        <w:t xml:space="preserve">Centre de sante intègre a </w:t>
      </w:r>
      <w:proofErr w:type="spellStart"/>
      <w:r w:rsidR="00AC4BE2">
        <w:rPr>
          <w:b/>
          <w:lang w:val="fr-CM"/>
        </w:rPr>
        <w:t>Tingoh</w:t>
      </w:r>
      <w:proofErr w:type="spellEnd"/>
      <w:r w:rsidRPr="00AB03F5">
        <w:rPr>
          <w:b/>
          <w:lang w:val="fr-CM"/>
        </w:rPr>
        <w:t xml:space="preserve"> </w:t>
      </w:r>
      <w:r w:rsidR="00330E5F">
        <w:rPr>
          <w:b/>
          <w:lang w:val="fr-CM"/>
        </w:rPr>
        <w:t>L’</w:t>
      </w:r>
      <w:proofErr w:type="spellStart"/>
      <w:r w:rsidRPr="00AB03F5">
        <w:rPr>
          <w:b/>
          <w:lang w:val="fr-CM"/>
        </w:rPr>
        <w:t>Arrodisement</w:t>
      </w:r>
      <w:proofErr w:type="spellEnd"/>
      <w:r w:rsidRPr="00AB03F5">
        <w:rPr>
          <w:b/>
          <w:lang w:val="fr-CM"/>
        </w:rPr>
        <w:t xml:space="preserve"> De Bafut, </w:t>
      </w:r>
      <w:proofErr w:type="spellStart"/>
      <w:r w:rsidRPr="00AB03F5">
        <w:rPr>
          <w:b/>
          <w:lang w:val="fr-CM"/>
        </w:rPr>
        <w:t>Departement</w:t>
      </w:r>
      <w:proofErr w:type="spellEnd"/>
      <w:r w:rsidRPr="00AB03F5">
        <w:rPr>
          <w:b/>
          <w:lang w:val="fr-CM"/>
        </w:rPr>
        <w:t xml:space="preserve"> De La Mezam, </w:t>
      </w:r>
      <w:proofErr w:type="spellStart"/>
      <w:r w:rsidRPr="00AB03F5">
        <w:rPr>
          <w:b/>
          <w:lang w:val="fr-CM"/>
        </w:rPr>
        <w:t>Region</w:t>
      </w:r>
      <w:proofErr w:type="spellEnd"/>
      <w:r w:rsidRPr="00AB03F5">
        <w:rPr>
          <w:b/>
          <w:lang w:val="fr-CM"/>
        </w:rPr>
        <w:t xml:space="preserve"> Du </w:t>
      </w:r>
      <w:proofErr w:type="spellStart"/>
      <w:r w:rsidRPr="00AB03F5">
        <w:rPr>
          <w:b/>
          <w:lang w:val="fr-CM"/>
        </w:rPr>
        <w:t>Nord Ouest</w:t>
      </w:r>
      <w:proofErr w:type="spellEnd"/>
      <w:r w:rsidRPr="00AB03F5">
        <w:rPr>
          <w:b/>
          <w:lang w:val="fr-CM"/>
        </w:rPr>
        <w:t>.</w:t>
      </w:r>
    </w:p>
    <w:p w:rsidR="00711CBA" w:rsidRDefault="00711CBA" w:rsidP="00711CBA">
      <w:pPr>
        <w:pStyle w:val="ListParagraph"/>
        <w:spacing w:after="110"/>
        <w:ind w:left="502" w:right="-22" w:firstLine="0"/>
        <w:rPr>
          <w:lang w:val="fr-CM"/>
        </w:rPr>
      </w:pPr>
    </w:p>
    <w:p w:rsidR="00A622A0" w:rsidRDefault="00A622A0" w:rsidP="00A622A0">
      <w:pPr>
        <w:pStyle w:val="ListParagraph"/>
        <w:spacing w:after="110"/>
        <w:ind w:left="502" w:right="-22" w:firstLine="0"/>
        <w:rPr>
          <w:lang w:val="fr-CM"/>
        </w:rPr>
      </w:pPr>
    </w:p>
    <w:p w:rsidR="00A622A0" w:rsidRDefault="00A622A0" w:rsidP="00A622A0">
      <w:pPr>
        <w:pStyle w:val="ListParagraph"/>
        <w:numPr>
          <w:ilvl w:val="0"/>
          <w:numId w:val="73"/>
        </w:numPr>
        <w:spacing w:after="110" w:line="247" w:lineRule="auto"/>
        <w:ind w:right="-22"/>
        <w:rPr>
          <w:lang w:val="fr-CM"/>
        </w:rPr>
      </w:pPr>
      <w:r>
        <w:rPr>
          <w:lang w:val="fr-CM"/>
        </w:rPr>
        <w:t xml:space="preserve">La durée d'exécution des travaux est de </w:t>
      </w:r>
      <w:r>
        <w:rPr>
          <w:b/>
          <w:lang w:val="fr-CM"/>
        </w:rPr>
        <w:t>trois (03) mois calendrier (90jours).</w:t>
      </w:r>
    </w:p>
    <w:p w:rsidR="00A622A0" w:rsidRDefault="00A622A0" w:rsidP="00A622A0">
      <w:pPr>
        <w:pStyle w:val="ListParagraph"/>
        <w:rPr>
          <w:b/>
          <w:lang w:val="fr-CM"/>
        </w:rPr>
      </w:pPr>
    </w:p>
    <w:p w:rsidR="00A622A0" w:rsidRDefault="00A622A0" w:rsidP="00A622A0">
      <w:pPr>
        <w:pStyle w:val="ListParagraph"/>
        <w:numPr>
          <w:ilvl w:val="0"/>
          <w:numId w:val="73"/>
        </w:numPr>
        <w:spacing w:after="110" w:line="247" w:lineRule="auto"/>
        <w:ind w:right="-22"/>
      </w:pPr>
      <w:r>
        <w:rPr>
          <w:b/>
        </w:rPr>
        <w:t xml:space="preserve">Fraud et corruption   </w:t>
      </w:r>
    </w:p>
    <w:p w:rsidR="00A622A0" w:rsidRDefault="00A622A0" w:rsidP="00A622A0">
      <w:pPr>
        <w:pStyle w:val="ListParagraph"/>
        <w:numPr>
          <w:ilvl w:val="0"/>
          <w:numId w:val="74"/>
        </w:numPr>
        <w:spacing w:after="3" w:line="247" w:lineRule="auto"/>
        <w:ind w:right="120"/>
        <w:rPr>
          <w:lang w:val="fr-CM"/>
        </w:rPr>
      </w:pPr>
      <w:r>
        <w:rPr>
          <w:lang w:val="fr-CM"/>
        </w:rPr>
        <w:t xml:space="preserve">La Banque exige le respect de ses directives anti-corruption et de ses politiques et procédures de sanctions en vigueur, telles qu'énoncées dans le cadre de sanctions du Groupe de la Banque mondiale, figurant à l'annexe A des conditions contractuelles.  </w:t>
      </w:r>
    </w:p>
    <w:p w:rsidR="00A622A0" w:rsidRDefault="00A622A0" w:rsidP="00A622A0">
      <w:pPr>
        <w:pStyle w:val="ListParagraph"/>
        <w:numPr>
          <w:ilvl w:val="0"/>
          <w:numId w:val="74"/>
        </w:numPr>
        <w:spacing w:after="3" w:line="247" w:lineRule="auto"/>
        <w:ind w:right="-22"/>
        <w:rPr>
          <w:lang w:val="fr-CM"/>
        </w:rPr>
      </w:pPr>
      <w:r>
        <w:rPr>
          <w:lang w:val="fr-CM"/>
        </w:rPr>
        <w:t xml:space="preserve">Conformément à cette politique, les entrepreneurs doivent autoriser et faire en sorte que leurs agents (déclarés ou non), sous-traitants, sous-consultants, prestataires de services, fournisseurs et personnel autorisent la Banque à inspecter tous les comptes, registres et autres documents relatifs à la demande de devis et à l'exécution du contrat (en cas d'attribution), et à les faire vérifier par des auditeurs désignés par la Banque.  </w:t>
      </w:r>
    </w:p>
    <w:p w:rsidR="00A622A0" w:rsidRDefault="00A622A0" w:rsidP="00A622A0">
      <w:pPr>
        <w:spacing w:after="96" w:line="256" w:lineRule="auto"/>
        <w:ind w:right="114" w:firstLine="0"/>
        <w:jc w:val="center"/>
        <w:rPr>
          <w:lang w:val="fr-CM"/>
        </w:rPr>
      </w:pPr>
      <w:r>
        <w:rPr>
          <w:lang w:val="fr-CM"/>
        </w:rPr>
        <w:t xml:space="preserve"> </w:t>
      </w:r>
    </w:p>
    <w:p w:rsidR="00A622A0" w:rsidRDefault="00A622A0" w:rsidP="00A622A0">
      <w:pPr>
        <w:pStyle w:val="ListParagraph"/>
        <w:numPr>
          <w:ilvl w:val="0"/>
          <w:numId w:val="73"/>
        </w:numPr>
        <w:spacing w:after="13" w:line="247" w:lineRule="auto"/>
        <w:rPr>
          <w:lang w:val="fr-CM"/>
        </w:rPr>
      </w:pPr>
      <w:r>
        <w:rPr>
          <w:b/>
          <w:lang w:val="fr-CM"/>
        </w:rPr>
        <w:t>Matériaux, équipements et services éligibles</w:t>
      </w:r>
    </w:p>
    <w:p w:rsidR="00A622A0" w:rsidRDefault="00A622A0" w:rsidP="00A622A0">
      <w:pPr>
        <w:pStyle w:val="ListParagraph"/>
        <w:spacing w:after="13"/>
        <w:ind w:left="502" w:firstLine="0"/>
        <w:rPr>
          <w:lang w:val="fr-CM"/>
        </w:rPr>
      </w:pPr>
      <w:r>
        <w:rPr>
          <w:lang w:val="fr-CM"/>
        </w:rPr>
        <w:t xml:space="preserve"> </w:t>
      </w:r>
      <w:proofErr w:type="gramStart"/>
      <w:r>
        <w:rPr>
          <w:lang w:val="fr-CM"/>
        </w:rPr>
        <w:t>les</w:t>
      </w:r>
      <w:proofErr w:type="gramEnd"/>
      <w:r>
        <w:rPr>
          <w:lang w:val="fr-CM"/>
        </w:rPr>
        <w:t xml:space="preserve"> matériaux, équipements et services à fournir dans le cadre du contrat et financés par la Banque peuvent provenir de n'importe quel pays, sous réserve du paragraphe 9. À la demande de l'employeur, les entrepreneurs peuvent être tenus de fournir des preuves de l'origine des matériaux, équipements et services.    </w:t>
      </w:r>
    </w:p>
    <w:p w:rsidR="00A622A0" w:rsidRDefault="00A622A0" w:rsidP="00A622A0">
      <w:pPr>
        <w:pStyle w:val="ListParagraph"/>
        <w:numPr>
          <w:ilvl w:val="0"/>
          <w:numId w:val="73"/>
        </w:numPr>
        <w:spacing w:after="13" w:line="247" w:lineRule="auto"/>
      </w:pPr>
      <w:r>
        <w:rPr>
          <w:b/>
        </w:rPr>
        <w:t xml:space="preserve">Entrepreneurs eligible  </w:t>
      </w:r>
    </w:p>
    <w:p w:rsidR="00A622A0" w:rsidRDefault="00A622A0" w:rsidP="00A622A0">
      <w:pPr>
        <w:pStyle w:val="ListParagraph"/>
        <w:spacing w:after="13"/>
        <w:ind w:left="502" w:firstLine="0"/>
        <w:rPr>
          <w:lang w:val="fr-CM"/>
        </w:rPr>
      </w:pPr>
      <w:r>
        <w:rPr>
          <w:lang w:val="fr-CM"/>
        </w:rPr>
        <w:t>Si le contractant est une coentreprise (JV), tous les membres sont solidairement responsables de l'exécution de l'ensemble du contrat conformément aux termes de celui-ci. La JV désigne un représentant qui est habilité à mener toutes les activités pour le compte et au nom de tous les membres de la JV pendant le processus d'appel d'offres et, si la JV remporte le contrat, pendant l'exécution du contrat.</w:t>
      </w:r>
    </w:p>
    <w:p w:rsidR="00A622A0" w:rsidRDefault="00A622A0" w:rsidP="00A622A0">
      <w:pPr>
        <w:pStyle w:val="ListParagraph"/>
        <w:numPr>
          <w:ilvl w:val="0"/>
          <w:numId w:val="73"/>
        </w:numPr>
        <w:spacing w:after="13" w:line="247" w:lineRule="auto"/>
        <w:rPr>
          <w:lang w:val="fr-CM"/>
        </w:rPr>
      </w:pPr>
      <w:r>
        <w:rPr>
          <w:lang w:val="fr-CM"/>
        </w:rPr>
        <w:t xml:space="preserve">Un entrepreneur peut avoir la nationalité de n'importe quel pays, sous réserve des restrictions prévues aux paragraphes 8 et 9 ci-dessous. Un contractant est réputé avoir la nationalité d'un pays s'il est constitué, enregistré ou enregistré dans ce pays et s'il exerce ses activités conformément aux dispositions de la législation de ce pays, comme en témoignent ses statuts (ou documents équivalents de constitution ou d'association) et ses documents d'enregistrement, selon le cas. Ce critère s'applique également à la détermination de la nationalité des sous-traitants ou sous-consultants proposés pour toute partie du contrat, y compris les services connexes.  </w:t>
      </w:r>
    </w:p>
    <w:p w:rsidR="00A622A0" w:rsidRDefault="00A622A0" w:rsidP="00A622A0">
      <w:pPr>
        <w:pStyle w:val="ListParagraph"/>
        <w:numPr>
          <w:ilvl w:val="0"/>
          <w:numId w:val="73"/>
        </w:numPr>
        <w:spacing w:after="13" w:line="247" w:lineRule="auto"/>
        <w:rPr>
          <w:lang w:val="fr-CM"/>
        </w:rPr>
      </w:pPr>
      <w:r>
        <w:rPr>
          <w:lang w:val="fr-CM"/>
        </w:rPr>
        <w:t xml:space="preserve">Les entreprises et les particuliers peuvent être inéligibles si cela est indiqué au paragraphe 9 ci-dessous et si : </w:t>
      </w:r>
    </w:p>
    <w:p w:rsidR="00A622A0" w:rsidRDefault="00A622A0" w:rsidP="00A622A0">
      <w:pPr>
        <w:pStyle w:val="ListParagraph"/>
        <w:numPr>
          <w:ilvl w:val="0"/>
          <w:numId w:val="75"/>
        </w:numPr>
        <w:spacing w:after="13" w:line="247" w:lineRule="auto"/>
        <w:rPr>
          <w:lang w:val="fr-CM"/>
        </w:rPr>
      </w:pPr>
      <w:r>
        <w:rPr>
          <w:lang w:val="fr-CM"/>
        </w:rPr>
        <w:t xml:space="preserve">En vertu de la loi ou de la réglementation officielle, le pays de l'emprunteur interdit les relations commerciales avec ce pays, à condition que la Banque soit convaincue que cette exclusion n'empêche pas une concurrence effective pour la fourniture des biens ou la passation des marchés de travaux ou de services requis ; où </w:t>
      </w:r>
    </w:p>
    <w:p w:rsidR="00A622A0" w:rsidRDefault="00A622A0" w:rsidP="00A622A0">
      <w:pPr>
        <w:pStyle w:val="ListParagraph"/>
        <w:numPr>
          <w:ilvl w:val="0"/>
          <w:numId w:val="75"/>
        </w:numPr>
        <w:spacing w:after="13" w:line="247" w:lineRule="auto"/>
        <w:rPr>
          <w:lang w:val="fr-CM"/>
        </w:rPr>
      </w:pPr>
      <w:r>
        <w:rPr>
          <w:lang w:val="fr-CM"/>
        </w:rPr>
        <w:t xml:space="preserve">En vertu d'une décision du Conseil de sécurité des Nations Unies prise en vertu du chapitre VII de la Charte des Nations Unies, le pays de l'emprunteur interdit toute importation de biens ou tout contrat de travaux ou de services provenant de ce pays, ou tout paiement à un pays, une personne ou une entité de ce pays.  </w:t>
      </w:r>
    </w:p>
    <w:p w:rsidR="00A622A0" w:rsidRDefault="00A622A0" w:rsidP="00A622A0">
      <w:pPr>
        <w:pStyle w:val="ListParagraph"/>
        <w:numPr>
          <w:ilvl w:val="0"/>
          <w:numId w:val="73"/>
        </w:numPr>
        <w:spacing w:line="247" w:lineRule="auto"/>
        <w:ind w:right="120"/>
        <w:rPr>
          <w:lang w:val="fr-CM"/>
        </w:rPr>
      </w:pPr>
      <w:r>
        <w:rPr>
          <w:lang w:val="fr-CM"/>
        </w:rPr>
        <w:t xml:space="preserve">En référence aux paragraphes 5 et 7, pour information des entrepreneurs, à l'heure actuelle, les entreprises, les biens et les services provenant des pays suivants sont exclus du présent processus de passation de marchés :  </w:t>
      </w:r>
    </w:p>
    <w:p w:rsidR="00A622A0" w:rsidRDefault="00A622A0" w:rsidP="00A622A0">
      <w:pPr>
        <w:numPr>
          <w:ilvl w:val="0"/>
          <w:numId w:val="76"/>
        </w:numPr>
        <w:spacing w:after="3" w:line="237" w:lineRule="auto"/>
        <w:ind w:right="120" w:hanging="548"/>
        <w:rPr>
          <w:lang w:val="fr-CM"/>
        </w:rPr>
      </w:pPr>
      <w:r>
        <w:rPr>
          <w:lang w:val="fr-CM"/>
        </w:rPr>
        <w:t xml:space="preserve">En vertu des paragraphes 5 et 8 (a) : </w:t>
      </w:r>
      <w:r>
        <w:rPr>
          <w:i/>
          <w:lang w:val="fr-CM"/>
        </w:rPr>
        <w:t xml:space="preserve">[insérer une liste des pays après approbation par la Banque de l'application de </w:t>
      </w:r>
      <w:r>
        <w:rPr>
          <w:lang w:val="fr-CM"/>
        </w:rPr>
        <w:t xml:space="preserve">la restriction </w:t>
      </w:r>
      <w:r>
        <w:rPr>
          <w:i/>
          <w:lang w:val="fr-CM"/>
        </w:rPr>
        <w:t xml:space="preserve">ou indiquer « aucun »]. </w:t>
      </w:r>
      <w:r>
        <w:rPr>
          <w:lang w:val="fr-CM"/>
        </w:rPr>
        <w:t xml:space="preserve"> </w:t>
      </w:r>
    </w:p>
    <w:p w:rsidR="00A622A0" w:rsidRDefault="00A622A0" w:rsidP="00A622A0">
      <w:pPr>
        <w:numPr>
          <w:ilvl w:val="0"/>
          <w:numId w:val="76"/>
        </w:numPr>
        <w:spacing w:after="3" w:line="237" w:lineRule="auto"/>
        <w:ind w:right="120" w:hanging="548"/>
        <w:rPr>
          <w:lang w:val="fr-CM"/>
        </w:rPr>
      </w:pPr>
      <w:r>
        <w:rPr>
          <w:lang w:val="fr-CM"/>
        </w:rPr>
        <w:t xml:space="preserve">En vertu des paragraphes 5 et 8 (b) : </w:t>
      </w:r>
      <w:r>
        <w:rPr>
          <w:i/>
          <w:lang w:val="fr-CM"/>
        </w:rPr>
        <w:t xml:space="preserve">[insérer une liste des pays après approbation par la Banque de l'application de la restriction ou indiquer « aucun »]. </w:t>
      </w:r>
      <w:r>
        <w:rPr>
          <w:lang w:val="fr-CM"/>
        </w:rPr>
        <w:t xml:space="preserve"> </w:t>
      </w:r>
    </w:p>
    <w:p w:rsidR="00A622A0" w:rsidRDefault="00A622A0" w:rsidP="00A622A0">
      <w:pPr>
        <w:pStyle w:val="ListParagraph"/>
        <w:numPr>
          <w:ilvl w:val="0"/>
          <w:numId w:val="73"/>
        </w:numPr>
        <w:spacing w:after="3" w:line="237" w:lineRule="auto"/>
        <w:ind w:right="120"/>
        <w:rPr>
          <w:lang w:val="fr-CM"/>
        </w:rPr>
      </w:pPr>
      <w:r>
        <w:rPr>
          <w:lang w:val="fr-CM"/>
        </w:rPr>
        <w:lastRenderedPageBreak/>
        <w:t xml:space="preserve">Un entrepreneur qui a été sanctionné par la Banque, conformément à ses directives anticorruption, en vertu de ses politiques et procédures de sanctions en vigueur telles que définies dans le cadre de sanctions du Groupe de la Banque mondiale décrit à l'annexe des conditions contractuelles (annexe A), paragraphe 2.2 d., ne sera pas autorisé à soumettre des offres, à se voir attribuer un contrat financé par la Banque ou à bénéficier d'un contrat financé par la Banque, financièrement ou autrement, pendant la période déterminée par la Banque.  La liste des entreprises et des personnes exclues est disponible sur le site web externe de la Banque : </w:t>
      </w:r>
      <w:hyperlink r:id="rId23" w:history="1">
        <w:r>
          <w:rPr>
            <w:rStyle w:val="Hyperlink"/>
            <w:lang w:val="fr-CM"/>
          </w:rPr>
          <w:t>http://www.worldbank.org/debarr.</w:t>
        </w:r>
      </w:hyperlink>
      <w:hyperlink r:id="rId24" w:history="1">
        <w:r>
          <w:rPr>
            <w:rStyle w:val="Hyperlink"/>
            <w:lang w:val="fr-CM"/>
          </w:rPr>
          <w:t xml:space="preserve"> </w:t>
        </w:r>
      </w:hyperlink>
      <w:hyperlink r:id="rId25" w:history="1">
        <w:r>
          <w:rPr>
            <w:rStyle w:val="Hyperlink"/>
            <w:lang w:val="fr-CM"/>
          </w:rPr>
          <w:t xml:space="preserve"> </w:t>
        </w:r>
      </w:hyperlink>
    </w:p>
    <w:p w:rsidR="00A622A0" w:rsidRDefault="00A622A0" w:rsidP="00A622A0">
      <w:pPr>
        <w:pStyle w:val="ListParagraph"/>
        <w:numPr>
          <w:ilvl w:val="0"/>
          <w:numId w:val="73"/>
        </w:numPr>
        <w:spacing w:after="3" w:line="237" w:lineRule="auto"/>
        <w:ind w:right="120"/>
        <w:rPr>
          <w:lang w:val="fr-CM"/>
        </w:rPr>
      </w:pPr>
      <w:r>
        <w:rPr>
          <w:lang w:val="fr-CM"/>
        </w:rPr>
        <w:t xml:space="preserve">Les entrepreneurs qui sont des entreprises ou des institutions publiques dans le pays de l'employeur ne peuvent être autorisés à soumissionner et à se voir attribuer un ou plusieurs contrats que s'ils peuvent établir, d'une manière acceptable pour la Banque, qu'ils :  </w:t>
      </w:r>
    </w:p>
    <w:p w:rsidR="00A622A0" w:rsidRDefault="00A622A0" w:rsidP="00A622A0">
      <w:pPr>
        <w:pStyle w:val="ListParagraph"/>
        <w:numPr>
          <w:ilvl w:val="0"/>
          <w:numId w:val="77"/>
        </w:numPr>
        <w:spacing w:line="240" w:lineRule="auto"/>
        <w:ind w:right="120"/>
        <w:jc w:val="left"/>
        <w:rPr>
          <w:lang w:val="fr-CM"/>
        </w:rPr>
      </w:pPr>
      <w:r>
        <w:rPr>
          <w:lang w:val="fr-CM"/>
        </w:rPr>
        <w:t xml:space="preserve">ils sont juridiquement et financièrement autonomes ;   </w:t>
      </w:r>
    </w:p>
    <w:p w:rsidR="00A622A0" w:rsidRDefault="00A622A0" w:rsidP="00A622A0">
      <w:pPr>
        <w:pStyle w:val="ListParagraph"/>
        <w:numPr>
          <w:ilvl w:val="0"/>
          <w:numId w:val="77"/>
        </w:numPr>
        <w:spacing w:line="240" w:lineRule="auto"/>
        <w:ind w:right="120"/>
        <w:jc w:val="left"/>
        <w:rPr>
          <w:lang w:val="de-DE"/>
        </w:rPr>
      </w:pPr>
      <w:r>
        <w:rPr>
          <w:lang w:val="de-DE"/>
        </w:rPr>
        <w:t xml:space="preserve">opèrent en vertu du droit commerciale et </w:t>
      </w:r>
    </w:p>
    <w:p w:rsidR="00A622A0" w:rsidRDefault="00A622A0" w:rsidP="00A622A0">
      <w:pPr>
        <w:pStyle w:val="ListParagraph"/>
        <w:numPr>
          <w:ilvl w:val="0"/>
          <w:numId w:val="77"/>
        </w:numPr>
        <w:spacing w:line="240" w:lineRule="auto"/>
        <w:ind w:right="120"/>
        <w:jc w:val="left"/>
        <w:rPr>
          <w:lang w:val="fr-CM"/>
        </w:rPr>
      </w:pPr>
      <w:r>
        <w:rPr>
          <w:lang w:val="fr-CM"/>
        </w:rPr>
        <w:t xml:space="preserve">ne sont pas sous la supervision de l'employeur.  </w:t>
      </w:r>
    </w:p>
    <w:p w:rsidR="00A622A0" w:rsidRDefault="00A622A0" w:rsidP="00A622A0">
      <w:pPr>
        <w:pStyle w:val="ListParagraph"/>
        <w:spacing w:line="240" w:lineRule="auto"/>
        <w:ind w:left="1020" w:right="120" w:firstLine="0"/>
        <w:jc w:val="left"/>
        <w:rPr>
          <w:lang w:val="fr-CM"/>
        </w:rPr>
      </w:pPr>
    </w:p>
    <w:p w:rsidR="00A622A0" w:rsidRDefault="00A622A0" w:rsidP="00A622A0">
      <w:pPr>
        <w:pStyle w:val="ListParagraph"/>
        <w:numPr>
          <w:ilvl w:val="0"/>
          <w:numId w:val="73"/>
        </w:numPr>
        <w:spacing w:line="247" w:lineRule="auto"/>
        <w:ind w:right="120"/>
        <w:rPr>
          <w:lang w:val="fr-CM"/>
        </w:rPr>
      </w:pPr>
      <w:r>
        <w:rPr>
          <w:lang w:val="fr-CM"/>
        </w:rPr>
        <w:t xml:space="preserve">Un contractant ne doit pas se trouver en situation de conflit d'intérêts. Tout contractant se trouvant en situation de conflit d'intérêts sera disqualifié. Un contractant peut être considéré comme se trouvant en situation de conflit d'intérêts aux fins du présent processus d'appel d'offres si :   </w:t>
      </w:r>
    </w:p>
    <w:p w:rsidR="00A622A0" w:rsidRDefault="00A622A0" w:rsidP="00A622A0">
      <w:pPr>
        <w:numPr>
          <w:ilvl w:val="0"/>
          <w:numId w:val="78"/>
        </w:numPr>
        <w:spacing w:after="3" w:line="247" w:lineRule="auto"/>
        <w:ind w:right="120" w:hanging="548"/>
        <w:rPr>
          <w:lang w:val="fr-CM"/>
        </w:rPr>
      </w:pPr>
      <w:r>
        <w:rPr>
          <w:lang w:val="fr-CM"/>
        </w:rPr>
        <w:t xml:space="preserve">il contrôle directement ou indirectement, est contrôlé par ou est sous contrôle commun avec un autre entrepreneur ayant soumis une offre ;   </w:t>
      </w:r>
    </w:p>
    <w:p w:rsidR="00A622A0" w:rsidRDefault="00A622A0" w:rsidP="00A622A0">
      <w:pPr>
        <w:numPr>
          <w:ilvl w:val="0"/>
          <w:numId w:val="78"/>
        </w:numPr>
        <w:spacing w:after="3" w:line="247" w:lineRule="auto"/>
        <w:ind w:right="120" w:hanging="548"/>
        <w:rPr>
          <w:lang w:val="fr-CM"/>
        </w:rPr>
      </w:pPr>
      <w:r>
        <w:rPr>
          <w:lang w:val="fr-CM"/>
        </w:rPr>
        <w:t xml:space="preserve">il reçoit ou a reçu une subvention directe ou indirecte d'un autre contractant ayant soumis une </w:t>
      </w:r>
    </w:p>
    <w:p w:rsidR="00A622A0" w:rsidRDefault="00A622A0" w:rsidP="00A622A0">
      <w:pPr>
        <w:ind w:left="851" w:right="120"/>
      </w:pPr>
      <w:proofErr w:type="spellStart"/>
      <w:proofErr w:type="gramStart"/>
      <w:r>
        <w:t>offre</w:t>
      </w:r>
      <w:proofErr w:type="spellEnd"/>
      <w:proofErr w:type="gramEnd"/>
      <w:r>
        <w:t xml:space="preserve">;   </w:t>
      </w:r>
    </w:p>
    <w:p w:rsidR="00A622A0" w:rsidRDefault="00A622A0" w:rsidP="00A622A0">
      <w:pPr>
        <w:numPr>
          <w:ilvl w:val="0"/>
          <w:numId w:val="78"/>
        </w:numPr>
        <w:spacing w:after="3" w:line="247" w:lineRule="auto"/>
        <w:ind w:right="120" w:hanging="548"/>
        <w:rPr>
          <w:lang w:val="fr-CM"/>
        </w:rPr>
      </w:pPr>
      <w:r>
        <w:rPr>
          <w:lang w:val="fr-CM"/>
        </w:rPr>
        <w:t xml:space="preserve">il a le même représentant légal qu'un autre entrepreneur ayant soumis une offre ;   </w:t>
      </w:r>
    </w:p>
    <w:p w:rsidR="00A622A0" w:rsidRDefault="00A622A0" w:rsidP="00A622A0">
      <w:pPr>
        <w:numPr>
          <w:ilvl w:val="0"/>
          <w:numId w:val="78"/>
        </w:numPr>
        <w:spacing w:after="3" w:line="247" w:lineRule="auto"/>
        <w:ind w:right="120" w:hanging="548"/>
        <w:rPr>
          <w:lang w:val="fr-CM"/>
        </w:rPr>
      </w:pPr>
      <w:r>
        <w:rPr>
          <w:lang w:val="fr-CM"/>
        </w:rPr>
        <w:t xml:space="preserve">Entretient, directement ou par l'intermédiaire de tiers communs, une relation avec un autre entrepreneur ayant soumis une offre qui le place en position d'influencer l'offre d'un autre entrepreneur ou d'influencer les décisions de l'employeur concernant le processus d'appel d'offres ; ou  </w:t>
      </w:r>
    </w:p>
    <w:p w:rsidR="00A622A0" w:rsidRDefault="00A622A0" w:rsidP="00A622A0">
      <w:pPr>
        <w:numPr>
          <w:ilvl w:val="0"/>
          <w:numId w:val="78"/>
        </w:numPr>
        <w:spacing w:after="3" w:line="247" w:lineRule="auto"/>
        <w:ind w:right="120" w:hanging="548"/>
        <w:rPr>
          <w:lang w:val="fr-CM"/>
        </w:rPr>
      </w:pPr>
      <w:r>
        <w:rPr>
          <w:lang w:val="fr-CM"/>
        </w:rPr>
        <w:t xml:space="preserve">ou l'une de ses filiales a participé en tant que consultant à la préparation de la conception ou des spécifications techniques des travaux faisant l'objet du processus d'appel d'offres ; ou  </w:t>
      </w:r>
    </w:p>
    <w:p w:rsidR="00A622A0" w:rsidRDefault="00A622A0" w:rsidP="00A622A0">
      <w:pPr>
        <w:numPr>
          <w:ilvl w:val="0"/>
          <w:numId w:val="78"/>
        </w:numPr>
        <w:spacing w:after="30" w:line="247" w:lineRule="auto"/>
        <w:ind w:right="120" w:hanging="548"/>
        <w:rPr>
          <w:lang w:val="fr-CM"/>
        </w:rPr>
      </w:pPr>
      <w:r>
        <w:rPr>
          <w:lang w:val="fr-CM"/>
        </w:rPr>
        <w:t xml:space="preserve">ou l'une de ses filiales a été engagée (ou est proposée pour être engagée) par l'Employeur ou l'Emprunteur pour la mise en œuvre du Contrat ; ou  </w:t>
      </w:r>
    </w:p>
    <w:p w:rsidR="00A622A0" w:rsidRDefault="00A622A0" w:rsidP="00A622A0">
      <w:pPr>
        <w:numPr>
          <w:ilvl w:val="0"/>
          <w:numId w:val="78"/>
        </w:numPr>
        <w:spacing w:after="3" w:line="247" w:lineRule="auto"/>
        <w:ind w:right="120" w:hanging="548"/>
        <w:rPr>
          <w:lang w:val="fr-CM"/>
        </w:rPr>
      </w:pPr>
      <w:r>
        <w:rPr>
          <w:lang w:val="fr-CM"/>
        </w:rPr>
        <w:t xml:space="preserve">fournirait des biens, des travaux ou des services autres que des services de conseil résultant de, ou directement liés à, des services de conseil pour la préparation ou la mise en œuvre du projet spécifié dans la présente demande de devis, qui ont été fournis par une filiale qui contrôle directement ou indirectement, est contrôlée par, ou est sous contrôle commun avec cette entreprise ; ou  </w:t>
      </w:r>
    </w:p>
    <w:p w:rsidR="00A622A0" w:rsidRDefault="00A622A0" w:rsidP="00A622A0">
      <w:pPr>
        <w:numPr>
          <w:ilvl w:val="0"/>
          <w:numId w:val="78"/>
        </w:numPr>
        <w:spacing w:after="3" w:line="247" w:lineRule="auto"/>
        <w:ind w:right="120" w:hanging="548"/>
        <w:rPr>
          <w:lang w:val="fr-CM"/>
        </w:rPr>
      </w:pPr>
      <w:r>
        <w:rPr>
          <w:lang w:val="fr-CM"/>
        </w:rPr>
        <w:t xml:space="preserve">entretient des relations commerciales ou familiales étroites avec un membre du personnel professionnel de l'Emprunteur (ou de l'agence chargée de la mise en œuvre du projet, ou d'un bénéficiaire d'une partie du prêt) qui : (i) est directement ou indirectement impliqué dans la préparation de la demande de devis ou du cahier des charges et/ou dans l'évaluation des devis du Contrat en question ; ou (ii) serait impliqué dans la mise en œuvre ou la supervision dudit contrat, à moins que le conflit découlant de cette relation n'ait été résolu d'une manière acceptable pour la Banque tout au long du processus d'appel d'offres et de l'exécution du contrat.  </w:t>
      </w:r>
    </w:p>
    <w:p w:rsidR="00A622A0" w:rsidRDefault="00A622A0" w:rsidP="00A622A0">
      <w:pPr>
        <w:pStyle w:val="ListParagraph"/>
        <w:numPr>
          <w:ilvl w:val="0"/>
          <w:numId w:val="73"/>
        </w:numPr>
        <w:spacing w:after="13" w:line="247" w:lineRule="auto"/>
        <w:ind w:right="120"/>
        <w:rPr>
          <w:lang w:val="fr-CM"/>
        </w:rPr>
      </w:pPr>
      <w:r>
        <w:rPr>
          <w:b/>
          <w:lang w:val="fr-CM"/>
        </w:rPr>
        <w:lastRenderedPageBreak/>
        <w:t xml:space="preserve">Garantie de bonne exécution (sans objet) </w:t>
      </w:r>
    </w:p>
    <w:p w:rsidR="00A622A0" w:rsidRDefault="00A622A0" w:rsidP="00A622A0">
      <w:pPr>
        <w:pStyle w:val="ListParagraph"/>
        <w:spacing w:after="13"/>
        <w:ind w:left="502" w:right="120" w:firstLine="0"/>
        <w:rPr>
          <w:lang w:val="fr-CM"/>
        </w:rPr>
      </w:pPr>
      <w:r>
        <w:rPr>
          <w:rFonts w:ascii="Arial" w:eastAsia="Arial" w:hAnsi="Arial" w:cs="Arial"/>
          <w:lang w:val="fr-CM"/>
        </w:rPr>
        <w:t xml:space="preserve"> </w:t>
      </w:r>
      <w:r w:rsidRPr="00D82945">
        <w:rPr>
          <w:lang w:val="fr-CM"/>
        </w:rPr>
        <w:t xml:space="preserve"> Les offres ne doivent PAS être accompagnées d'une garantie de soumission émise par une banque de premier ordre ou un établissement non bancaire agréé par le ministère des Finances. Toutefois, une garantie de retenue de 10 % du coût total du projet est exigée.</w:t>
      </w:r>
    </w:p>
    <w:p w:rsidR="00A622A0" w:rsidRDefault="00A622A0" w:rsidP="00A622A0">
      <w:pPr>
        <w:pStyle w:val="ListParagraph"/>
        <w:numPr>
          <w:ilvl w:val="0"/>
          <w:numId w:val="73"/>
        </w:numPr>
        <w:spacing w:after="13" w:line="247" w:lineRule="auto"/>
        <w:ind w:right="120"/>
      </w:pPr>
      <w:proofErr w:type="spellStart"/>
      <w:r>
        <w:rPr>
          <w:b/>
        </w:rPr>
        <w:t>Validité</w:t>
      </w:r>
      <w:proofErr w:type="spellEnd"/>
      <w:r>
        <w:rPr>
          <w:b/>
        </w:rPr>
        <w:t xml:space="preserve"> des </w:t>
      </w:r>
      <w:proofErr w:type="spellStart"/>
      <w:r>
        <w:rPr>
          <w:b/>
        </w:rPr>
        <w:t>offres</w:t>
      </w:r>
      <w:proofErr w:type="spellEnd"/>
      <w:r>
        <w:rPr>
          <w:b/>
        </w:rPr>
        <w:t xml:space="preserve">  </w:t>
      </w:r>
    </w:p>
    <w:p w:rsidR="00A622A0" w:rsidRDefault="00A622A0" w:rsidP="00A622A0">
      <w:pPr>
        <w:ind w:left="491" w:right="120"/>
        <w:rPr>
          <w:lang w:val="fr-CM"/>
        </w:rPr>
      </w:pPr>
      <w:r>
        <w:rPr>
          <w:lang w:val="fr-CM"/>
        </w:rPr>
        <w:t xml:space="preserve">Les offres seront valables pendant quatre-vingt-dix (90) jours calendaires à compter de l'ouverture des offres. </w:t>
      </w:r>
    </w:p>
    <w:p w:rsidR="00A622A0" w:rsidRDefault="00A622A0" w:rsidP="00A622A0">
      <w:pPr>
        <w:pStyle w:val="ListParagraph"/>
        <w:numPr>
          <w:ilvl w:val="0"/>
          <w:numId w:val="73"/>
        </w:numPr>
        <w:spacing w:line="247" w:lineRule="auto"/>
        <w:ind w:right="120"/>
      </w:pPr>
      <w:r>
        <w:t xml:space="preserve">Prix  </w:t>
      </w:r>
    </w:p>
    <w:p w:rsidR="00A622A0" w:rsidRDefault="00A622A0" w:rsidP="00A622A0">
      <w:pPr>
        <w:pStyle w:val="ListParagraph"/>
        <w:ind w:left="502" w:right="120" w:firstLine="0"/>
        <w:rPr>
          <w:lang w:val="fr-CM"/>
        </w:rPr>
      </w:pPr>
      <w:r>
        <w:rPr>
          <w:lang w:val="fr-CM"/>
        </w:rPr>
        <w:t xml:space="preserve">Le contractant doit indiquer le prix total dans le formulaire intitulé « Devis du contractant ». </w:t>
      </w:r>
    </w:p>
    <w:p w:rsidR="00A622A0" w:rsidRDefault="00A622A0" w:rsidP="00A622A0">
      <w:pPr>
        <w:pStyle w:val="ListParagraph"/>
        <w:numPr>
          <w:ilvl w:val="0"/>
          <w:numId w:val="79"/>
        </w:numPr>
        <w:spacing w:line="247" w:lineRule="auto"/>
        <w:ind w:right="120"/>
        <w:rPr>
          <w:lang w:val="fr-CM"/>
        </w:rPr>
      </w:pPr>
      <w:r>
        <w:rPr>
          <w:i/>
          <w:lang w:val="fr-CM"/>
        </w:rPr>
        <w:t xml:space="preserve">Le contractant doit également indiquer ses tarifs et prix pour tous les éléments des travaux décrits dans le devis quantitatif ci-joint.  Les éléments pour lesquels aucun tarif ou prix n'est indiqué par le contractant ne seront pas payés par l'employeur lors de l'exécution et seront considérés comme couverts par les tarifs des autres éléments et les prix indiqués dans le devis quantitatif.  </w:t>
      </w:r>
      <w:r>
        <w:rPr>
          <w:lang w:val="fr-CM"/>
        </w:rPr>
        <w:t xml:space="preserve"> </w:t>
      </w:r>
    </w:p>
    <w:p w:rsidR="00A622A0" w:rsidRDefault="00A622A0" w:rsidP="00A622A0">
      <w:pPr>
        <w:pStyle w:val="ListParagraph"/>
        <w:ind w:left="1222" w:right="120" w:firstLine="0"/>
        <w:rPr>
          <w:lang w:val="fr-CM"/>
        </w:rPr>
      </w:pPr>
      <w:r>
        <w:rPr>
          <w:i/>
          <w:lang w:val="fr-CM"/>
        </w:rPr>
        <w:t xml:space="preserve">Les tarifs et les prix doivent inclure tous les droits, taxes et autres prélèvements payables par l'entrepreneur en vertu du contrat, à la date fixée à 7 (sept) jours avant la date limite de soumission des devis. </w:t>
      </w:r>
      <w:r>
        <w:rPr>
          <w:lang w:val="fr-CM"/>
        </w:rPr>
        <w:t xml:space="preserve"> </w:t>
      </w:r>
    </w:p>
    <w:p w:rsidR="00A622A0" w:rsidRDefault="00A622A0" w:rsidP="00A622A0">
      <w:pPr>
        <w:pStyle w:val="ListParagraph"/>
        <w:ind w:left="1222" w:right="120" w:firstLine="0"/>
      </w:pPr>
      <w:r>
        <w:rPr>
          <w:b/>
          <w:i/>
        </w:rPr>
        <w:t xml:space="preserve">Option 2 - </w:t>
      </w:r>
      <w:proofErr w:type="spellStart"/>
      <w:r>
        <w:rPr>
          <w:b/>
          <w:i/>
        </w:rPr>
        <w:t>Contrats</w:t>
      </w:r>
      <w:proofErr w:type="spellEnd"/>
      <w:r>
        <w:rPr>
          <w:b/>
          <w:i/>
        </w:rPr>
        <w:t xml:space="preserve"> à prix </w:t>
      </w:r>
      <w:proofErr w:type="spellStart"/>
      <w:r>
        <w:rPr>
          <w:b/>
          <w:i/>
        </w:rPr>
        <w:t>forfaitaire</w:t>
      </w:r>
      <w:proofErr w:type="spellEnd"/>
      <w:r>
        <w:rPr>
          <w:b/>
          <w:i/>
        </w:rPr>
        <w:t xml:space="preserve"> </w:t>
      </w:r>
      <w:r>
        <w:t xml:space="preserve"> </w:t>
      </w:r>
    </w:p>
    <w:p w:rsidR="00A622A0" w:rsidRDefault="00A622A0" w:rsidP="00A622A0">
      <w:pPr>
        <w:pStyle w:val="ListParagraph"/>
        <w:numPr>
          <w:ilvl w:val="0"/>
          <w:numId w:val="79"/>
        </w:numPr>
        <w:spacing w:line="247" w:lineRule="auto"/>
        <w:ind w:right="120"/>
        <w:rPr>
          <w:lang w:val="fr-CM"/>
        </w:rPr>
      </w:pPr>
      <w:r>
        <w:rPr>
          <w:i/>
          <w:lang w:val="fr-CM"/>
        </w:rPr>
        <w:t xml:space="preserve">L'entrepreneur doit également remplir une ventilation de son prix forfaitaire dans les calendriers d'activité joints. Le prix proposé doit inclure tous les droits, taxes et autres prélèvements payables par l'entrepreneur en vertu du contrat, à la date de 7 (sept) jours avant la date limite de soumission des devis. </w:t>
      </w:r>
      <w:r>
        <w:rPr>
          <w:lang w:val="fr-CM"/>
        </w:rPr>
        <w:t xml:space="preserve"> </w:t>
      </w:r>
    </w:p>
    <w:p w:rsidR="00A622A0" w:rsidRDefault="00A622A0" w:rsidP="00A622A0">
      <w:pPr>
        <w:numPr>
          <w:ilvl w:val="0"/>
          <w:numId w:val="73"/>
        </w:numPr>
        <w:spacing w:after="3" w:line="247" w:lineRule="auto"/>
        <w:ind w:right="120"/>
        <w:rPr>
          <w:lang w:val="fr-CM"/>
        </w:rPr>
      </w:pPr>
      <w:r>
        <w:rPr>
          <w:lang w:val="fr-CM"/>
        </w:rPr>
        <w:t xml:space="preserve">Un contractant qui prévoit d'engager des dépenses dans d'autres devises pour des intrants de </w:t>
      </w:r>
      <w:proofErr w:type="spellStart"/>
      <w:r>
        <w:rPr>
          <w:lang w:val="fr-CM"/>
        </w:rPr>
        <w:t>tinés</w:t>
      </w:r>
      <w:proofErr w:type="spellEnd"/>
      <w:r>
        <w:rPr>
          <w:lang w:val="fr-CM"/>
        </w:rPr>
        <w:t xml:space="preserve"> aux travaux fournis depuis l'extérieur du pays de l'employeur et qui souhaite être payé en conséquence doit indiquer une devise étrangère de son choix en plus de la devise locale :</w:t>
      </w:r>
      <w:r>
        <w:rPr>
          <w:b/>
          <w:i/>
          <w:lang w:val="fr-CM"/>
        </w:rPr>
        <w:t xml:space="preserve"> </w:t>
      </w:r>
      <w:r w:rsidRPr="00E24EC8">
        <w:rPr>
          <w:b/>
          <w:i/>
          <w:lang w:val="fr-FR"/>
        </w:rPr>
        <w:t>FCFA</w:t>
      </w:r>
      <w:r>
        <w:rPr>
          <w:b/>
          <w:i/>
          <w:lang w:val="fr-CM"/>
        </w:rPr>
        <w:t xml:space="preserve"> [insérer la devise locale]. </w:t>
      </w:r>
      <w:r>
        <w:rPr>
          <w:lang w:val="fr-CM"/>
        </w:rPr>
        <w:t xml:space="preserve"> </w:t>
      </w:r>
    </w:p>
    <w:p w:rsidR="00A622A0" w:rsidRDefault="00A622A0" w:rsidP="00A622A0">
      <w:pPr>
        <w:pStyle w:val="ListParagraph"/>
        <w:numPr>
          <w:ilvl w:val="0"/>
          <w:numId w:val="73"/>
        </w:numPr>
        <w:spacing w:after="3" w:line="247" w:lineRule="auto"/>
        <w:ind w:right="120"/>
        <w:rPr>
          <w:lang w:val="fr-CM"/>
        </w:rPr>
      </w:pPr>
      <w:r>
        <w:rPr>
          <w:lang w:val="fr-CM"/>
        </w:rPr>
        <w:t xml:space="preserve">La ou les devises de l'offre et la ou les devises de paiement doivent être identiques.  </w:t>
      </w:r>
    </w:p>
    <w:p w:rsidR="00A622A0" w:rsidRDefault="00A622A0" w:rsidP="00A622A0">
      <w:pPr>
        <w:pStyle w:val="ListParagraph"/>
        <w:numPr>
          <w:ilvl w:val="0"/>
          <w:numId w:val="73"/>
        </w:numPr>
        <w:spacing w:after="3" w:line="247" w:lineRule="auto"/>
        <w:ind w:right="120"/>
      </w:pPr>
      <w:r>
        <w:rPr>
          <w:b/>
        </w:rPr>
        <w:t xml:space="preserve">Proposition technique  </w:t>
      </w:r>
    </w:p>
    <w:p w:rsidR="00A622A0" w:rsidRDefault="00A622A0" w:rsidP="00A622A0">
      <w:pPr>
        <w:pStyle w:val="ListParagraph"/>
        <w:spacing w:after="3"/>
        <w:ind w:left="502" w:right="120" w:firstLine="0"/>
        <w:rPr>
          <w:lang w:val="fr-CM"/>
        </w:rPr>
      </w:pPr>
      <w:r>
        <w:rPr>
          <w:lang w:val="fr-CM"/>
        </w:rPr>
        <w:t xml:space="preserve">Le contractant doit fournir une proposition technique comprenant une description des méthodes de travail, des équipements, du personnel, du calendrier et toute autre information pertinente, suffisamment détaillée pour démontrer que sa proposition répond aux exigences des travaux et au délai d'exécution.  </w:t>
      </w:r>
    </w:p>
    <w:p w:rsidR="00A622A0" w:rsidRDefault="00A622A0" w:rsidP="00A622A0">
      <w:pPr>
        <w:spacing w:after="36" w:line="256" w:lineRule="auto"/>
        <w:ind w:left="488" w:right="120" w:firstLine="0"/>
        <w:jc w:val="left"/>
        <w:rPr>
          <w:lang w:val="fr-CM"/>
        </w:rPr>
      </w:pPr>
      <w:r>
        <w:rPr>
          <w:lang w:val="fr-CM"/>
        </w:rPr>
        <w:t xml:space="preserve"> </w:t>
      </w:r>
    </w:p>
    <w:p w:rsidR="00A622A0" w:rsidRDefault="00A622A0" w:rsidP="00A622A0">
      <w:pPr>
        <w:spacing w:after="45" w:line="256" w:lineRule="auto"/>
        <w:ind w:left="675" w:right="120" w:firstLine="0"/>
        <w:jc w:val="left"/>
        <w:rPr>
          <w:lang w:val="fr-CM"/>
        </w:rPr>
      </w:pPr>
      <w:r>
        <w:rPr>
          <w:b/>
          <w:u w:val="single" w:color="000000"/>
          <w:lang w:val="fr-CM"/>
        </w:rPr>
        <w:t xml:space="preserve">Pour les dossiers administratifs </w:t>
      </w:r>
      <w:r>
        <w:rPr>
          <w:lang w:val="fr-CM"/>
        </w:rPr>
        <w:t xml:space="preserve">: </w:t>
      </w:r>
    </w:p>
    <w:p w:rsidR="00A622A0" w:rsidRDefault="00A622A0" w:rsidP="00A622A0">
      <w:pPr>
        <w:spacing w:after="64"/>
        <w:ind w:left="671" w:right="120"/>
        <w:rPr>
          <w:lang w:val="fr-CM"/>
        </w:rPr>
      </w:pPr>
      <w:r>
        <w:rPr>
          <w:b/>
          <w:lang w:val="fr-CM"/>
        </w:rPr>
        <w:t xml:space="preserve">Le soumissionnaire doit joindre les documents suivants à son offre, conformément à la législation camerounaise </w:t>
      </w:r>
    </w:p>
    <w:p w:rsidR="00A622A0" w:rsidRDefault="00A622A0" w:rsidP="00A622A0">
      <w:pPr>
        <w:numPr>
          <w:ilvl w:val="0"/>
          <w:numId w:val="80"/>
        </w:numPr>
        <w:spacing w:after="3" w:line="247" w:lineRule="auto"/>
        <w:ind w:left="652" w:right="120" w:hanging="360"/>
        <w:rPr>
          <w:lang w:val="de-DE"/>
        </w:rPr>
      </w:pPr>
      <w:r>
        <w:rPr>
          <w:lang w:val="de-DE"/>
        </w:rPr>
        <w:t xml:space="preserve">Engagement du soumissionnaire tamponné, signé et daté conformément au modèle joint </w:t>
      </w:r>
    </w:p>
    <w:p w:rsidR="00A622A0" w:rsidRDefault="00A622A0" w:rsidP="00A622A0">
      <w:pPr>
        <w:numPr>
          <w:ilvl w:val="0"/>
          <w:numId w:val="80"/>
        </w:numPr>
        <w:spacing w:after="50" w:line="247" w:lineRule="auto"/>
        <w:ind w:left="652" w:right="120" w:hanging="360"/>
        <w:rPr>
          <w:lang w:val="fr-CM"/>
        </w:rPr>
      </w:pPr>
      <w:r>
        <w:rPr>
          <w:lang w:val="fr-CM"/>
        </w:rPr>
        <w:t xml:space="preserve">Une attestation de non-faillite délivrée par le tribunal </w:t>
      </w:r>
    </w:p>
    <w:p w:rsidR="00A622A0" w:rsidRDefault="00A622A0" w:rsidP="00A622A0">
      <w:pPr>
        <w:numPr>
          <w:ilvl w:val="0"/>
          <w:numId w:val="80"/>
        </w:numPr>
        <w:spacing w:after="50" w:line="247" w:lineRule="auto"/>
        <w:ind w:left="652" w:right="120" w:hanging="360"/>
        <w:rPr>
          <w:lang w:val="fr-CM"/>
        </w:rPr>
      </w:pPr>
      <w:r>
        <w:rPr>
          <w:lang w:val="fr-CM"/>
        </w:rPr>
        <w:t xml:space="preserve">Une attestation de conformité fiscale valable moins de trois mois </w:t>
      </w:r>
    </w:p>
    <w:p w:rsidR="00A622A0" w:rsidRDefault="00A622A0" w:rsidP="00A622A0">
      <w:pPr>
        <w:numPr>
          <w:ilvl w:val="0"/>
          <w:numId w:val="80"/>
        </w:numPr>
        <w:spacing w:after="50" w:line="247" w:lineRule="auto"/>
        <w:ind w:left="652" w:right="120" w:hanging="360"/>
        <w:rPr>
          <w:lang w:val="fr-CM"/>
        </w:rPr>
      </w:pPr>
      <w:r>
        <w:rPr>
          <w:lang w:val="fr-CM"/>
        </w:rPr>
        <w:t xml:space="preserve">Certificat de non-exclusion des marchés publics </w:t>
      </w:r>
    </w:p>
    <w:p w:rsidR="00A622A0" w:rsidRDefault="00A622A0" w:rsidP="00A622A0">
      <w:pPr>
        <w:numPr>
          <w:ilvl w:val="0"/>
          <w:numId w:val="80"/>
        </w:numPr>
        <w:spacing w:after="50" w:line="247" w:lineRule="auto"/>
        <w:ind w:left="652" w:right="120" w:hanging="360"/>
        <w:rPr>
          <w:lang w:val="fr-CM"/>
        </w:rPr>
      </w:pPr>
      <w:r>
        <w:rPr>
          <w:lang w:val="fr-CM"/>
        </w:rPr>
        <w:t xml:space="preserve">Certificat CNPS datant de moins de trois mois </w:t>
      </w:r>
    </w:p>
    <w:p w:rsidR="00A622A0" w:rsidRDefault="00A622A0" w:rsidP="00A622A0">
      <w:pPr>
        <w:numPr>
          <w:ilvl w:val="0"/>
          <w:numId w:val="80"/>
        </w:numPr>
        <w:spacing w:after="3" w:line="247" w:lineRule="auto"/>
        <w:ind w:left="652" w:right="120" w:hanging="360"/>
        <w:rPr>
          <w:lang w:val="fr-CM"/>
        </w:rPr>
      </w:pPr>
      <w:r>
        <w:rPr>
          <w:lang w:val="fr-CM"/>
        </w:rPr>
        <w:t xml:space="preserve">Attestation de compte bancaire du soumissionnaire délivrée par une banque ou tout autre établissement de crédit de premier ordre agréé par le ministère chargé des finances </w:t>
      </w:r>
    </w:p>
    <w:p w:rsidR="00A622A0" w:rsidRDefault="00A622A0" w:rsidP="00A622A0">
      <w:pPr>
        <w:numPr>
          <w:ilvl w:val="0"/>
          <w:numId w:val="80"/>
        </w:numPr>
        <w:spacing w:after="50" w:line="247" w:lineRule="auto"/>
        <w:ind w:left="652" w:right="120" w:hanging="360"/>
      </w:pPr>
      <w:r>
        <w:t xml:space="preserve">Attestation </w:t>
      </w:r>
      <w:proofErr w:type="spellStart"/>
      <w:r>
        <w:t>d’immatriculation</w:t>
      </w:r>
      <w:proofErr w:type="spellEnd"/>
      <w:r>
        <w:t xml:space="preserve"> (NIU) </w:t>
      </w:r>
    </w:p>
    <w:p w:rsidR="00A622A0" w:rsidRDefault="00A622A0" w:rsidP="00A622A0">
      <w:pPr>
        <w:numPr>
          <w:ilvl w:val="0"/>
          <w:numId w:val="80"/>
        </w:numPr>
        <w:spacing w:after="50" w:line="247" w:lineRule="auto"/>
        <w:ind w:left="652" w:right="120" w:hanging="360"/>
        <w:rPr>
          <w:lang w:val="fr-CM"/>
        </w:rPr>
      </w:pPr>
      <w:r>
        <w:rPr>
          <w:lang w:val="fr-CM"/>
        </w:rPr>
        <w:lastRenderedPageBreak/>
        <w:t xml:space="preserve">Attestation de catégorisation de l'entrepreneur </w:t>
      </w:r>
    </w:p>
    <w:p w:rsidR="00A622A0" w:rsidRDefault="00A622A0" w:rsidP="00A622A0">
      <w:pPr>
        <w:numPr>
          <w:ilvl w:val="0"/>
          <w:numId w:val="80"/>
        </w:numPr>
        <w:spacing w:after="45" w:line="247" w:lineRule="auto"/>
        <w:ind w:left="652" w:right="120" w:hanging="360"/>
        <w:rPr>
          <w:lang w:val="fr-CM"/>
        </w:rPr>
      </w:pPr>
      <w:r>
        <w:rPr>
          <w:lang w:val="fr-CM"/>
        </w:rPr>
        <w:t xml:space="preserve">Certificat de visite du site et rapport signé sur l'honneur par le soumissionnaire </w:t>
      </w:r>
      <w:r>
        <w:rPr>
          <w:rFonts w:ascii="Wingdings" w:eastAsia="Wingdings" w:hAnsi="Wingdings" w:cs="Wingdings"/>
          <w:lang w:val="fr-CM"/>
        </w:rPr>
        <w:t>▪</w:t>
      </w:r>
      <w:r>
        <w:rPr>
          <w:rFonts w:ascii="Arial" w:eastAsia="Arial" w:hAnsi="Arial" w:cs="Arial"/>
          <w:lang w:val="fr-CM"/>
        </w:rPr>
        <w:t xml:space="preserve"> </w:t>
      </w:r>
      <w:r>
        <w:rPr>
          <w:lang w:val="fr-CM"/>
        </w:rPr>
        <w:t xml:space="preserve">Un accord de regroupement signé par un notaire sera exigé en cas de regroupement. </w:t>
      </w:r>
    </w:p>
    <w:p w:rsidR="00A622A0" w:rsidRDefault="00A622A0" w:rsidP="00A622A0">
      <w:pPr>
        <w:spacing w:after="80" w:line="244" w:lineRule="auto"/>
        <w:ind w:left="668" w:right="120"/>
        <w:jc w:val="left"/>
        <w:rPr>
          <w:lang w:val="fr-CM"/>
        </w:rPr>
      </w:pPr>
      <w:r>
        <w:rPr>
          <w:b/>
          <w:sz w:val="22"/>
          <w:lang w:val="fr-CM"/>
        </w:rPr>
        <w:t xml:space="preserve">Tous les documents ci-dessus doivent être en règle, datés et signés par les autorités compétentes et datés de moins de trois (03) mois. Exception : </w:t>
      </w:r>
    </w:p>
    <w:p w:rsidR="00A622A0" w:rsidRDefault="00A622A0" w:rsidP="00A622A0">
      <w:pPr>
        <w:tabs>
          <w:tab w:val="center" w:pos="1078"/>
          <w:tab w:val="center" w:pos="5484"/>
        </w:tabs>
        <w:spacing w:after="0" w:line="256" w:lineRule="auto"/>
        <w:ind w:right="120" w:firstLine="0"/>
        <w:jc w:val="left"/>
        <w:rPr>
          <w:lang w:val="fr-CM"/>
        </w:rPr>
      </w:pPr>
      <w:r>
        <w:rPr>
          <w:rFonts w:ascii="Calibri" w:eastAsia="Calibri" w:hAnsi="Calibri" w:cs="Calibri"/>
          <w:sz w:val="22"/>
          <w:lang w:val="fr-CM"/>
        </w:rPr>
        <w:tab/>
      </w:r>
      <w:r>
        <w:rPr>
          <w:rFonts w:ascii="Segoe UI Symbol" w:eastAsia="Segoe UI Symbol" w:hAnsi="Segoe UI Symbol" w:cs="Segoe UI Symbol"/>
          <w:sz w:val="22"/>
          <w:lang w:val="fr-CM"/>
        </w:rPr>
        <w:t>•</w:t>
      </w:r>
      <w:r>
        <w:rPr>
          <w:rFonts w:ascii="Arial" w:eastAsia="Arial" w:hAnsi="Arial" w:cs="Arial"/>
          <w:sz w:val="22"/>
          <w:lang w:val="fr-CM"/>
        </w:rPr>
        <w:t xml:space="preserve"> </w:t>
      </w:r>
      <w:r>
        <w:rPr>
          <w:rFonts w:ascii="Arial" w:eastAsia="Arial" w:hAnsi="Arial" w:cs="Arial"/>
          <w:sz w:val="22"/>
          <w:lang w:val="fr-CM"/>
        </w:rPr>
        <w:tab/>
      </w:r>
      <w:r>
        <w:rPr>
          <w:b/>
          <w:i/>
          <w:sz w:val="22"/>
          <w:lang w:val="fr-CM"/>
        </w:rPr>
        <w:t>CCTP dûment paraphé sur chaque page, signé et daté sur la dernière page par l'entreprise</w:t>
      </w:r>
      <w:r>
        <w:rPr>
          <w:sz w:val="22"/>
          <w:lang w:val="fr-CM"/>
        </w:rPr>
        <w:t xml:space="preserve"> </w:t>
      </w:r>
    </w:p>
    <w:p w:rsidR="00A622A0" w:rsidRDefault="00A622A0" w:rsidP="00A622A0">
      <w:pPr>
        <w:spacing w:after="129" w:line="256" w:lineRule="auto"/>
        <w:ind w:left="675" w:right="120" w:firstLine="0"/>
        <w:jc w:val="left"/>
        <w:rPr>
          <w:lang w:val="fr-CM"/>
        </w:rPr>
      </w:pPr>
      <w:r>
        <w:rPr>
          <w:lang w:val="fr-CM"/>
        </w:rPr>
        <w:t xml:space="preserve"> </w:t>
      </w:r>
    </w:p>
    <w:p w:rsidR="00A622A0" w:rsidRDefault="00A622A0" w:rsidP="00A622A0">
      <w:pPr>
        <w:spacing w:after="178" w:line="244" w:lineRule="auto"/>
        <w:ind w:left="668" w:right="120"/>
        <w:jc w:val="left"/>
        <w:rPr>
          <w:lang w:val="fr-CM"/>
        </w:rPr>
      </w:pPr>
      <w:r>
        <w:rPr>
          <w:sz w:val="22"/>
          <w:lang w:val="fr-CM"/>
        </w:rPr>
        <w:t xml:space="preserve">Dans le cas d'une candidature groupée, chacun des documents requis ci-dessus doit être fourni par chaque membre du groupement, à l'exception du reçu, qui sera fourni uniquement par le mandataire. </w:t>
      </w:r>
    </w:p>
    <w:p w:rsidR="00A622A0" w:rsidRDefault="00A622A0" w:rsidP="00A622A0">
      <w:pPr>
        <w:spacing w:after="105" w:line="256" w:lineRule="auto"/>
        <w:ind w:left="675" w:right="120" w:firstLine="0"/>
        <w:jc w:val="left"/>
        <w:rPr>
          <w:lang w:val="fr-CM"/>
        </w:rPr>
      </w:pPr>
      <w:r>
        <w:rPr>
          <w:b/>
          <w:lang w:val="fr-CM"/>
        </w:rPr>
        <w:t xml:space="preserve"> </w:t>
      </w:r>
    </w:p>
    <w:p w:rsidR="00A622A0" w:rsidRDefault="00A622A0" w:rsidP="00A622A0">
      <w:pPr>
        <w:spacing w:after="113" w:line="252" w:lineRule="auto"/>
        <w:ind w:left="671" w:right="120"/>
        <w:rPr>
          <w:lang w:val="fr-CM"/>
        </w:rPr>
      </w:pPr>
      <w:r>
        <w:rPr>
          <w:b/>
          <w:i/>
          <w:u w:val="single" w:color="000000"/>
          <w:lang w:val="fr-CM"/>
        </w:rPr>
        <w:t>Remarque:</w:t>
      </w:r>
      <w:r>
        <w:rPr>
          <w:b/>
          <w:i/>
          <w:lang w:val="fr-CM"/>
        </w:rPr>
        <w:t xml:space="preserve"> il convient de noter que les documents administratifs mentionnés ci-dessus doivent dater de moins de trois (03) mois et être présentés sous forme d'originaux ou de copies certifiées conformes par l'autorité compétente qui les a délivrés. L'absence de tout ou partie des documents ci-dessus n'entraînera pas le rejet de l'offre au moment de l'évaluation. Toutefois, ils seront exigés lors de </w:t>
      </w:r>
      <w:proofErr w:type="gramStart"/>
      <w:r>
        <w:rPr>
          <w:b/>
          <w:i/>
          <w:lang w:val="fr-CM"/>
        </w:rPr>
        <w:t>l’ attribution</w:t>
      </w:r>
      <w:proofErr w:type="gramEnd"/>
      <w:r>
        <w:rPr>
          <w:b/>
          <w:i/>
          <w:lang w:val="fr-CM"/>
        </w:rPr>
        <w:t xml:space="preserve"> du marché.</w:t>
      </w:r>
    </w:p>
    <w:p w:rsidR="00A622A0" w:rsidRDefault="00A622A0" w:rsidP="00A622A0">
      <w:pPr>
        <w:spacing w:after="0" w:line="256" w:lineRule="auto"/>
        <w:ind w:left="488" w:right="120" w:firstLine="0"/>
        <w:jc w:val="left"/>
        <w:rPr>
          <w:lang w:val="fr-CM"/>
        </w:rPr>
      </w:pPr>
      <w:r>
        <w:rPr>
          <w:lang w:val="fr-CM"/>
        </w:rPr>
        <w:t xml:space="preserve"> </w:t>
      </w:r>
    </w:p>
    <w:p w:rsidR="00A622A0" w:rsidRDefault="00A622A0" w:rsidP="00A622A0">
      <w:pPr>
        <w:pStyle w:val="ListParagraph"/>
        <w:numPr>
          <w:ilvl w:val="0"/>
          <w:numId w:val="73"/>
        </w:numPr>
        <w:spacing w:after="13" w:line="247" w:lineRule="auto"/>
        <w:ind w:right="120"/>
      </w:pPr>
      <w:r>
        <w:rPr>
          <w:b/>
        </w:rPr>
        <w:t xml:space="preserve">Clarifications  </w:t>
      </w:r>
    </w:p>
    <w:p w:rsidR="00A622A0" w:rsidRDefault="00A622A0" w:rsidP="00A622A0">
      <w:pPr>
        <w:pStyle w:val="ListParagraph"/>
        <w:spacing w:after="13"/>
        <w:ind w:left="502" w:right="120" w:firstLine="0"/>
        <w:rPr>
          <w:lang w:val="fr-CM"/>
        </w:rPr>
      </w:pPr>
      <w:r>
        <w:rPr>
          <w:lang w:val="fr-CM"/>
        </w:rPr>
        <w:t xml:space="preserve">Toute demande de clarification concernant la présente demande de devis peut être envoyée par écrit à </w:t>
      </w:r>
      <w:r>
        <w:rPr>
          <w:b/>
          <w:i/>
          <w:lang w:val="fr-CM"/>
        </w:rPr>
        <w:t xml:space="preserve">[insérer : nom et adresse électronique du représentant de l'employeur] </w:t>
      </w:r>
      <w:r>
        <w:rPr>
          <w:lang w:val="fr-CM"/>
        </w:rPr>
        <w:t xml:space="preserve">avant </w:t>
      </w:r>
      <w:r>
        <w:rPr>
          <w:b/>
          <w:lang w:val="fr-CM"/>
        </w:rPr>
        <w:t>le [</w:t>
      </w:r>
      <w:r>
        <w:rPr>
          <w:b/>
          <w:i/>
          <w:lang w:val="fr-CM"/>
        </w:rPr>
        <w:t>insérer la date et l'heure</w:t>
      </w:r>
      <w:r>
        <w:rPr>
          <w:b/>
          <w:lang w:val="fr-CM"/>
        </w:rPr>
        <w:t>]</w:t>
      </w:r>
      <w:r>
        <w:rPr>
          <w:lang w:val="fr-CM"/>
        </w:rPr>
        <w:t xml:space="preserve">. L'employeur transmettra des copies de sa réponse à tous les entrepreneurs, y compris une description de la demande, mais sans en identifier la source.   </w:t>
      </w:r>
    </w:p>
    <w:p w:rsidR="00A622A0" w:rsidRDefault="00A622A0" w:rsidP="00A622A0">
      <w:pPr>
        <w:pStyle w:val="ListParagraph"/>
        <w:numPr>
          <w:ilvl w:val="0"/>
          <w:numId w:val="73"/>
        </w:numPr>
        <w:spacing w:after="13" w:line="247" w:lineRule="auto"/>
        <w:ind w:right="120"/>
      </w:pPr>
      <w:proofErr w:type="spellStart"/>
      <w:r>
        <w:rPr>
          <w:b/>
        </w:rPr>
        <w:t>Soumission</w:t>
      </w:r>
      <w:proofErr w:type="spellEnd"/>
      <w:r>
        <w:rPr>
          <w:b/>
        </w:rPr>
        <w:t xml:space="preserve"> des </w:t>
      </w:r>
      <w:proofErr w:type="spellStart"/>
      <w:r>
        <w:rPr>
          <w:b/>
        </w:rPr>
        <w:t>devis</w:t>
      </w:r>
      <w:proofErr w:type="spellEnd"/>
      <w:r>
        <w:rPr>
          <w:b/>
        </w:rPr>
        <w:t xml:space="preserve">  </w:t>
      </w:r>
    </w:p>
    <w:p w:rsidR="00A622A0" w:rsidRDefault="00A622A0" w:rsidP="00A622A0">
      <w:pPr>
        <w:ind w:left="851" w:right="120"/>
        <w:rPr>
          <w:lang w:val="fr-CM"/>
        </w:rPr>
      </w:pPr>
      <w:r>
        <w:rPr>
          <w:lang w:val="fr-CM"/>
        </w:rPr>
        <w:t xml:space="preserve">Les soumissionnaires éligibles invités peuvent obtenir de plus amples informations auprès </w:t>
      </w:r>
      <w:r>
        <w:rPr>
          <w:b/>
          <w:lang w:val="fr-CM"/>
        </w:rPr>
        <w:t>des services du SIGAMP de la Commune de Bafut</w:t>
      </w:r>
      <w:r>
        <w:rPr>
          <w:lang w:val="fr-CM"/>
        </w:rPr>
        <w:t xml:space="preserve">, avant le 23/10/2025 </w:t>
      </w:r>
      <w:proofErr w:type="spellStart"/>
      <w:r>
        <w:rPr>
          <w:lang w:val="fr-CM"/>
        </w:rPr>
        <w:t>a</w:t>
      </w:r>
      <w:proofErr w:type="spellEnd"/>
      <w:r>
        <w:rPr>
          <w:lang w:val="fr-CM"/>
        </w:rPr>
        <w:t xml:space="preserve"> 10H00, </w:t>
      </w:r>
      <w:r>
        <w:rPr>
          <w:b/>
          <w:lang w:val="fr-CM"/>
        </w:rPr>
        <w:t xml:space="preserve">téléphone portable : +237677527274, boîte postale : 2082, </w:t>
      </w:r>
      <w:r>
        <w:rPr>
          <w:lang w:val="fr-CM"/>
        </w:rPr>
        <w:t xml:space="preserve">et consulter le dossier d'appel d'offres pendant les heures ouvrables, du lundi au vendredi, de 9 H à 15 H (GMT+1). </w:t>
      </w:r>
    </w:p>
    <w:p w:rsidR="00A622A0" w:rsidRDefault="00A622A0" w:rsidP="00A622A0">
      <w:pPr>
        <w:ind w:left="851" w:right="120"/>
        <w:rPr>
          <w:lang w:val="fr-CM"/>
        </w:rPr>
      </w:pPr>
    </w:p>
    <w:p w:rsidR="00A622A0" w:rsidRDefault="00A622A0" w:rsidP="00A622A0">
      <w:pPr>
        <w:ind w:left="851" w:right="120"/>
        <w:rPr>
          <w:b/>
          <w:lang w:val="fr-CM"/>
        </w:rPr>
      </w:pPr>
      <w:r w:rsidRPr="001D2D61">
        <w:rPr>
          <w:b/>
          <w:lang w:val="fr-CM"/>
        </w:rPr>
        <w:t>De la Soumission des cotations</w:t>
      </w:r>
    </w:p>
    <w:p w:rsidR="00A622A0" w:rsidRPr="001D2D61" w:rsidRDefault="00A622A0" w:rsidP="00A622A0">
      <w:pPr>
        <w:ind w:left="851" w:right="120"/>
        <w:rPr>
          <w:b/>
          <w:lang w:val="fr-CM"/>
        </w:rPr>
      </w:pPr>
      <w:r w:rsidRPr="0093469F">
        <w:rPr>
          <w:lang w:val="fr-CM"/>
        </w:rPr>
        <w:t xml:space="preserve">Les soumissionnaires éligibles invites peuvent obtenir plus d’information </w:t>
      </w:r>
      <w:r>
        <w:rPr>
          <w:lang w:val="fr-CM"/>
        </w:rPr>
        <w:t xml:space="preserve">auprès </w:t>
      </w:r>
      <w:r>
        <w:rPr>
          <w:b/>
          <w:lang w:val="fr-CM"/>
        </w:rPr>
        <w:t>des services du SIGAMP de la Commune de Bafut</w:t>
      </w:r>
      <w:r>
        <w:rPr>
          <w:lang w:val="fr-CM"/>
        </w:rPr>
        <w:t xml:space="preserve">, avant le 23/10/2025 </w:t>
      </w:r>
      <w:proofErr w:type="spellStart"/>
      <w:r>
        <w:rPr>
          <w:lang w:val="fr-CM"/>
        </w:rPr>
        <w:t>a</w:t>
      </w:r>
      <w:proofErr w:type="spellEnd"/>
      <w:r>
        <w:rPr>
          <w:lang w:val="fr-CM"/>
        </w:rPr>
        <w:t xml:space="preserve"> 10H00, </w:t>
      </w:r>
      <w:r>
        <w:rPr>
          <w:b/>
          <w:lang w:val="fr-CM"/>
        </w:rPr>
        <w:t xml:space="preserve">téléphone portable : +237677527274, boîte postale : 2082, </w:t>
      </w:r>
      <w:r>
        <w:rPr>
          <w:lang w:val="fr-CM"/>
        </w:rPr>
        <w:t>et consulter les dossiers d'appel d'offres pendant les heures ouvrables, du lundi au vendredi, de 9 H à 15 H (GMT+1).</w:t>
      </w:r>
    </w:p>
    <w:p w:rsidR="00A622A0" w:rsidRDefault="00A622A0" w:rsidP="00A622A0">
      <w:pPr>
        <w:ind w:left="851" w:right="120"/>
        <w:rPr>
          <w:lang w:val="fr-CM"/>
        </w:rPr>
      </w:pPr>
      <w:r>
        <w:rPr>
          <w:lang w:val="fr-CM"/>
        </w:rPr>
        <w:t xml:space="preserve">Dès la publication de l'appel d'offres, les documents d'attribution du marché (dossier d'appel d'offres) seront mis à la disposition de tous les soumissionnaires, soit à leur demande auprès du </w:t>
      </w:r>
      <w:r>
        <w:rPr>
          <w:b/>
          <w:lang w:val="fr-CM"/>
        </w:rPr>
        <w:t xml:space="preserve">Conseil de Bafut </w:t>
      </w:r>
      <w:r>
        <w:rPr>
          <w:lang w:val="fr-CM"/>
        </w:rPr>
        <w:t xml:space="preserve">ou de </w:t>
      </w:r>
      <w:r>
        <w:rPr>
          <w:b/>
          <w:lang w:val="fr-CM"/>
        </w:rPr>
        <w:t>la PMU/RCU PROLOG</w:t>
      </w:r>
      <w:r>
        <w:rPr>
          <w:lang w:val="fr-CM"/>
        </w:rPr>
        <w:t xml:space="preserve">, soit via le lien Internet indiqué dans l'appel d'offres. </w:t>
      </w:r>
    </w:p>
    <w:p w:rsidR="00A622A0" w:rsidRDefault="00A622A0" w:rsidP="00A622A0">
      <w:pPr>
        <w:ind w:left="851" w:right="120"/>
        <w:rPr>
          <w:lang w:val="fr-CM"/>
        </w:rPr>
      </w:pPr>
      <w:r w:rsidRPr="00AB03F5">
        <w:rPr>
          <w:lang w:val="fr-CM"/>
        </w:rPr>
        <w:t>Les offres</w:t>
      </w:r>
      <w:r>
        <w:rPr>
          <w:lang w:val="fr-CM"/>
        </w:rPr>
        <w:t xml:space="preserve"> doivent être remises </w:t>
      </w:r>
      <w:proofErr w:type="spellStart"/>
      <w:r>
        <w:rPr>
          <w:lang w:val="fr-CM"/>
        </w:rPr>
        <w:t>a</w:t>
      </w:r>
      <w:proofErr w:type="spellEnd"/>
      <w:r>
        <w:rPr>
          <w:lang w:val="fr-CM"/>
        </w:rPr>
        <w:t xml:space="preserve"> la commune de </w:t>
      </w:r>
      <w:r w:rsidRPr="00AB03F5">
        <w:rPr>
          <w:b/>
          <w:lang w:val="fr-CM"/>
        </w:rPr>
        <w:t>Bafut, téléphone portable : +237677527274, PO BOX :2082 Bafut situ</w:t>
      </w:r>
      <w:r>
        <w:rPr>
          <w:b/>
          <w:lang w:val="fr-CM"/>
        </w:rPr>
        <w:t>é à Bafut, au plus tard le 23/10/</w:t>
      </w:r>
      <w:r w:rsidRPr="00AB03F5">
        <w:rPr>
          <w:b/>
          <w:lang w:val="fr-CM"/>
        </w:rPr>
        <w:t>2025 à 10 heures précises, en sept (07) exemplaires (dont un (01) original et six (06) copies, plus une clé USB contenant le PDF</w:t>
      </w:r>
      <w:r>
        <w:rPr>
          <w:b/>
          <w:lang w:val="fr-CM"/>
        </w:rPr>
        <w:t xml:space="preserve"> </w:t>
      </w:r>
      <w:r w:rsidRPr="00AB03F5">
        <w:rPr>
          <w:b/>
          <w:lang w:val="fr-CM"/>
        </w:rPr>
        <w:t xml:space="preserve">numérique </w:t>
      </w:r>
      <w:r>
        <w:rPr>
          <w:b/>
          <w:lang w:val="fr-CM"/>
        </w:rPr>
        <w:t>des dossiers administratives, Technique et l’offre Financier en Excel</w:t>
      </w:r>
      <w:r w:rsidRPr="00AB03F5">
        <w:rPr>
          <w:b/>
          <w:lang w:val="fr-CM"/>
        </w:rPr>
        <w:t>) dans des enveloppes scellées portant la mention :</w:t>
      </w:r>
      <w:r>
        <w:rPr>
          <w:b/>
          <w:lang w:val="fr-CM"/>
        </w:rPr>
        <w:t xml:space="preserve"> </w:t>
      </w:r>
    </w:p>
    <w:p w:rsidR="00711CBA" w:rsidRDefault="00711CBA" w:rsidP="00711CBA">
      <w:pPr>
        <w:spacing w:after="0" w:line="256" w:lineRule="auto"/>
        <w:ind w:left="668" w:firstLine="0"/>
        <w:jc w:val="left"/>
        <w:rPr>
          <w:lang w:val="fr-CM"/>
        </w:rPr>
      </w:pPr>
      <w:r>
        <w:rPr>
          <w:b/>
          <w:lang w:val="fr-CM"/>
        </w:rPr>
        <w:t xml:space="preserve"> </w:t>
      </w:r>
    </w:p>
    <w:p w:rsidR="00711CBA" w:rsidRDefault="00711CBA" w:rsidP="00711CBA">
      <w:pPr>
        <w:spacing w:after="13"/>
        <w:ind w:left="843"/>
        <w:rPr>
          <w:lang w:val="fr-CM"/>
        </w:rPr>
      </w:pPr>
      <w:r>
        <w:rPr>
          <w:b/>
          <w:lang w:val="fr-CM"/>
        </w:rPr>
        <w:lastRenderedPageBreak/>
        <w:t>« DEMANDE DE COTATION N° 01</w:t>
      </w:r>
      <w:r w:rsidR="00A622A0">
        <w:rPr>
          <w:b/>
          <w:lang w:val="fr-CM"/>
        </w:rPr>
        <w:t>3</w:t>
      </w:r>
      <w:r>
        <w:rPr>
          <w:b/>
          <w:lang w:val="fr-CM"/>
        </w:rPr>
        <w:t xml:space="preserve">/RFQ/BC/BCITB/MINDDEVEL/PROLOG/ </w:t>
      </w:r>
      <w:r w:rsidR="00A622A0">
        <w:rPr>
          <w:b/>
          <w:lang w:val="fr-CM"/>
        </w:rPr>
        <w:t>NWR /2025 DU 24/</w:t>
      </w:r>
      <w:r w:rsidR="00696D53">
        <w:rPr>
          <w:b/>
          <w:lang w:val="fr-CM"/>
        </w:rPr>
        <w:t>09/</w:t>
      </w:r>
      <w:r w:rsidRPr="00AB03F5">
        <w:rPr>
          <w:b/>
          <w:lang w:val="fr-CM"/>
        </w:rPr>
        <w:t xml:space="preserve">2025 POUR </w:t>
      </w:r>
      <w:r w:rsidR="009512C6" w:rsidRPr="00AB03F5">
        <w:rPr>
          <w:b/>
          <w:szCs w:val="20"/>
          <w:lang w:val="fr-CM"/>
        </w:rPr>
        <w:t xml:space="preserve">LA </w:t>
      </w:r>
      <w:r w:rsidR="00330E5F" w:rsidRPr="00AB03F5">
        <w:rPr>
          <w:b/>
          <w:szCs w:val="20"/>
          <w:lang w:val="fr-CM"/>
        </w:rPr>
        <w:t xml:space="preserve">CONSTRUCTION D’UN </w:t>
      </w:r>
      <w:r w:rsidR="00330E5F">
        <w:rPr>
          <w:b/>
          <w:szCs w:val="20"/>
          <w:lang w:val="fr-CM"/>
        </w:rPr>
        <w:t>CENTRE DE SANTE INTEGRE A TINGOH</w:t>
      </w:r>
      <w:r w:rsidR="00330E5F" w:rsidRPr="00AB03F5">
        <w:rPr>
          <w:b/>
          <w:szCs w:val="20"/>
          <w:lang w:val="fr-CM"/>
        </w:rPr>
        <w:t xml:space="preserve"> DANS </w:t>
      </w:r>
      <w:r w:rsidR="00330E5F">
        <w:rPr>
          <w:b/>
          <w:szCs w:val="20"/>
          <w:lang w:val="fr-CM"/>
        </w:rPr>
        <w:t>L’</w:t>
      </w:r>
      <w:r w:rsidR="00330E5F" w:rsidRPr="00AB03F5">
        <w:rPr>
          <w:b/>
          <w:szCs w:val="20"/>
          <w:lang w:val="fr-CM"/>
        </w:rPr>
        <w:t>ARRODISEMENT DE BAFUT, DEPARTEMENT DE LA MEZAM, REGION DU NORD OUEST</w:t>
      </w:r>
      <w:r w:rsidRPr="00AB03F5">
        <w:rPr>
          <w:b/>
          <w:lang w:val="fr-CM"/>
        </w:rPr>
        <w:t>»</w:t>
      </w:r>
      <w:r>
        <w:rPr>
          <w:b/>
          <w:lang w:val="fr-CM"/>
        </w:rPr>
        <w:t xml:space="preserve"> </w:t>
      </w:r>
    </w:p>
    <w:p w:rsidR="006C2D5E" w:rsidRDefault="006C2D5E" w:rsidP="006C2D5E">
      <w:pPr>
        <w:spacing w:after="0" w:line="256" w:lineRule="auto"/>
        <w:ind w:left="533" w:firstLine="0"/>
        <w:jc w:val="left"/>
        <w:rPr>
          <w:lang w:val="fr-CM"/>
        </w:rPr>
      </w:pPr>
    </w:p>
    <w:p w:rsidR="006C2D5E" w:rsidRDefault="006C2D5E" w:rsidP="006C2D5E">
      <w:pPr>
        <w:pStyle w:val="ListParagraph"/>
        <w:numPr>
          <w:ilvl w:val="0"/>
          <w:numId w:val="73"/>
        </w:numPr>
        <w:spacing w:line="247" w:lineRule="auto"/>
        <w:ind w:right="-22"/>
        <w:rPr>
          <w:lang w:val="fr-CM"/>
        </w:rPr>
      </w:pPr>
      <w:r>
        <w:rPr>
          <w:b/>
          <w:lang w:val="fr-CM"/>
        </w:rPr>
        <w:t>La soumission des offres uniquement par voie électronique ne sera pas autorisée</w:t>
      </w:r>
      <w:r>
        <w:rPr>
          <w:lang w:val="fr-CM"/>
        </w:rPr>
        <w:t>. Toute offre arrivant après la date limite de soumission sera rejetée. Les offres seront ouvertes en présence des soumissionnaires ou son représentant autorise avec une bonne connaissance du dossier des soumissionnaires à l'adresse susmentionnée,</w:t>
      </w:r>
      <w:r>
        <w:rPr>
          <w:b/>
          <w:lang w:val="fr-CM"/>
        </w:rPr>
        <w:t xml:space="preserve"> </w:t>
      </w:r>
      <w:r>
        <w:rPr>
          <w:lang w:val="fr-CM"/>
        </w:rPr>
        <w:t xml:space="preserve">dans </w:t>
      </w:r>
      <w:r>
        <w:rPr>
          <w:b/>
          <w:lang w:val="fr-CM"/>
        </w:rPr>
        <w:t>la salle de conférence de la Commission Interne de Passation des Marches de la Commune de Bafut</w:t>
      </w:r>
      <w:r>
        <w:rPr>
          <w:lang w:val="fr-CM"/>
        </w:rPr>
        <w:t xml:space="preserve">  </w:t>
      </w:r>
      <w:r>
        <w:rPr>
          <w:b/>
          <w:lang w:val="fr-CM"/>
        </w:rPr>
        <w:t xml:space="preserve">le 23/10/2025 à 10 heures </w:t>
      </w:r>
      <w:r>
        <w:rPr>
          <w:lang w:val="fr-CM"/>
        </w:rPr>
        <w:t>précises.</w:t>
      </w:r>
    </w:p>
    <w:p w:rsidR="006C2D5E" w:rsidRPr="009965A0" w:rsidRDefault="006C2D5E" w:rsidP="006C2D5E">
      <w:pPr>
        <w:pStyle w:val="ListParagraph"/>
        <w:spacing w:line="247" w:lineRule="auto"/>
        <w:ind w:left="502" w:right="-22" w:firstLine="0"/>
        <w:rPr>
          <w:lang w:val="fr-CM"/>
        </w:rPr>
      </w:pPr>
    </w:p>
    <w:p w:rsidR="006C2D5E" w:rsidRDefault="006C2D5E" w:rsidP="006C2D5E">
      <w:pPr>
        <w:pStyle w:val="ListParagraph"/>
        <w:numPr>
          <w:ilvl w:val="0"/>
          <w:numId w:val="73"/>
        </w:numPr>
        <w:spacing w:line="247" w:lineRule="auto"/>
        <w:ind w:right="-22"/>
        <w:rPr>
          <w:lang w:val="fr-CM"/>
        </w:rPr>
      </w:pPr>
      <w:r>
        <w:rPr>
          <w:lang w:val="fr-CM"/>
        </w:rPr>
        <w:t xml:space="preserve">La date limite de soumission des devis est fixée au </w:t>
      </w:r>
      <w:r>
        <w:rPr>
          <w:b/>
          <w:lang w:val="fr-CM"/>
        </w:rPr>
        <w:t>23</w:t>
      </w:r>
      <w:r>
        <w:rPr>
          <w:b/>
          <w:i/>
          <w:lang w:val="fr-CM"/>
        </w:rPr>
        <w:t>/10/2025 à 10 heures précises</w:t>
      </w:r>
      <w:r>
        <w:rPr>
          <w:lang w:val="fr-CM"/>
        </w:rPr>
        <w:t xml:space="preserve">   </w:t>
      </w:r>
    </w:p>
    <w:p w:rsidR="006C2D5E" w:rsidRDefault="006C2D5E" w:rsidP="006C2D5E">
      <w:pPr>
        <w:pStyle w:val="ListParagraph"/>
        <w:numPr>
          <w:ilvl w:val="0"/>
          <w:numId w:val="73"/>
        </w:numPr>
        <w:spacing w:line="247" w:lineRule="auto"/>
        <w:ind w:right="-22"/>
        <w:rPr>
          <w:lang w:val="fr-CM"/>
        </w:rPr>
      </w:pPr>
      <w:r>
        <w:rPr>
          <w:lang w:val="fr-CM"/>
        </w:rPr>
        <w:t xml:space="preserve">L'adresse pour la soumission des cotations est la suivante :  </w:t>
      </w:r>
    </w:p>
    <w:p w:rsidR="006C2D5E" w:rsidRPr="009262E5" w:rsidRDefault="006C2D5E" w:rsidP="006C2D5E">
      <w:pPr>
        <w:pStyle w:val="ListParagraph"/>
        <w:ind w:left="502" w:right="-22" w:firstLine="0"/>
        <w:rPr>
          <w:lang w:val="fr-CM"/>
        </w:rPr>
      </w:pPr>
      <w:r>
        <w:rPr>
          <w:lang w:val="fr-CM"/>
        </w:rPr>
        <w:t xml:space="preserve">À l'attention de : </w:t>
      </w:r>
      <w:r>
        <w:rPr>
          <w:b/>
          <w:i/>
          <w:lang w:val="fr-CM"/>
        </w:rPr>
        <w:t xml:space="preserve">BUREAU DU SGAMP, COMMUNE DE BAFUT, Numéro téléphonique :  </w:t>
      </w:r>
      <w:r>
        <w:rPr>
          <w:lang w:val="fr-CM"/>
        </w:rPr>
        <w:t xml:space="preserve"> 677527274, BP 2082, situe à la commune de Bamenda I.</w:t>
      </w:r>
      <w:r w:rsidRPr="009262E5">
        <w:rPr>
          <w:b/>
          <w:lang w:val="fr-CM"/>
        </w:rPr>
        <w:t xml:space="preserve"> </w:t>
      </w:r>
    </w:p>
    <w:p w:rsidR="006C2D5E" w:rsidRDefault="006C2D5E" w:rsidP="006C2D5E">
      <w:pPr>
        <w:pStyle w:val="ListParagraph"/>
        <w:ind w:left="502" w:right="-22" w:firstLine="0"/>
        <w:rPr>
          <w:lang w:val="fr-CM"/>
        </w:rPr>
      </w:pPr>
    </w:p>
    <w:p w:rsidR="006C2D5E" w:rsidRDefault="006C2D5E" w:rsidP="006C2D5E">
      <w:pPr>
        <w:pStyle w:val="ListParagraph"/>
        <w:numPr>
          <w:ilvl w:val="0"/>
          <w:numId w:val="73"/>
        </w:numPr>
        <w:spacing w:line="247" w:lineRule="auto"/>
        <w:ind w:right="-22"/>
      </w:pPr>
      <w:proofErr w:type="spellStart"/>
      <w:r>
        <w:rPr>
          <w:b/>
        </w:rPr>
        <w:t>Ouverture</w:t>
      </w:r>
      <w:proofErr w:type="spellEnd"/>
      <w:r>
        <w:rPr>
          <w:b/>
        </w:rPr>
        <w:t xml:space="preserve"> des </w:t>
      </w:r>
      <w:proofErr w:type="spellStart"/>
      <w:r>
        <w:rPr>
          <w:b/>
        </w:rPr>
        <w:t>offres</w:t>
      </w:r>
      <w:proofErr w:type="spellEnd"/>
      <w:r>
        <w:rPr>
          <w:b/>
        </w:rPr>
        <w:t xml:space="preserve">  </w:t>
      </w:r>
    </w:p>
    <w:p w:rsidR="006C2D5E" w:rsidRPr="007C0B36" w:rsidRDefault="006C2D5E" w:rsidP="006C2D5E">
      <w:pPr>
        <w:spacing w:line="247" w:lineRule="auto"/>
        <w:ind w:right="-22" w:firstLine="142"/>
        <w:rPr>
          <w:lang w:val="fr-CM"/>
        </w:rPr>
      </w:pPr>
      <w:r w:rsidRPr="007C0B36">
        <w:rPr>
          <w:lang w:val="fr-CM"/>
        </w:rPr>
        <w:t xml:space="preserve">La demande de cotation des offres seront ouvertes par la </w:t>
      </w:r>
      <w:r w:rsidRPr="007C0B36">
        <w:rPr>
          <w:b/>
          <w:lang w:val="fr-CM"/>
        </w:rPr>
        <w:t>Commission Interne de Passation des Marches de la Commune de Bafut</w:t>
      </w:r>
      <w:r w:rsidRPr="007C0B36">
        <w:rPr>
          <w:lang w:val="fr-CM"/>
        </w:rPr>
        <w:t xml:space="preserve"> immédiatement après la date limite de soumission des offres</w:t>
      </w:r>
      <w:r w:rsidRPr="007C0B36">
        <w:rPr>
          <w:i/>
          <w:lang w:val="fr-CM"/>
        </w:rPr>
        <w:t xml:space="preserve">. </w:t>
      </w:r>
      <w:r w:rsidRPr="007C0B36">
        <w:rPr>
          <w:lang w:val="fr-CM"/>
        </w:rPr>
        <w:t xml:space="preserve"> </w:t>
      </w:r>
    </w:p>
    <w:p w:rsidR="006C2D5E" w:rsidRDefault="006C2D5E" w:rsidP="006C2D5E">
      <w:pPr>
        <w:pStyle w:val="ListParagraph"/>
        <w:ind w:left="502" w:right="-22" w:firstLine="0"/>
        <w:rPr>
          <w:lang w:val="fr-CM"/>
        </w:rPr>
      </w:pPr>
    </w:p>
    <w:p w:rsidR="006C2D5E" w:rsidRDefault="006C2D5E" w:rsidP="006C2D5E">
      <w:pPr>
        <w:pStyle w:val="ListParagraph"/>
        <w:numPr>
          <w:ilvl w:val="0"/>
          <w:numId w:val="73"/>
        </w:numPr>
        <w:spacing w:line="247" w:lineRule="auto"/>
        <w:ind w:right="-22"/>
      </w:pPr>
      <w:r>
        <w:rPr>
          <w:b/>
        </w:rPr>
        <w:t xml:space="preserve">Evaluation des </w:t>
      </w:r>
      <w:proofErr w:type="spellStart"/>
      <w:r>
        <w:rPr>
          <w:b/>
        </w:rPr>
        <w:t>offres</w:t>
      </w:r>
      <w:proofErr w:type="spellEnd"/>
      <w:r>
        <w:rPr>
          <w:b/>
        </w:rPr>
        <w:t xml:space="preserve">  </w:t>
      </w:r>
    </w:p>
    <w:p w:rsidR="006C2D5E" w:rsidRDefault="006C2D5E" w:rsidP="006C2D5E">
      <w:pPr>
        <w:pStyle w:val="ListParagraph"/>
        <w:ind w:left="502" w:right="-22" w:firstLine="0"/>
        <w:rPr>
          <w:lang w:val="fr-CM"/>
        </w:rPr>
      </w:pPr>
      <w:r>
        <w:rPr>
          <w:b/>
          <w:lang w:val="fr-CM"/>
        </w:rPr>
        <w:t xml:space="preserve">    </w:t>
      </w:r>
      <w:r w:rsidRPr="007C0B36">
        <w:rPr>
          <w:lang w:val="fr-CM"/>
        </w:rPr>
        <w:t>La demande de cotation des offres</w:t>
      </w:r>
      <w:r>
        <w:rPr>
          <w:lang w:val="fr-CM"/>
        </w:rPr>
        <w:t xml:space="preserve"> seront évaluées afin de s'assurer de la conformité de la proposition technique. </w:t>
      </w:r>
    </w:p>
    <w:p w:rsidR="006C2D5E" w:rsidRDefault="006C2D5E" w:rsidP="006C2D5E">
      <w:pPr>
        <w:numPr>
          <w:ilvl w:val="0"/>
          <w:numId w:val="81"/>
        </w:numPr>
        <w:spacing w:after="3" w:line="247" w:lineRule="auto"/>
        <w:ind w:right="-22" w:hanging="360"/>
        <w:rPr>
          <w:lang w:val="fr-CM"/>
        </w:rPr>
      </w:pPr>
      <w:r>
        <w:rPr>
          <w:lang w:val="fr-CM"/>
        </w:rPr>
        <w:t xml:space="preserve">Vérification que la lettre d'offre est correctement remplie, datée et signée avec le nom et le titre du signataire ; </w:t>
      </w:r>
    </w:p>
    <w:p w:rsidR="006C2D5E" w:rsidRDefault="006C2D5E" w:rsidP="006C2D5E">
      <w:pPr>
        <w:numPr>
          <w:ilvl w:val="0"/>
          <w:numId w:val="81"/>
        </w:numPr>
        <w:spacing w:after="3" w:line="247" w:lineRule="auto"/>
        <w:ind w:right="-22" w:hanging="360"/>
        <w:rPr>
          <w:lang w:val="fr-CM"/>
        </w:rPr>
      </w:pPr>
      <w:r>
        <w:rPr>
          <w:lang w:val="fr-CM"/>
        </w:rPr>
        <w:t xml:space="preserve">Vérification que le barème des prix unitaires et l'offre quantitative et descriptive sont dûment remplis, datés et signés ; </w:t>
      </w:r>
    </w:p>
    <w:p w:rsidR="006C2D5E" w:rsidRDefault="006C2D5E" w:rsidP="006C2D5E">
      <w:pPr>
        <w:numPr>
          <w:ilvl w:val="0"/>
          <w:numId w:val="81"/>
        </w:numPr>
        <w:spacing w:after="148" w:line="247" w:lineRule="auto"/>
        <w:ind w:right="-22" w:hanging="360"/>
        <w:rPr>
          <w:lang w:val="fr-CM"/>
        </w:rPr>
      </w:pPr>
      <w:r>
        <w:rPr>
          <w:lang w:val="fr-CM"/>
        </w:rPr>
        <w:t>Évaluation de la qualification technique de chaque offre admissible selon la grille d'évaluation des offres ;</w:t>
      </w:r>
      <w:r>
        <w:rPr>
          <w:b/>
          <w:lang w:val="fr-CM"/>
        </w:rPr>
        <w:t xml:space="preserve"> </w:t>
      </w:r>
      <w:r>
        <w:rPr>
          <w:lang w:val="fr-CM"/>
        </w:rPr>
        <w:t xml:space="preserve">« Les offres seront évaluées lot par lot, en tenant compte des remises offertes, le cas échéant, après avoir examiné toutes les combinaisons possibles de lots ».                                </w:t>
      </w:r>
    </w:p>
    <w:p w:rsidR="006C2D5E" w:rsidRDefault="006C2D5E" w:rsidP="006C2D5E">
      <w:pPr>
        <w:spacing w:after="13"/>
        <w:ind w:left="843" w:right="1112"/>
        <w:rPr>
          <w:b/>
          <w:sz w:val="28"/>
        </w:rPr>
      </w:pPr>
      <w:r>
        <w:rPr>
          <w:b/>
          <w:sz w:val="28"/>
          <w:lang w:val="fr-CM"/>
        </w:rPr>
        <w:t xml:space="preserve"> </w:t>
      </w:r>
      <w:r>
        <w:rPr>
          <w:b/>
          <w:sz w:val="28"/>
        </w:rPr>
        <w:t xml:space="preserve">GRILLE D'ÉVALUATION </w:t>
      </w:r>
    </w:p>
    <w:p w:rsidR="006C2D5E" w:rsidRDefault="006C2D5E" w:rsidP="006C2D5E">
      <w:pPr>
        <w:spacing w:after="13"/>
        <w:ind w:left="843" w:right="1112"/>
        <w:rPr>
          <w:b/>
          <w:sz w:val="28"/>
        </w:rPr>
      </w:pPr>
    </w:p>
    <w:p w:rsidR="006C2D5E" w:rsidRDefault="006C2D5E" w:rsidP="006C2D5E">
      <w:pPr>
        <w:spacing w:after="13"/>
        <w:ind w:left="843" w:right="1112"/>
        <w:rPr>
          <w:b/>
          <w:sz w:val="28"/>
        </w:rPr>
      </w:pPr>
      <w:r>
        <w:rPr>
          <w:b/>
          <w:sz w:val="28"/>
        </w:rPr>
        <w:t>L’OFFRE ADMINISTRATIF</w:t>
      </w:r>
    </w:p>
    <w:p w:rsidR="006C2D5E" w:rsidRDefault="006C2D5E" w:rsidP="006C2D5E">
      <w:pPr>
        <w:spacing w:after="13"/>
        <w:ind w:left="843" w:right="1112"/>
        <w:rPr>
          <w:b/>
          <w:sz w:val="28"/>
        </w:rPr>
      </w:pPr>
    </w:p>
    <w:tbl>
      <w:tblPr>
        <w:tblStyle w:val="TableGrid0"/>
        <w:tblW w:w="0" w:type="auto"/>
        <w:tblInd w:w="180" w:type="dxa"/>
        <w:tblLook w:val="04A0" w:firstRow="1" w:lastRow="0" w:firstColumn="1" w:lastColumn="0" w:noHBand="0" w:noVBand="1"/>
      </w:tblPr>
      <w:tblGrid>
        <w:gridCol w:w="859"/>
        <w:gridCol w:w="7477"/>
        <w:gridCol w:w="761"/>
        <w:gridCol w:w="839"/>
      </w:tblGrid>
      <w:tr w:rsidR="006C2D5E" w:rsidTr="00E24EC8">
        <w:tc>
          <w:tcPr>
            <w:tcW w:w="863" w:type="dxa"/>
          </w:tcPr>
          <w:p w:rsidR="006C2D5E" w:rsidRDefault="006C2D5E" w:rsidP="00E24EC8">
            <w:pPr>
              <w:spacing w:before="120" w:after="120" w:line="276" w:lineRule="auto"/>
              <w:ind w:firstLine="0"/>
              <w:rPr>
                <w:b/>
                <w:sz w:val="28"/>
                <w:szCs w:val="24"/>
              </w:rPr>
            </w:pPr>
            <w:r>
              <w:rPr>
                <w:b/>
                <w:sz w:val="28"/>
                <w:szCs w:val="24"/>
              </w:rPr>
              <w:t>No.</w:t>
            </w:r>
          </w:p>
        </w:tc>
        <w:tc>
          <w:tcPr>
            <w:tcW w:w="7564" w:type="dxa"/>
          </w:tcPr>
          <w:p w:rsidR="006C2D5E" w:rsidRDefault="006C2D5E" w:rsidP="00E24EC8">
            <w:pPr>
              <w:spacing w:before="120" w:after="120" w:line="276" w:lineRule="auto"/>
              <w:ind w:firstLine="0"/>
              <w:rPr>
                <w:b/>
                <w:sz w:val="28"/>
                <w:szCs w:val="24"/>
              </w:rPr>
            </w:pPr>
            <w:r>
              <w:rPr>
                <w:b/>
                <w:sz w:val="28"/>
                <w:szCs w:val="24"/>
              </w:rPr>
              <w:t>DESCRIPTION</w:t>
            </w:r>
          </w:p>
        </w:tc>
        <w:tc>
          <w:tcPr>
            <w:tcW w:w="761" w:type="dxa"/>
          </w:tcPr>
          <w:p w:rsidR="006C2D5E" w:rsidRDefault="006C2D5E" w:rsidP="00E24EC8">
            <w:pPr>
              <w:spacing w:before="120" w:after="120" w:line="276" w:lineRule="auto"/>
              <w:ind w:firstLine="0"/>
              <w:rPr>
                <w:b/>
                <w:sz w:val="28"/>
                <w:szCs w:val="24"/>
              </w:rPr>
            </w:pPr>
            <w:r>
              <w:rPr>
                <w:b/>
                <w:sz w:val="28"/>
                <w:szCs w:val="24"/>
              </w:rPr>
              <w:t>OUI</w:t>
            </w:r>
          </w:p>
        </w:tc>
        <w:tc>
          <w:tcPr>
            <w:tcW w:w="748" w:type="dxa"/>
          </w:tcPr>
          <w:p w:rsidR="006C2D5E" w:rsidRDefault="006C2D5E" w:rsidP="00E24EC8">
            <w:pPr>
              <w:spacing w:before="120" w:after="120" w:line="276" w:lineRule="auto"/>
              <w:ind w:firstLine="0"/>
              <w:rPr>
                <w:b/>
                <w:sz w:val="28"/>
                <w:szCs w:val="24"/>
              </w:rPr>
            </w:pPr>
            <w:r>
              <w:rPr>
                <w:b/>
                <w:sz w:val="28"/>
                <w:szCs w:val="24"/>
              </w:rPr>
              <w:t>NON</w:t>
            </w:r>
          </w:p>
        </w:tc>
      </w:tr>
      <w:tr w:rsidR="006C2D5E" w:rsidRPr="00E24EC8" w:rsidTr="00E24EC8">
        <w:tc>
          <w:tcPr>
            <w:tcW w:w="863" w:type="dxa"/>
          </w:tcPr>
          <w:p w:rsidR="006C2D5E" w:rsidRDefault="006C2D5E" w:rsidP="00E24EC8">
            <w:pPr>
              <w:spacing w:before="120" w:after="120" w:line="276" w:lineRule="auto"/>
              <w:ind w:firstLine="0"/>
              <w:rPr>
                <w:b/>
                <w:sz w:val="28"/>
                <w:szCs w:val="24"/>
              </w:rPr>
            </w:pPr>
            <w:r>
              <w:rPr>
                <w:b/>
                <w:sz w:val="28"/>
                <w:szCs w:val="24"/>
              </w:rPr>
              <w:t>1</w:t>
            </w:r>
          </w:p>
        </w:tc>
        <w:tc>
          <w:tcPr>
            <w:tcW w:w="7564" w:type="dxa"/>
          </w:tcPr>
          <w:p w:rsidR="006C2D5E" w:rsidRPr="000E0B1C" w:rsidRDefault="006C2D5E" w:rsidP="00E24EC8">
            <w:pPr>
              <w:spacing w:after="3" w:line="247" w:lineRule="auto"/>
              <w:ind w:right="120"/>
              <w:rPr>
                <w:lang w:val="de-DE"/>
              </w:rPr>
            </w:pPr>
            <w:r>
              <w:rPr>
                <w:lang w:val="de-DE"/>
              </w:rPr>
              <w:t xml:space="preserve">Un Engagement du soumissionnaire tamponné, signé et daté conformément au modèle joint </w:t>
            </w:r>
          </w:p>
        </w:tc>
        <w:tc>
          <w:tcPr>
            <w:tcW w:w="761" w:type="dxa"/>
          </w:tcPr>
          <w:p w:rsidR="006C2D5E" w:rsidRPr="00E24EC8" w:rsidRDefault="006C2D5E" w:rsidP="00E24EC8">
            <w:pPr>
              <w:widowControl w:val="0"/>
              <w:tabs>
                <w:tab w:val="left" w:pos="7080"/>
              </w:tabs>
              <w:autoSpaceDE w:val="0"/>
              <w:spacing w:line="276" w:lineRule="auto"/>
              <w:ind w:right="-20"/>
              <w:rPr>
                <w:szCs w:val="24"/>
              </w:rPr>
            </w:pPr>
          </w:p>
        </w:tc>
        <w:tc>
          <w:tcPr>
            <w:tcW w:w="748" w:type="dxa"/>
          </w:tcPr>
          <w:p w:rsidR="006C2D5E" w:rsidRPr="00E24EC8" w:rsidRDefault="006C2D5E" w:rsidP="00E24EC8">
            <w:pPr>
              <w:widowControl w:val="0"/>
              <w:tabs>
                <w:tab w:val="left" w:pos="7080"/>
              </w:tabs>
              <w:autoSpaceDE w:val="0"/>
              <w:spacing w:line="276" w:lineRule="auto"/>
              <w:ind w:right="-20"/>
              <w:rPr>
                <w:szCs w:val="24"/>
              </w:rPr>
            </w:pPr>
          </w:p>
        </w:tc>
      </w:tr>
      <w:tr w:rsidR="006C2D5E" w:rsidRPr="00E24EC8" w:rsidTr="00E24EC8">
        <w:trPr>
          <w:trHeight w:val="403"/>
        </w:trPr>
        <w:tc>
          <w:tcPr>
            <w:tcW w:w="863" w:type="dxa"/>
          </w:tcPr>
          <w:p w:rsidR="006C2D5E" w:rsidRDefault="006C2D5E" w:rsidP="00E24EC8">
            <w:pPr>
              <w:spacing w:before="120" w:after="120" w:line="276" w:lineRule="auto"/>
              <w:ind w:firstLine="0"/>
              <w:rPr>
                <w:b/>
                <w:sz w:val="28"/>
                <w:szCs w:val="24"/>
              </w:rPr>
            </w:pPr>
            <w:r>
              <w:rPr>
                <w:b/>
                <w:sz w:val="28"/>
                <w:szCs w:val="24"/>
              </w:rPr>
              <w:t>2</w:t>
            </w:r>
          </w:p>
        </w:tc>
        <w:tc>
          <w:tcPr>
            <w:tcW w:w="7564" w:type="dxa"/>
          </w:tcPr>
          <w:p w:rsidR="006C2D5E" w:rsidRPr="000E0B1C" w:rsidRDefault="006C2D5E" w:rsidP="00E24EC8">
            <w:pPr>
              <w:spacing w:after="50" w:line="247" w:lineRule="auto"/>
              <w:ind w:right="120"/>
              <w:rPr>
                <w:lang w:val="fr-CM"/>
              </w:rPr>
            </w:pPr>
            <w:r>
              <w:rPr>
                <w:lang w:val="fr-CM"/>
              </w:rPr>
              <w:t xml:space="preserve">Une attestation de non-faillite délivrée par le tribunal </w:t>
            </w:r>
          </w:p>
        </w:tc>
        <w:tc>
          <w:tcPr>
            <w:tcW w:w="761" w:type="dxa"/>
          </w:tcPr>
          <w:p w:rsidR="006C2D5E" w:rsidRPr="00E24EC8" w:rsidRDefault="006C2D5E" w:rsidP="00E24EC8">
            <w:pPr>
              <w:widowControl w:val="0"/>
              <w:tabs>
                <w:tab w:val="left" w:pos="7080"/>
              </w:tabs>
              <w:autoSpaceDE w:val="0"/>
              <w:spacing w:line="276" w:lineRule="auto"/>
              <w:ind w:right="-20"/>
              <w:rPr>
                <w:szCs w:val="24"/>
              </w:rPr>
            </w:pPr>
          </w:p>
        </w:tc>
        <w:tc>
          <w:tcPr>
            <w:tcW w:w="748" w:type="dxa"/>
          </w:tcPr>
          <w:p w:rsidR="006C2D5E" w:rsidRPr="00E24EC8" w:rsidRDefault="006C2D5E" w:rsidP="00E24EC8">
            <w:pPr>
              <w:widowControl w:val="0"/>
              <w:tabs>
                <w:tab w:val="left" w:pos="7080"/>
              </w:tabs>
              <w:autoSpaceDE w:val="0"/>
              <w:spacing w:line="276" w:lineRule="auto"/>
              <w:ind w:right="-20"/>
              <w:rPr>
                <w:szCs w:val="24"/>
              </w:rPr>
            </w:pPr>
          </w:p>
        </w:tc>
      </w:tr>
      <w:tr w:rsidR="006C2D5E" w:rsidRPr="00E24EC8" w:rsidTr="00E24EC8">
        <w:trPr>
          <w:trHeight w:val="369"/>
        </w:trPr>
        <w:tc>
          <w:tcPr>
            <w:tcW w:w="863" w:type="dxa"/>
          </w:tcPr>
          <w:p w:rsidR="006C2D5E" w:rsidRDefault="006C2D5E" w:rsidP="00E24EC8">
            <w:pPr>
              <w:spacing w:before="120" w:after="120" w:line="276" w:lineRule="auto"/>
              <w:ind w:firstLine="0"/>
              <w:rPr>
                <w:b/>
                <w:sz w:val="28"/>
                <w:szCs w:val="24"/>
              </w:rPr>
            </w:pPr>
            <w:r>
              <w:rPr>
                <w:b/>
                <w:sz w:val="28"/>
                <w:szCs w:val="24"/>
              </w:rPr>
              <w:lastRenderedPageBreak/>
              <w:t>3</w:t>
            </w:r>
          </w:p>
        </w:tc>
        <w:tc>
          <w:tcPr>
            <w:tcW w:w="7564" w:type="dxa"/>
          </w:tcPr>
          <w:p w:rsidR="006C2D5E" w:rsidRPr="004F4A63" w:rsidRDefault="006C2D5E" w:rsidP="00E24EC8">
            <w:pPr>
              <w:spacing w:after="50" w:line="247" w:lineRule="auto"/>
              <w:ind w:right="120"/>
              <w:rPr>
                <w:lang w:val="fr-CM"/>
              </w:rPr>
            </w:pPr>
            <w:r>
              <w:rPr>
                <w:lang w:val="fr-CM"/>
              </w:rPr>
              <w:t xml:space="preserve">Une attestation de conformité fiscale valable de trois mois </w:t>
            </w:r>
          </w:p>
        </w:tc>
        <w:tc>
          <w:tcPr>
            <w:tcW w:w="761" w:type="dxa"/>
          </w:tcPr>
          <w:p w:rsidR="006C2D5E" w:rsidRPr="00E24EC8" w:rsidRDefault="006C2D5E" w:rsidP="00E24EC8">
            <w:pPr>
              <w:widowControl w:val="0"/>
              <w:tabs>
                <w:tab w:val="left" w:pos="7080"/>
              </w:tabs>
              <w:autoSpaceDE w:val="0"/>
              <w:spacing w:line="276" w:lineRule="auto"/>
              <w:ind w:right="-20"/>
              <w:rPr>
                <w:szCs w:val="24"/>
              </w:rPr>
            </w:pPr>
          </w:p>
        </w:tc>
        <w:tc>
          <w:tcPr>
            <w:tcW w:w="748" w:type="dxa"/>
          </w:tcPr>
          <w:p w:rsidR="006C2D5E" w:rsidRPr="00E24EC8" w:rsidRDefault="006C2D5E" w:rsidP="00E24EC8">
            <w:pPr>
              <w:widowControl w:val="0"/>
              <w:tabs>
                <w:tab w:val="left" w:pos="7080"/>
              </w:tabs>
              <w:autoSpaceDE w:val="0"/>
              <w:spacing w:line="276" w:lineRule="auto"/>
              <w:ind w:right="-20"/>
              <w:rPr>
                <w:szCs w:val="24"/>
              </w:rPr>
            </w:pPr>
          </w:p>
        </w:tc>
      </w:tr>
      <w:tr w:rsidR="006C2D5E" w:rsidRPr="00E24EC8" w:rsidTr="00E24EC8">
        <w:tc>
          <w:tcPr>
            <w:tcW w:w="863" w:type="dxa"/>
          </w:tcPr>
          <w:p w:rsidR="006C2D5E" w:rsidRDefault="006C2D5E" w:rsidP="00E24EC8">
            <w:pPr>
              <w:spacing w:before="120" w:after="120" w:line="276" w:lineRule="auto"/>
              <w:ind w:firstLine="0"/>
              <w:rPr>
                <w:b/>
                <w:sz w:val="28"/>
                <w:szCs w:val="24"/>
              </w:rPr>
            </w:pPr>
            <w:r>
              <w:rPr>
                <w:b/>
                <w:sz w:val="28"/>
                <w:szCs w:val="24"/>
              </w:rPr>
              <w:t>4</w:t>
            </w:r>
          </w:p>
        </w:tc>
        <w:tc>
          <w:tcPr>
            <w:tcW w:w="7564" w:type="dxa"/>
          </w:tcPr>
          <w:p w:rsidR="006C2D5E" w:rsidRPr="004F4A63" w:rsidRDefault="006C2D5E" w:rsidP="00E24EC8">
            <w:pPr>
              <w:spacing w:after="50" w:line="247" w:lineRule="auto"/>
              <w:ind w:right="120"/>
              <w:rPr>
                <w:lang w:val="fr-CM"/>
              </w:rPr>
            </w:pPr>
            <w:r>
              <w:rPr>
                <w:lang w:val="fr-CM"/>
              </w:rPr>
              <w:t>Un Certificat de non-exclusion valable de trois mois</w:t>
            </w:r>
          </w:p>
        </w:tc>
        <w:tc>
          <w:tcPr>
            <w:tcW w:w="761" w:type="dxa"/>
          </w:tcPr>
          <w:p w:rsidR="006C2D5E" w:rsidRPr="002F1268" w:rsidRDefault="006C2D5E" w:rsidP="00E24EC8">
            <w:pPr>
              <w:widowControl w:val="0"/>
              <w:tabs>
                <w:tab w:val="left" w:pos="7080"/>
              </w:tabs>
              <w:autoSpaceDE w:val="0"/>
              <w:spacing w:line="276" w:lineRule="auto"/>
              <w:ind w:right="-20"/>
              <w:rPr>
                <w:szCs w:val="24"/>
              </w:rPr>
            </w:pPr>
          </w:p>
        </w:tc>
        <w:tc>
          <w:tcPr>
            <w:tcW w:w="748" w:type="dxa"/>
          </w:tcPr>
          <w:p w:rsidR="006C2D5E" w:rsidRPr="002F1268" w:rsidRDefault="006C2D5E" w:rsidP="00E24EC8">
            <w:pPr>
              <w:widowControl w:val="0"/>
              <w:tabs>
                <w:tab w:val="left" w:pos="7080"/>
              </w:tabs>
              <w:autoSpaceDE w:val="0"/>
              <w:spacing w:line="276" w:lineRule="auto"/>
              <w:ind w:right="-20"/>
              <w:rPr>
                <w:szCs w:val="24"/>
              </w:rPr>
            </w:pPr>
          </w:p>
        </w:tc>
      </w:tr>
      <w:tr w:rsidR="006C2D5E" w:rsidRPr="00E24EC8" w:rsidTr="00E24EC8">
        <w:tc>
          <w:tcPr>
            <w:tcW w:w="863" w:type="dxa"/>
          </w:tcPr>
          <w:p w:rsidR="006C2D5E" w:rsidRDefault="006C2D5E" w:rsidP="00E24EC8">
            <w:pPr>
              <w:spacing w:before="120" w:after="120" w:line="276" w:lineRule="auto"/>
              <w:ind w:firstLine="0"/>
              <w:rPr>
                <w:b/>
                <w:sz w:val="28"/>
                <w:szCs w:val="24"/>
              </w:rPr>
            </w:pPr>
            <w:r>
              <w:rPr>
                <w:b/>
                <w:sz w:val="28"/>
                <w:szCs w:val="24"/>
              </w:rPr>
              <w:t>5</w:t>
            </w:r>
          </w:p>
        </w:tc>
        <w:tc>
          <w:tcPr>
            <w:tcW w:w="7564" w:type="dxa"/>
          </w:tcPr>
          <w:p w:rsidR="006C2D5E" w:rsidRPr="008A2A52" w:rsidRDefault="006C2D5E" w:rsidP="00E24EC8">
            <w:pPr>
              <w:spacing w:after="50" w:line="247" w:lineRule="auto"/>
              <w:ind w:right="120"/>
              <w:rPr>
                <w:lang w:val="fr-CM"/>
              </w:rPr>
            </w:pPr>
            <w:r>
              <w:rPr>
                <w:lang w:val="fr-CM"/>
              </w:rPr>
              <w:t xml:space="preserve">Un Certificat CNPS datant de moins de trois mois </w:t>
            </w:r>
          </w:p>
        </w:tc>
        <w:tc>
          <w:tcPr>
            <w:tcW w:w="761" w:type="dxa"/>
          </w:tcPr>
          <w:p w:rsidR="006C2D5E" w:rsidRPr="00E24EC8" w:rsidRDefault="006C2D5E" w:rsidP="00E24EC8">
            <w:pPr>
              <w:widowControl w:val="0"/>
              <w:tabs>
                <w:tab w:val="left" w:pos="7080"/>
              </w:tabs>
              <w:autoSpaceDE w:val="0"/>
              <w:spacing w:line="276" w:lineRule="auto"/>
              <w:ind w:right="-20"/>
              <w:rPr>
                <w:szCs w:val="24"/>
              </w:rPr>
            </w:pPr>
          </w:p>
        </w:tc>
        <w:tc>
          <w:tcPr>
            <w:tcW w:w="748" w:type="dxa"/>
          </w:tcPr>
          <w:p w:rsidR="006C2D5E" w:rsidRPr="00E24EC8" w:rsidRDefault="006C2D5E" w:rsidP="00E24EC8">
            <w:pPr>
              <w:widowControl w:val="0"/>
              <w:tabs>
                <w:tab w:val="left" w:pos="7080"/>
              </w:tabs>
              <w:autoSpaceDE w:val="0"/>
              <w:spacing w:line="276" w:lineRule="auto"/>
              <w:ind w:right="-20"/>
              <w:rPr>
                <w:szCs w:val="24"/>
              </w:rPr>
            </w:pPr>
          </w:p>
        </w:tc>
      </w:tr>
      <w:tr w:rsidR="006C2D5E" w:rsidRPr="00E24EC8" w:rsidTr="00E24EC8">
        <w:tc>
          <w:tcPr>
            <w:tcW w:w="863" w:type="dxa"/>
          </w:tcPr>
          <w:p w:rsidR="006C2D5E" w:rsidRDefault="006C2D5E" w:rsidP="00E24EC8">
            <w:pPr>
              <w:spacing w:before="120" w:after="120" w:line="276" w:lineRule="auto"/>
              <w:ind w:firstLine="0"/>
              <w:rPr>
                <w:b/>
                <w:sz w:val="28"/>
                <w:szCs w:val="24"/>
              </w:rPr>
            </w:pPr>
            <w:r>
              <w:rPr>
                <w:b/>
                <w:sz w:val="28"/>
                <w:szCs w:val="24"/>
              </w:rPr>
              <w:t>6</w:t>
            </w:r>
          </w:p>
        </w:tc>
        <w:tc>
          <w:tcPr>
            <w:tcW w:w="7564" w:type="dxa"/>
          </w:tcPr>
          <w:p w:rsidR="006C2D5E" w:rsidRPr="008A2A52" w:rsidRDefault="006C2D5E" w:rsidP="00E24EC8">
            <w:pPr>
              <w:spacing w:after="3" w:line="247" w:lineRule="auto"/>
              <w:ind w:right="120"/>
              <w:rPr>
                <w:lang w:val="fr-CM"/>
              </w:rPr>
            </w:pPr>
            <w:r>
              <w:rPr>
                <w:lang w:val="fr-CM"/>
              </w:rPr>
              <w:t xml:space="preserve">Une Attestation de compte bancaire du soumissionnaire délivrée par une banque ou tout autre établissement de crédit de premier ordre agréé par le ministère chargé des finances </w:t>
            </w:r>
          </w:p>
        </w:tc>
        <w:tc>
          <w:tcPr>
            <w:tcW w:w="761" w:type="dxa"/>
          </w:tcPr>
          <w:p w:rsidR="006C2D5E" w:rsidRPr="00E24EC8" w:rsidRDefault="006C2D5E" w:rsidP="00E24EC8">
            <w:pPr>
              <w:widowControl w:val="0"/>
              <w:tabs>
                <w:tab w:val="left" w:pos="7080"/>
              </w:tabs>
              <w:autoSpaceDE w:val="0"/>
              <w:spacing w:line="276" w:lineRule="auto"/>
              <w:ind w:right="-20"/>
              <w:rPr>
                <w:szCs w:val="24"/>
              </w:rPr>
            </w:pPr>
          </w:p>
        </w:tc>
        <w:tc>
          <w:tcPr>
            <w:tcW w:w="748" w:type="dxa"/>
          </w:tcPr>
          <w:p w:rsidR="006C2D5E" w:rsidRPr="00E24EC8" w:rsidRDefault="006C2D5E" w:rsidP="00E24EC8">
            <w:pPr>
              <w:widowControl w:val="0"/>
              <w:tabs>
                <w:tab w:val="left" w:pos="7080"/>
              </w:tabs>
              <w:autoSpaceDE w:val="0"/>
              <w:spacing w:line="276" w:lineRule="auto"/>
              <w:ind w:right="-20"/>
              <w:rPr>
                <w:szCs w:val="24"/>
              </w:rPr>
            </w:pPr>
          </w:p>
        </w:tc>
      </w:tr>
      <w:tr w:rsidR="006C2D5E" w:rsidTr="00E24EC8">
        <w:tc>
          <w:tcPr>
            <w:tcW w:w="863" w:type="dxa"/>
          </w:tcPr>
          <w:p w:rsidR="006C2D5E" w:rsidRDefault="006C2D5E" w:rsidP="00E24EC8">
            <w:pPr>
              <w:spacing w:before="120" w:after="120" w:line="276" w:lineRule="auto"/>
              <w:ind w:firstLine="0"/>
              <w:rPr>
                <w:b/>
                <w:sz w:val="28"/>
                <w:szCs w:val="24"/>
              </w:rPr>
            </w:pPr>
            <w:r>
              <w:rPr>
                <w:b/>
                <w:sz w:val="28"/>
                <w:szCs w:val="24"/>
              </w:rPr>
              <w:t>7</w:t>
            </w:r>
          </w:p>
        </w:tc>
        <w:tc>
          <w:tcPr>
            <w:tcW w:w="7564" w:type="dxa"/>
          </w:tcPr>
          <w:p w:rsidR="006C2D5E" w:rsidRPr="00B5147C" w:rsidRDefault="006C2D5E" w:rsidP="00E24EC8">
            <w:pPr>
              <w:spacing w:after="50" w:line="247" w:lineRule="auto"/>
              <w:ind w:right="120"/>
            </w:pPr>
            <w:r>
              <w:t xml:space="preserve">Une Attestation d’immatriculation (NIU) </w:t>
            </w:r>
          </w:p>
        </w:tc>
        <w:tc>
          <w:tcPr>
            <w:tcW w:w="761" w:type="dxa"/>
          </w:tcPr>
          <w:p w:rsidR="006C2D5E" w:rsidRPr="001A7594" w:rsidRDefault="006C2D5E" w:rsidP="00E24EC8">
            <w:pPr>
              <w:widowControl w:val="0"/>
              <w:tabs>
                <w:tab w:val="left" w:pos="7080"/>
              </w:tabs>
              <w:autoSpaceDE w:val="0"/>
              <w:spacing w:line="276" w:lineRule="auto"/>
              <w:ind w:right="-20"/>
              <w:rPr>
                <w:szCs w:val="24"/>
                <w:lang w:val="en-US"/>
              </w:rPr>
            </w:pPr>
          </w:p>
        </w:tc>
        <w:tc>
          <w:tcPr>
            <w:tcW w:w="748" w:type="dxa"/>
          </w:tcPr>
          <w:p w:rsidR="006C2D5E" w:rsidRPr="001A7594" w:rsidRDefault="006C2D5E" w:rsidP="00E24EC8">
            <w:pPr>
              <w:widowControl w:val="0"/>
              <w:tabs>
                <w:tab w:val="left" w:pos="7080"/>
              </w:tabs>
              <w:autoSpaceDE w:val="0"/>
              <w:spacing w:line="276" w:lineRule="auto"/>
              <w:ind w:right="-20"/>
              <w:rPr>
                <w:szCs w:val="24"/>
                <w:lang w:val="en-US"/>
              </w:rPr>
            </w:pPr>
          </w:p>
        </w:tc>
      </w:tr>
      <w:tr w:rsidR="006C2D5E" w:rsidRPr="00E24EC8" w:rsidTr="00E24EC8">
        <w:tc>
          <w:tcPr>
            <w:tcW w:w="863" w:type="dxa"/>
          </w:tcPr>
          <w:p w:rsidR="006C2D5E" w:rsidRDefault="006C2D5E" w:rsidP="00E24EC8">
            <w:pPr>
              <w:spacing w:before="120" w:after="120" w:line="276" w:lineRule="auto"/>
              <w:ind w:firstLine="0"/>
              <w:rPr>
                <w:b/>
                <w:sz w:val="28"/>
                <w:szCs w:val="24"/>
              </w:rPr>
            </w:pPr>
            <w:r>
              <w:rPr>
                <w:b/>
                <w:sz w:val="28"/>
                <w:szCs w:val="24"/>
              </w:rPr>
              <w:t>8</w:t>
            </w:r>
          </w:p>
        </w:tc>
        <w:tc>
          <w:tcPr>
            <w:tcW w:w="7564" w:type="dxa"/>
          </w:tcPr>
          <w:p w:rsidR="006C2D5E" w:rsidRPr="00B5147C" w:rsidRDefault="006C2D5E" w:rsidP="00E24EC8">
            <w:pPr>
              <w:spacing w:after="50" w:line="247" w:lineRule="auto"/>
              <w:ind w:right="120"/>
              <w:rPr>
                <w:lang w:val="fr-CM"/>
              </w:rPr>
            </w:pPr>
            <w:r>
              <w:rPr>
                <w:lang w:val="fr-CM"/>
              </w:rPr>
              <w:t xml:space="preserve">Une Attestation de catégorisation de l'entrepreneur </w:t>
            </w:r>
          </w:p>
        </w:tc>
        <w:tc>
          <w:tcPr>
            <w:tcW w:w="761" w:type="dxa"/>
          </w:tcPr>
          <w:p w:rsidR="006C2D5E" w:rsidRPr="00E24EC8" w:rsidRDefault="006C2D5E" w:rsidP="00E24EC8">
            <w:pPr>
              <w:widowControl w:val="0"/>
              <w:tabs>
                <w:tab w:val="left" w:pos="7080"/>
              </w:tabs>
              <w:autoSpaceDE w:val="0"/>
              <w:spacing w:line="276" w:lineRule="auto"/>
              <w:ind w:right="-20"/>
              <w:rPr>
                <w:szCs w:val="24"/>
              </w:rPr>
            </w:pPr>
          </w:p>
        </w:tc>
        <w:tc>
          <w:tcPr>
            <w:tcW w:w="748" w:type="dxa"/>
          </w:tcPr>
          <w:p w:rsidR="006C2D5E" w:rsidRPr="00E24EC8" w:rsidRDefault="006C2D5E" w:rsidP="00E24EC8">
            <w:pPr>
              <w:widowControl w:val="0"/>
              <w:tabs>
                <w:tab w:val="left" w:pos="7080"/>
              </w:tabs>
              <w:autoSpaceDE w:val="0"/>
              <w:spacing w:line="276" w:lineRule="auto"/>
              <w:ind w:right="-20"/>
              <w:rPr>
                <w:szCs w:val="24"/>
              </w:rPr>
            </w:pPr>
          </w:p>
        </w:tc>
      </w:tr>
      <w:tr w:rsidR="006C2D5E" w:rsidRPr="00E24EC8" w:rsidTr="00E24EC8">
        <w:tc>
          <w:tcPr>
            <w:tcW w:w="863" w:type="dxa"/>
          </w:tcPr>
          <w:p w:rsidR="006C2D5E" w:rsidRDefault="006C2D5E" w:rsidP="00E24EC8">
            <w:pPr>
              <w:spacing w:before="120" w:after="120" w:line="276" w:lineRule="auto"/>
              <w:ind w:firstLine="0"/>
              <w:rPr>
                <w:b/>
                <w:sz w:val="28"/>
                <w:szCs w:val="24"/>
              </w:rPr>
            </w:pPr>
            <w:r>
              <w:rPr>
                <w:b/>
                <w:sz w:val="28"/>
                <w:szCs w:val="24"/>
              </w:rPr>
              <w:t>9</w:t>
            </w:r>
          </w:p>
        </w:tc>
        <w:tc>
          <w:tcPr>
            <w:tcW w:w="7564" w:type="dxa"/>
          </w:tcPr>
          <w:p w:rsidR="006C2D5E" w:rsidRPr="004037AC" w:rsidRDefault="006C2D5E" w:rsidP="00E24EC8">
            <w:pPr>
              <w:spacing w:after="45" w:line="247" w:lineRule="auto"/>
              <w:ind w:right="120"/>
              <w:rPr>
                <w:lang w:val="fr-CM"/>
              </w:rPr>
            </w:pPr>
            <w:r>
              <w:rPr>
                <w:lang w:val="fr-CM"/>
              </w:rPr>
              <w:t xml:space="preserve">Un Certificat de visite du site et rapport signé sur l'honneur par le soumissionnaire </w:t>
            </w:r>
          </w:p>
        </w:tc>
        <w:tc>
          <w:tcPr>
            <w:tcW w:w="761" w:type="dxa"/>
          </w:tcPr>
          <w:p w:rsidR="006C2D5E" w:rsidRPr="00E24EC8" w:rsidRDefault="006C2D5E" w:rsidP="00E24EC8">
            <w:pPr>
              <w:widowControl w:val="0"/>
              <w:tabs>
                <w:tab w:val="left" w:pos="7080"/>
              </w:tabs>
              <w:autoSpaceDE w:val="0"/>
              <w:spacing w:line="276" w:lineRule="auto"/>
              <w:ind w:right="-20"/>
              <w:rPr>
                <w:szCs w:val="24"/>
              </w:rPr>
            </w:pPr>
          </w:p>
        </w:tc>
        <w:tc>
          <w:tcPr>
            <w:tcW w:w="748" w:type="dxa"/>
          </w:tcPr>
          <w:p w:rsidR="006C2D5E" w:rsidRPr="00E24EC8" w:rsidRDefault="006C2D5E" w:rsidP="00E24EC8">
            <w:pPr>
              <w:widowControl w:val="0"/>
              <w:tabs>
                <w:tab w:val="left" w:pos="7080"/>
              </w:tabs>
              <w:autoSpaceDE w:val="0"/>
              <w:spacing w:line="276" w:lineRule="auto"/>
              <w:ind w:right="-20"/>
              <w:rPr>
                <w:szCs w:val="24"/>
              </w:rPr>
            </w:pPr>
          </w:p>
        </w:tc>
      </w:tr>
      <w:tr w:rsidR="006C2D5E" w:rsidRPr="00E24EC8" w:rsidTr="00E24EC8">
        <w:tc>
          <w:tcPr>
            <w:tcW w:w="863" w:type="dxa"/>
          </w:tcPr>
          <w:p w:rsidR="006C2D5E" w:rsidRDefault="006C2D5E" w:rsidP="00E24EC8">
            <w:pPr>
              <w:spacing w:before="120" w:after="120" w:line="276" w:lineRule="auto"/>
              <w:ind w:firstLine="0"/>
              <w:rPr>
                <w:b/>
                <w:sz w:val="28"/>
                <w:szCs w:val="24"/>
              </w:rPr>
            </w:pPr>
            <w:r>
              <w:rPr>
                <w:b/>
                <w:sz w:val="28"/>
                <w:szCs w:val="24"/>
              </w:rPr>
              <w:t>10</w:t>
            </w:r>
          </w:p>
        </w:tc>
        <w:tc>
          <w:tcPr>
            <w:tcW w:w="7564" w:type="dxa"/>
          </w:tcPr>
          <w:p w:rsidR="006C2D5E" w:rsidRPr="00E24EC8" w:rsidRDefault="006C2D5E" w:rsidP="00E24EC8">
            <w:pPr>
              <w:widowControl w:val="0"/>
              <w:tabs>
                <w:tab w:val="left" w:pos="7080"/>
              </w:tabs>
              <w:autoSpaceDE w:val="0"/>
              <w:spacing w:line="276" w:lineRule="auto"/>
              <w:ind w:right="-20"/>
              <w:rPr>
                <w:szCs w:val="24"/>
              </w:rPr>
            </w:pPr>
            <w:r>
              <w:rPr>
                <w:lang w:val="fr-CM"/>
              </w:rPr>
              <w:t>Un accord de regroupement signé par un notaire sera exigé en cas de regroupement</w:t>
            </w:r>
          </w:p>
        </w:tc>
        <w:tc>
          <w:tcPr>
            <w:tcW w:w="761" w:type="dxa"/>
          </w:tcPr>
          <w:p w:rsidR="006C2D5E" w:rsidRPr="00E24EC8" w:rsidRDefault="006C2D5E" w:rsidP="00E24EC8">
            <w:pPr>
              <w:widowControl w:val="0"/>
              <w:tabs>
                <w:tab w:val="left" w:pos="7080"/>
              </w:tabs>
              <w:autoSpaceDE w:val="0"/>
              <w:spacing w:line="276" w:lineRule="auto"/>
              <w:ind w:right="-20"/>
              <w:rPr>
                <w:szCs w:val="24"/>
              </w:rPr>
            </w:pPr>
          </w:p>
        </w:tc>
        <w:tc>
          <w:tcPr>
            <w:tcW w:w="748" w:type="dxa"/>
          </w:tcPr>
          <w:p w:rsidR="006C2D5E" w:rsidRPr="00E24EC8" w:rsidRDefault="006C2D5E" w:rsidP="00E24EC8">
            <w:pPr>
              <w:widowControl w:val="0"/>
              <w:tabs>
                <w:tab w:val="left" w:pos="7080"/>
              </w:tabs>
              <w:autoSpaceDE w:val="0"/>
              <w:spacing w:line="276" w:lineRule="auto"/>
              <w:ind w:right="-20"/>
              <w:rPr>
                <w:szCs w:val="24"/>
              </w:rPr>
            </w:pPr>
          </w:p>
        </w:tc>
      </w:tr>
      <w:tr w:rsidR="006C2D5E" w:rsidRPr="00E24EC8" w:rsidTr="00E24EC8">
        <w:tc>
          <w:tcPr>
            <w:tcW w:w="863" w:type="dxa"/>
          </w:tcPr>
          <w:p w:rsidR="006C2D5E" w:rsidRDefault="006C2D5E" w:rsidP="00E24EC8">
            <w:pPr>
              <w:spacing w:before="120" w:after="120" w:line="276" w:lineRule="auto"/>
              <w:ind w:firstLine="0"/>
              <w:rPr>
                <w:b/>
                <w:sz w:val="28"/>
                <w:szCs w:val="24"/>
              </w:rPr>
            </w:pPr>
            <w:r>
              <w:rPr>
                <w:b/>
                <w:sz w:val="28"/>
                <w:szCs w:val="24"/>
              </w:rPr>
              <w:t>11</w:t>
            </w:r>
          </w:p>
        </w:tc>
        <w:tc>
          <w:tcPr>
            <w:tcW w:w="7564" w:type="dxa"/>
          </w:tcPr>
          <w:p w:rsidR="006C2D5E" w:rsidRPr="00F9783B" w:rsidRDefault="006C2D5E" w:rsidP="00E24EC8">
            <w:pPr>
              <w:widowControl w:val="0"/>
              <w:tabs>
                <w:tab w:val="left" w:pos="7080"/>
              </w:tabs>
              <w:autoSpaceDE w:val="0"/>
              <w:spacing w:line="276" w:lineRule="auto"/>
              <w:ind w:right="-20"/>
              <w:rPr>
                <w:lang w:val="fr-CM"/>
              </w:rPr>
            </w:pPr>
            <w:r w:rsidRPr="00641029">
              <w:rPr>
                <w:lang w:val="fr-CM"/>
              </w:rPr>
              <w:t xml:space="preserve">Un </w:t>
            </w:r>
            <w:r w:rsidRPr="00F9783B">
              <w:rPr>
                <w:lang w:val="fr-CM"/>
              </w:rPr>
              <w:t xml:space="preserve">CCTP </w:t>
            </w:r>
            <w:r>
              <w:rPr>
                <w:lang w:val="fr-CM"/>
              </w:rPr>
              <w:t xml:space="preserve">(Cahier de Clauses Technique et particulier) </w:t>
            </w:r>
            <w:r w:rsidRPr="00F9783B">
              <w:rPr>
                <w:lang w:val="fr-CM"/>
              </w:rPr>
              <w:t>dûment paraphé sur chaque page signé et daté sur la dernière page par l'entreprise</w:t>
            </w:r>
          </w:p>
        </w:tc>
        <w:tc>
          <w:tcPr>
            <w:tcW w:w="761" w:type="dxa"/>
          </w:tcPr>
          <w:p w:rsidR="006C2D5E" w:rsidRPr="00E24EC8" w:rsidRDefault="006C2D5E" w:rsidP="00E24EC8">
            <w:pPr>
              <w:widowControl w:val="0"/>
              <w:tabs>
                <w:tab w:val="left" w:pos="7080"/>
              </w:tabs>
              <w:autoSpaceDE w:val="0"/>
              <w:spacing w:line="276" w:lineRule="auto"/>
              <w:ind w:right="-20"/>
              <w:rPr>
                <w:szCs w:val="24"/>
              </w:rPr>
            </w:pPr>
          </w:p>
        </w:tc>
        <w:tc>
          <w:tcPr>
            <w:tcW w:w="748" w:type="dxa"/>
          </w:tcPr>
          <w:p w:rsidR="006C2D5E" w:rsidRPr="00E24EC8" w:rsidRDefault="006C2D5E" w:rsidP="00E24EC8">
            <w:pPr>
              <w:widowControl w:val="0"/>
              <w:tabs>
                <w:tab w:val="left" w:pos="7080"/>
              </w:tabs>
              <w:autoSpaceDE w:val="0"/>
              <w:spacing w:line="276" w:lineRule="auto"/>
              <w:ind w:right="-20"/>
              <w:rPr>
                <w:szCs w:val="24"/>
              </w:rPr>
            </w:pPr>
          </w:p>
        </w:tc>
      </w:tr>
    </w:tbl>
    <w:p w:rsidR="006C2D5E" w:rsidRPr="00E24EC8" w:rsidRDefault="006C2D5E" w:rsidP="006C2D5E">
      <w:pPr>
        <w:spacing w:after="13"/>
        <w:ind w:left="843" w:right="1112"/>
        <w:rPr>
          <w:b/>
          <w:sz w:val="28"/>
          <w:lang w:val="fr-FR"/>
        </w:rPr>
      </w:pPr>
    </w:p>
    <w:p w:rsidR="006C2D5E" w:rsidRPr="00E24EC8" w:rsidRDefault="006C2D5E" w:rsidP="006C2D5E">
      <w:pPr>
        <w:spacing w:after="13"/>
        <w:ind w:left="843" w:right="1112"/>
        <w:rPr>
          <w:b/>
          <w:szCs w:val="24"/>
          <w:lang w:val="fr-FR"/>
        </w:rPr>
      </w:pPr>
      <w:r w:rsidRPr="00E24EC8">
        <w:rPr>
          <w:b/>
          <w:szCs w:val="24"/>
          <w:lang w:val="fr-FR"/>
        </w:rPr>
        <w:t xml:space="preserve">Tout documents Administrative cite </w:t>
      </w:r>
      <w:proofErr w:type="spellStart"/>
      <w:r w:rsidRPr="00E24EC8">
        <w:rPr>
          <w:b/>
          <w:szCs w:val="24"/>
          <w:lang w:val="fr-FR"/>
        </w:rPr>
        <w:t>au dessus</w:t>
      </w:r>
      <w:proofErr w:type="spellEnd"/>
      <w:r w:rsidRPr="00E24EC8">
        <w:rPr>
          <w:b/>
          <w:szCs w:val="24"/>
          <w:lang w:val="fr-FR"/>
        </w:rPr>
        <w:t xml:space="preserve"> doivent avoir les </w:t>
      </w:r>
      <w:proofErr w:type="spellStart"/>
      <w:r w:rsidRPr="00E24EC8">
        <w:rPr>
          <w:b/>
          <w:szCs w:val="24"/>
          <w:lang w:val="fr-FR"/>
        </w:rPr>
        <w:t>validites</w:t>
      </w:r>
      <w:proofErr w:type="spellEnd"/>
      <w:r w:rsidRPr="00E24EC8">
        <w:rPr>
          <w:b/>
          <w:szCs w:val="24"/>
          <w:lang w:val="fr-FR"/>
        </w:rPr>
        <w:t xml:space="preserve"> d’au moins trois mois, et doivent </w:t>
      </w:r>
      <w:proofErr w:type="spellStart"/>
      <w:r w:rsidRPr="00E24EC8">
        <w:rPr>
          <w:b/>
          <w:szCs w:val="24"/>
          <w:lang w:val="fr-FR"/>
        </w:rPr>
        <w:t>etre</w:t>
      </w:r>
      <w:proofErr w:type="spellEnd"/>
      <w:r w:rsidRPr="00E24EC8">
        <w:rPr>
          <w:b/>
          <w:szCs w:val="24"/>
          <w:lang w:val="fr-FR"/>
        </w:rPr>
        <w:t xml:space="preserve"> produire en </w:t>
      </w:r>
      <w:proofErr w:type="spellStart"/>
      <w:r w:rsidRPr="00E24EC8">
        <w:rPr>
          <w:b/>
          <w:szCs w:val="24"/>
          <w:lang w:val="fr-FR"/>
        </w:rPr>
        <w:t>originals</w:t>
      </w:r>
      <w:proofErr w:type="spellEnd"/>
      <w:r w:rsidRPr="00E24EC8">
        <w:rPr>
          <w:b/>
          <w:szCs w:val="24"/>
          <w:lang w:val="fr-FR"/>
        </w:rPr>
        <w:t xml:space="preserve"> ou copies certifies par des </w:t>
      </w:r>
      <w:proofErr w:type="spellStart"/>
      <w:r w:rsidRPr="00E24EC8">
        <w:rPr>
          <w:b/>
          <w:szCs w:val="24"/>
          <w:lang w:val="fr-FR"/>
        </w:rPr>
        <w:t>aothorites</w:t>
      </w:r>
      <w:proofErr w:type="spellEnd"/>
      <w:r w:rsidRPr="00E24EC8">
        <w:rPr>
          <w:b/>
          <w:szCs w:val="24"/>
          <w:lang w:val="fr-FR"/>
        </w:rPr>
        <w:t xml:space="preserve"> </w:t>
      </w:r>
      <w:proofErr w:type="spellStart"/>
      <w:r w:rsidRPr="00E24EC8">
        <w:rPr>
          <w:b/>
          <w:szCs w:val="24"/>
          <w:lang w:val="fr-FR"/>
        </w:rPr>
        <w:t>competent</w:t>
      </w:r>
      <w:proofErr w:type="spellEnd"/>
      <w:r w:rsidRPr="00E24EC8">
        <w:rPr>
          <w:b/>
          <w:szCs w:val="24"/>
          <w:lang w:val="fr-FR"/>
        </w:rPr>
        <w:t>.</w:t>
      </w:r>
    </w:p>
    <w:p w:rsidR="006C2D5E" w:rsidRPr="00E24EC8" w:rsidRDefault="006C2D5E" w:rsidP="006C2D5E">
      <w:pPr>
        <w:spacing w:after="13"/>
        <w:ind w:left="843" w:right="1112"/>
        <w:rPr>
          <w:b/>
          <w:szCs w:val="24"/>
          <w:lang w:val="fr-FR"/>
        </w:rPr>
      </w:pPr>
    </w:p>
    <w:p w:rsidR="006C2D5E" w:rsidRDefault="006C2D5E" w:rsidP="006C2D5E">
      <w:pPr>
        <w:spacing w:after="13"/>
        <w:ind w:left="843" w:right="1112"/>
        <w:rPr>
          <w:b/>
          <w:sz w:val="28"/>
        </w:rPr>
      </w:pPr>
      <w:r>
        <w:rPr>
          <w:b/>
          <w:sz w:val="28"/>
        </w:rPr>
        <w:t>L’OFFRE TECHNIQUE</w:t>
      </w:r>
    </w:p>
    <w:p w:rsidR="006C2D5E" w:rsidRDefault="006C2D5E" w:rsidP="006C2D5E">
      <w:pPr>
        <w:spacing w:after="13"/>
        <w:ind w:left="843" w:right="1112"/>
      </w:pPr>
    </w:p>
    <w:tbl>
      <w:tblPr>
        <w:tblStyle w:val="TableGrid"/>
        <w:tblW w:w="10222" w:type="dxa"/>
        <w:tblInd w:w="238" w:type="dxa"/>
        <w:tblCellMar>
          <w:top w:w="13" w:type="dxa"/>
          <w:left w:w="106" w:type="dxa"/>
          <w:right w:w="46" w:type="dxa"/>
        </w:tblCellMar>
        <w:tblLook w:val="04A0" w:firstRow="1" w:lastRow="0" w:firstColumn="1" w:lastColumn="0" w:noHBand="0" w:noVBand="1"/>
      </w:tblPr>
      <w:tblGrid>
        <w:gridCol w:w="675"/>
        <w:gridCol w:w="7837"/>
        <w:gridCol w:w="1710"/>
      </w:tblGrid>
      <w:tr w:rsidR="006C2D5E" w:rsidTr="00E24EC8">
        <w:trPr>
          <w:trHeight w:val="409"/>
        </w:trPr>
        <w:tc>
          <w:tcPr>
            <w:tcW w:w="675" w:type="dxa"/>
            <w:tcBorders>
              <w:top w:val="single" w:sz="4" w:space="0" w:color="000000"/>
              <w:left w:val="single" w:sz="4" w:space="0" w:color="000000"/>
              <w:bottom w:val="single" w:sz="4" w:space="0" w:color="000000"/>
              <w:right w:val="single" w:sz="4" w:space="0" w:color="000000"/>
            </w:tcBorders>
            <w:vAlign w:val="bottom"/>
            <w:hideMark/>
          </w:tcPr>
          <w:p w:rsidR="006C2D5E" w:rsidRDefault="006C2D5E" w:rsidP="00E24EC8">
            <w:pPr>
              <w:spacing w:after="0" w:line="256" w:lineRule="auto"/>
              <w:ind w:right="65" w:firstLine="0"/>
              <w:jc w:val="right"/>
            </w:pPr>
            <w:r>
              <w:rPr>
                <w:b/>
              </w:rPr>
              <w:t xml:space="preserve">N° </w:t>
            </w:r>
          </w:p>
        </w:tc>
        <w:tc>
          <w:tcPr>
            <w:tcW w:w="7837" w:type="dxa"/>
            <w:tcBorders>
              <w:top w:val="single" w:sz="4" w:space="0" w:color="000000"/>
              <w:left w:val="single" w:sz="4" w:space="0" w:color="000000"/>
              <w:bottom w:val="single" w:sz="4" w:space="0" w:color="000000"/>
              <w:right w:val="single" w:sz="4" w:space="0" w:color="000000"/>
            </w:tcBorders>
            <w:vAlign w:val="bottom"/>
            <w:hideMark/>
          </w:tcPr>
          <w:p w:rsidR="006C2D5E" w:rsidRDefault="006C2D5E" w:rsidP="00E24EC8">
            <w:pPr>
              <w:spacing w:after="0" w:line="256" w:lineRule="auto"/>
              <w:ind w:left="187" w:firstLine="0"/>
              <w:jc w:val="left"/>
            </w:pPr>
            <w:r>
              <w:rPr>
                <w:b/>
              </w:rPr>
              <w:t xml:space="preserve">Description </w:t>
            </w:r>
          </w:p>
        </w:tc>
        <w:tc>
          <w:tcPr>
            <w:tcW w:w="1710" w:type="dxa"/>
            <w:tcBorders>
              <w:top w:val="single" w:sz="4" w:space="0" w:color="000000"/>
              <w:left w:val="single" w:sz="4" w:space="0" w:color="000000"/>
              <w:bottom w:val="single" w:sz="4" w:space="0" w:color="000000"/>
              <w:right w:val="single" w:sz="4" w:space="0" w:color="000000"/>
            </w:tcBorders>
            <w:vAlign w:val="bottom"/>
            <w:hideMark/>
          </w:tcPr>
          <w:p w:rsidR="006C2D5E" w:rsidRDefault="006C2D5E" w:rsidP="00E24EC8">
            <w:pPr>
              <w:spacing w:after="0" w:line="256" w:lineRule="auto"/>
              <w:ind w:left="191" w:firstLine="0"/>
              <w:jc w:val="left"/>
            </w:pPr>
            <w:r>
              <w:rPr>
                <w:b/>
              </w:rPr>
              <w:t xml:space="preserve">NOTATION </w:t>
            </w:r>
          </w:p>
        </w:tc>
      </w:tr>
      <w:tr w:rsidR="006C2D5E" w:rsidTr="00E24EC8">
        <w:trPr>
          <w:trHeight w:val="403"/>
        </w:trPr>
        <w:tc>
          <w:tcPr>
            <w:tcW w:w="675" w:type="dxa"/>
            <w:vMerge w:val="restart"/>
            <w:tcBorders>
              <w:top w:val="single" w:sz="4" w:space="0" w:color="000000"/>
              <w:left w:val="single" w:sz="4" w:space="0" w:color="000000"/>
              <w:right w:val="single" w:sz="4" w:space="0" w:color="000000"/>
            </w:tcBorders>
            <w:vAlign w:val="bottom"/>
            <w:hideMark/>
          </w:tcPr>
          <w:p w:rsidR="006C2D5E" w:rsidRDefault="006C2D5E" w:rsidP="00E24EC8">
            <w:pPr>
              <w:spacing w:after="0" w:line="256" w:lineRule="auto"/>
              <w:ind w:right="24" w:firstLine="0"/>
              <w:jc w:val="center"/>
            </w:pPr>
            <w:r>
              <w:rPr>
                <w:b/>
              </w:rPr>
              <w:t xml:space="preserve">1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vAlign w:val="bottom"/>
            <w:hideMark/>
          </w:tcPr>
          <w:p w:rsidR="006C2D5E" w:rsidRDefault="006C2D5E" w:rsidP="00E24EC8">
            <w:pPr>
              <w:spacing w:after="0" w:line="256" w:lineRule="auto"/>
              <w:ind w:left="187" w:firstLine="0"/>
              <w:jc w:val="left"/>
            </w:pPr>
            <w:proofErr w:type="spellStart"/>
            <w:r>
              <w:rPr>
                <w:b/>
              </w:rPr>
              <w:t>Présentation</w:t>
            </w:r>
            <w:proofErr w:type="spellEnd"/>
            <w:r>
              <w:rPr>
                <w:b/>
              </w:rPr>
              <w:t xml:space="preserve"> de </w:t>
            </w:r>
            <w:proofErr w:type="spellStart"/>
            <w:r>
              <w:rPr>
                <w:b/>
              </w:rPr>
              <w:t>l'offre</w:t>
            </w:r>
            <w:proofErr w:type="spellEnd"/>
            <w:r>
              <w:rPr>
                <w:b/>
              </w:rPr>
              <w:t xml:space="preserve"> </w:t>
            </w:r>
          </w:p>
        </w:tc>
        <w:tc>
          <w:tcPr>
            <w:tcW w:w="1710" w:type="dxa"/>
            <w:tcBorders>
              <w:top w:val="single" w:sz="4" w:space="0" w:color="000000"/>
              <w:left w:val="single" w:sz="4" w:space="0" w:color="000000"/>
              <w:bottom w:val="single" w:sz="4" w:space="0" w:color="000000"/>
              <w:right w:val="single" w:sz="4" w:space="0" w:color="000000"/>
            </w:tcBorders>
            <w:vAlign w:val="bottom"/>
            <w:hideMark/>
          </w:tcPr>
          <w:p w:rsidR="006C2D5E" w:rsidRDefault="006C2D5E" w:rsidP="00E24EC8">
            <w:pPr>
              <w:spacing w:after="0" w:line="256" w:lineRule="auto"/>
              <w:ind w:left="191" w:firstLine="0"/>
              <w:jc w:val="left"/>
            </w:pPr>
            <w:r>
              <w:rPr>
                <w:b/>
              </w:rPr>
              <w:t xml:space="preserve"> </w:t>
            </w:r>
          </w:p>
        </w:tc>
      </w:tr>
      <w:tr w:rsidR="006C2D5E" w:rsidTr="00E24EC8">
        <w:trPr>
          <w:trHeight w:val="287"/>
        </w:trPr>
        <w:tc>
          <w:tcPr>
            <w:tcW w:w="0" w:type="auto"/>
            <w:vMerge/>
            <w:tcBorders>
              <w:left w:val="single" w:sz="4" w:space="0" w:color="000000"/>
              <w:right w:val="single" w:sz="4" w:space="0" w:color="000000"/>
            </w:tcBorders>
            <w:vAlign w:val="center"/>
            <w:hideMark/>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7" w:firstLine="0"/>
              <w:jc w:val="left"/>
              <w:rPr>
                <w:lang w:val="fr-CM"/>
              </w:rPr>
            </w:pPr>
            <w:proofErr w:type="gramStart"/>
            <w:r>
              <w:rPr>
                <w:lang w:val="fr-CM"/>
              </w:rPr>
              <w:t>1.Documents</w:t>
            </w:r>
            <w:proofErr w:type="gramEnd"/>
            <w:r>
              <w:rPr>
                <w:lang w:val="fr-CM"/>
              </w:rPr>
              <w:t xml:space="preserve"> relies en spirale</w:t>
            </w:r>
          </w:p>
        </w:tc>
        <w:tc>
          <w:tcPr>
            <w:tcW w:w="1710"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right="54" w:firstLine="0"/>
              <w:jc w:val="center"/>
            </w:pPr>
            <w:proofErr w:type="spellStart"/>
            <w:r>
              <w:t>Oui</w:t>
            </w:r>
            <w:proofErr w:type="spellEnd"/>
            <w:r>
              <w:t xml:space="preserve">/Non </w:t>
            </w:r>
          </w:p>
        </w:tc>
      </w:tr>
      <w:tr w:rsidR="006C2D5E" w:rsidTr="00E24EC8">
        <w:trPr>
          <w:trHeight w:val="287"/>
        </w:trPr>
        <w:tc>
          <w:tcPr>
            <w:tcW w:w="0" w:type="auto"/>
            <w:vMerge/>
            <w:tcBorders>
              <w:left w:val="single" w:sz="4" w:space="0" w:color="000000"/>
              <w:right w:val="single" w:sz="4" w:space="0" w:color="000000"/>
            </w:tcBorders>
            <w:vAlign w:val="center"/>
            <w:hideMark/>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7" w:firstLine="0"/>
              <w:jc w:val="left"/>
            </w:pPr>
            <w:r>
              <w:t xml:space="preserve">2.Table des </w:t>
            </w:r>
            <w:proofErr w:type="spellStart"/>
            <w:r>
              <w:t>matieres</w:t>
            </w:r>
            <w:proofErr w:type="spellEnd"/>
          </w:p>
        </w:tc>
        <w:tc>
          <w:tcPr>
            <w:tcW w:w="1710"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right="54" w:firstLine="0"/>
              <w:jc w:val="center"/>
            </w:pPr>
            <w:proofErr w:type="spellStart"/>
            <w:r>
              <w:t>Oui</w:t>
            </w:r>
            <w:proofErr w:type="spellEnd"/>
            <w:r>
              <w:t xml:space="preserve">/Non </w:t>
            </w:r>
          </w:p>
        </w:tc>
      </w:tr>
      <w:tr w:rsidR="006C2D5E" w:rsidTr="00E24EC8">
        <w:trPr>
          <w:trHeight w:val="287"/>
        </w:trPr>
        <w:tc>
          <w:tcPr>
            <w:tcW w:w="0" w:type="auto"/>
            <w:vMerge/>
            <w:tcBorders>
              <w:left w:val="single" w:sz="4" w:space="0" w:color="000000"/>
              <w:right w:val="single" w:sz="4" w:space="0" w:color="000000"/>
            </w:tcBorders>
            <w:vAlign w:val="center"/>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tcPr>
          <w:p w:rsidR="006C2D5E" w:rsidRPr="00E24EC8" w:rsidRDefault="006C2D5E" w:rsidP="00E24EC8">
            <w:pPr>
              <w:spacing w:after="0" w:line="256" w:lineRule="auto"/>
              <w:ind w:left="7" w:firstLine="0"/>
              <w:jc w:val="left"/>
              <w:rPr>
                <w:lang w:val="fr-FR"/>
              </w:rPr>
            </w:pPr>
            <w:proofErr w:type="gramStart"/>
            <w:r w:rsidRPr="00E24EC8">
              <w:rPr>
                <w:lang w:val="fr-FR"/>
              </w:rPr>
              <w:t>3.Separation</w:t>
            </w:r>
            <w:proofErr w:type="gramEnd"/>
            <w:r w:rsidRPr="00E24EC8">
              <w:rPr>
                <w:lang w:val="fr-FR"/>
              </w:rPr>
              <w:t xml:space="preserve"> avec les feuille de </w:t>
            </w:r>
            <w:proofErr w:type="spellStart"/>
            <w:r w:rsidRPr="00E24EC8">
              <w:rPr>
                <w:lang w:val="fr-FR"/>
              </w:rPr>
              <w:t>coleur</w:t>
            </w:r>
            <w:proofErr w:type="spellEnd"/>
          </w:p>
        </w:tc>
        <w:tc>
          <w:tcPr>
            <w:tcW w:w="1710" w:type="dxa"/>
            <w:tcBorders>
              <w:top w:val="single" w:sz="4" w:space="0" w:color="000000"/>
              <w:left w:val="single" w:sz="4" w:space="0" w:color="000000"/>
              <w:bottom w:val="single" w:sz="4" w:space="0" w:color="000000"/>
              <w:right w:val="single" w:sz="4" w:space="0" w:color="000000"/>
            </w:tcBorders>
          </w:tcPr>
          <w:p w:rsidR="006C2D5E" w:rsidRDefault="006C2D5E" w:rsidP="00E24EC8">
            <w:pPr>
              <w:spacing w:after="0" w:line="256" w:lineRule="auto"/>
              <w:ind w:right="54" w:firstLine="0"/>
              <w:jc w:val="center"/>
            </w:pPr>
            <w:proofErr w:type="spellStart"/>
            <w:r>
              <w:t>Oui</w:t>
            </w:r>
            <w:proofErr w:type="spellEnd"/>
            <w:r>
              <w:t>/Non</w:t>
            </w:r>
          </w:p>
        </w:tc>
      </w:tr>
      <w:tr w:rsidR="006C2D5E" w:rsidTr="00E24EC8">
        <w:trPr>
          <w:trHeight w:val="287"/>
        </w:trPr>
        <w:tc>
          <w:tcPr>
            <w:tcW w:w="0" w:type="auto"/>
            <w:vMerge/>
            <w:tcBorders>
              <w:left w:val="single" w:sz="4" w:space="0" w:color="000000"/>
              <w:right w:val="single" w:sz="4" w:space="0" w:color="000000"/>
            </w:tcBorders>
            <w:vAlign w:val="center"/>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tcPr>
          <w:p w:rsidR="006C2D5E" w:rsidRDefault="006C2D5E" w:rsidP="00E24EC8">
            <w:pPr>
              <w:spacing w:after="0" w:line="256" w:lineRule="auto"/>
              <w:ind w:left="7" w:firstLine="0"/>
              <w:jc w:val="left"/>
            </w:pPr>
            <w:r>
              <w:t>4.Numerotation des pages</w:t>
            </w:r>
          </w:p>
        </w:tc>
        <w:tc>
          <w:tcPr>
            <w:tcW w:w="1710" w:type="dxa"/>
            <w:tcBorders>
              <w:top w:val="single" w:sz="4" w:space="0" w:color="000000"/>
              <w:left w:val="single" w:sz="4" w:space="0" w:color="000000"/>
              <w:bottom w:val="single" w:sz="4" w:space="0" w:color="000000"/>
              <w:right w:val="single" w:sz="4" w:space="0" w:color="000000"/>
            </w:tcBorders>
          </w:tcPr>
          <w:p w:rsidR="006C2D5E" w:rsidRDefault="006C2D5E" w:rsidP="00E24EC8">
            <w:pPr>
              <w:spacing w:after="0" w:line="256" w:lineRule="auto"/>
              <w:ind w:right="54" w:firstLine="0"/>
              <w:jc w:val="center"/>
            </w:pPr>
            <w:proofErr w:type="spellStart"/>
            <w:r>
              <w:t>Oui</w:t>
            </w:r>
            <w:proofErr w:type="spellEnd"/>
            <w:r>
              <w:t>/Non</w:t>
            </w:r>
          </w:p>
        </w:tc>
      </w:tr>
      <w:tr w:rsidR="006C2D5E" w:rsidTr="00E24EC8">
        <w:trPr>
          <w:trHeight w:val="287"/>
        </w:trPr>
        <w:tc>
          <w:tcPr>
            <w:tcW w:w="0" w:type="auto"/>
            <w:vMerge/>
            <w:tcBorders>
              <w:left w:val="single" w:sz="4" w:space="0" w:color="000000"/>
              <w:right w:val="single" w:sz="4" w:space="0" w:color="000000"/>
            </w:tcBorders>
            <w:vAlign w:val="center"/>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tcPr>
          <w:p w:rsidR="006C2D5E" w:rsidRPr="00E24EC8" w:rsidRDefault="006C2D5E" w:rsidP="00E24EC8">
            <w:pPr>
              <w:spacing w:after="0" w:line="256" w:lineRule="auto"/>
              <w:ind w:left="7" w:firstLine="0"/>
              <w:jc w:val="left"/>
              <w:rPr>
                <w:lang w:val="fr-FR"/>
              </w:rPr>
            </w:pPr>
            <w:proofErr w:type="gramStart"/>
            <w:r w:rsidRPr="00E24EC8">
              <w:rPr>
                <w:lang w:val="fr-FR"/>
              </w:rPr>
              <w:t>5.Proprete</w:t>
            </w:r>
            <w:proofErr w:type="gramEnd"/>
            <w:r w:rsidRPr="00E24EC8">
              <w:rPr>
                <w:lang w:val="fr-FR"/>
              </w:rPr>
              <w:t xml:space="preserve"> et </w:t>
            </w:r>
            <w:proofErr w:type="spellStart"/>
            <w:r w:rsidRPr="00E24EC8">
              <w:rPr>
                <w:lang w:val="fr-FR"/>
              </w:rPr>
              <w:t>claret</w:t>
            </w:r>
            <w:proofErr w:type="spellEnd"/>
            <w:r w:rsidRPr="00E24EC8">
              <w:rPr>
                <w:lang w:val="fr-FR"/>
              </w:rPr>
              <w:t xml:space="preserve"> du document</w:t>
            </w:r>
          </w:p>
        </w:tc>
        <w:tc>
          <w:tcPr>
            <w:tcW w:w="1710" w:type="dxa"/>
            <w:tcBorders>
              <w:top w:val="single" w:sz="4" w:space="0" w:color="000000"/>
              <w:left w:val="single" w:sz="4" w:space="0" w:color="000000"/>
              <w:bottom w:val="single" w:sz="4" w:space="0" w:color="000000"/>
              <w:right w:val="single" w:sz="4" w:space="0" w:color="000000"/>
            </w:tcBorders>
          </w:tcPr>
          <w:p w:rsidR="006C2D5E" w:rsidRDefault="006C2D5E" w:rsidP="00E24EC8">
            <w:pPr>
              <w:spacing w:after="0" w:line="256" w:lineRule="auto"/>
              <w:ind w:right="54" w:firstLine="0"/>
              <w:jc w:val="center"/>
            </w:pPr>
            <w:proofErr w:type="spellStart"/>
            <w:r>
              <w:t>Oui</w:t>
            </w:r>
            <w:proofErr w:type="spellEnd"/>
            <w:r>
              <w:t>/Non</w:t>
            </w:r>
          </w:p>
        </w:tc>
      </w:tr>
      <w:tr w:rsidR="006C2D5E" w:rsidTr="00E24EC8">
        <w:trPr>
          <w:trHeight w:val="287"/>
        </w:trPr>
        <w:tc>
          <w:tcPr>
            <w:tcW w:w="0" w:type="auto"/>
            <w:vMerge/>
            <w:tcBorders>
              <w:left w:val="single" w:sz="4" w:space="0" w:color="000000"/>
              <w:bottom w:val="single" w:sz="4" w:space="0" w:color="000000"/>
              <w:right w:val="single" w:sz="4" w:space="0" w:color="000000"/>
            </w:tcBorders>
            <w:vAlign w:val="center"/>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tcPr>
          <w:p w:rsidR="006C2D5E" w:rsidRPr="00E24EC8" w:rsidRDefault="006C2D5E" w:rsidP="00E24EC8">
            <w:pPr>
              <w:spacing w:after="0" w:line="256" w:lineRule="auto"/>
              <w:ind w:left="7" w:firstLine="0"/>
              <w:jc w:val="left"/>
              <w:rPr>
                <w:lang w:val="fr-FR"/>
              </w:rPr>
            </w:pPr>
            <w:proofErr w:type="gramStart"/>
            <w:r w:rsidRPr="00E24EC8">
              <w:rPr>
                <w:lang w:val="fr-FR"/>
              </w:rPr>
              <w:t>6.Presentation</w:t>
            </w:r>
            <w:proofErr w:type="gramEnd"/>
            <w:r w:rsidRPr="00E24EC8">
              <w:rPr>
                <w:lang w:val="fr-FR"/>
              </w:rPr>
              <w:t xml:space="preserve"> des documents selon les </w:t>
            </w:r>
            <w:proofErr w:type="spellStart"/>
            <w:r w:rsidRPr="00E24EC8">
              <w:rPr>
                <w:lang w:val="fr-FR"/>
              </w:rPr>
              <w:t>regles</w:t>
            </w:r>
            <w:proofErr w:type="spellEnd"/>
            <w:r w:rsidRPr="00E24EC8">
              <w:rPr>
                <w:lang w:val="fr-FR"/>
              </w:rPr>
              <w:t xml:space="preserve"> de l’art du DAO</w:t>
            </w:r>
          </w:p>
        </w:tc>
        <w:tc>
          <w:tcPr>
            <w:tcW w:w="1710" w:type="dxa"/>
            <w:tcBorders>
              <w:top w:val="single" w:sz="4" w:space="0" w:color="000000"/>
              <w:left w:val="single" w:sz="4" w:space="0" w:color="000000"/>
              <w:bottom w:val="single" w:sz="4" w:space="0" w:color="000000"/>
              <w:right w:val="single" w:sz="4" w:space="0" w:color="000000"/>
            </w:tcBorders>
          </w:tcPr>
          <w:p w:rsidR="006C2D5E" w:rsidRDefault="006C2D5E" w:rsidP="00E24EC8">
            <w:pPr>
              <w:spacing w:after="0" w:line="256" w:lineRule="auto"/>
              <w:ind w:right="54" w:firstLine="0"/>
              <w:jc w:val="center"/>
            </w:pPr>
            <w:proofErr w:type="spellStart"/>
            <w:r>
              <w:t>Oui</w:t>
            </w:r>
            <w:proofErr w:type="spellEnd"/>
            <w:r>
              <w:t>/Non</w:t>
            </w:r>
          </w:p>
        </w:tc>
      </w:tr>
      <w:tr w:rsidR="006C2D5E" w:rsidRPr="00E24EC8" w:rsidTr="00E24EC8">
        <w:trPr>
          <w:trHeight w:val="403"/>
        </w:trPr>
        <w:tc>
          <w:tcPr>
            <w:tcW w:w="675" w:type="dxa"/>
            <w:vMerge w:val="restart"/>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left="2" w:firstLine="0"/>
              <w:jc w:val="left"/>
            </w:pPr>
            <w:r>
              <w:rPr>
                <w:b/>
              </w:rPr>
              <w:t xml:space="preserve">2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vAlign w:val="bottom"/>
            <w:hideMark/>
          </w:tcPr>
          <w:p w:rsidR="006C2D5E" w:rsidRDefault="006C2D5E" w:rsidP="00E24EC8">
            <w:pPr>
              <w:spacing w:after="0" w:line="256" w:lineRule="auto"/>
              <w:ind w:left="187" w:firstLine="0"/>
              <w:jc w:val="left"/>
              <w:rPr>
                <w:lang w:val="fr-CM"/>
              </w:rPr>
            </w:pPr>
            <w:r>
              <w:rPr>
                <w:b/>
                <w:lang w:val="fr-CM"/>
              </w:rPr>
              <w:t xml:space="preserve">Références de l’Entreprise dans des projets similaires </w:t>
            </w:r>
          </w:p>
        </w:tc>
        <w:tc>
          <w:tcPr>
            <w:tcW w:w="1710"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6" w:firstLine="0"/>
              <w:jc w:val="center"/>
              <w:rPr>
                <w:lang w:val="fr-CM"/>
              </w:rPr>
            </w:pPr>
            <w:r>
              <w:rPr>
                <w:lang w:val="fr-CM"/>
              </w:rPr>
              <w:t xml:space="preserve"> </w:t>
            </w:r>
          </w:p>
        </w:tc>
      </w:tr>
      <w:tr w:rsidR="006C2D5E" w:rsidTr="00E24EC8">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2D5E" w:rsidRPr="005F24A7" w:rsidRDefault="006C2D5E" w:rsidP="00E24EC8">
            <w:pPr>
              <w:spacing w:after="0" w:line="240" w:lineRule="auto"/>
              <w:ind w:firstLine="0"/>
              <w:jc w:val="left"/>
              <w:rPr>
                <w:lang w:val="fr-CM"/>
              </w:rPr>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187" w:firstLine="0"/>
              <w:jc w:val="left"/>
              <w:rPr>
                <w:lang w:val="fr-CM"/>
              </w:rPr>
            </w:pPr>
            <w:proofErr w:type="gramStart"/>
            <w:r>
              <w:rPr>
                <w:lang w:val="fr-CM"/>
              </w:rPr>
              <w:t>7.Liste</w:t>
            </w:r>
            <w:proofErr w:type="gramEnd"/>
            <w:r>
              <w:rPr>
                <w:lang w:val="fr-CM"/>
              </w:rPr>
              <w:t xml:space="preserve"> des références pour les 5 dernières années (dates) </w:t>
            </w:r>
          </w:p>
        </w:tc>
        <w:tc>
          <w:tcPr>
            <w:tcW w:w="1710"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right="54" w:firstLine="0"/>
              <w:jc w:val="center"/>
            </w:pPr>
            <w:proofErr w:type="spellStart"/>
            <w:r>
              <w:t>Oui</w:t>
            </w:r>
            <w:proofErr w:type="spellEnd"/>
            <w:r>
              <w:t xml:space="preserve">/Non </w:t>
            </w:r>
          </w:p>
        </w:tc>
      </w:tr>
      <w:tr w:rsidR="006C2D5E" w:rsidTr="00E24EC8">
        <w:trPr>
          <w:trHeight w:val="84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180" w:right="68"/>
              <w:rPr>
                <w:lang w:val="fr-CM"/>
              </w:rPr>
            </w:pPr>
            <w:proofErr w:type="gramStart"/>
            <w:r>
              <w:rPr>
                <w:lang w:val="fr-CM"/>
              </w:rPr>
              <w:t>8.Fournir</w:t>
            </w:r>
            <w:proofErr w:type="gramEnd"/>
            <w:r>
              <w:rPr>
                <w:lang w:val="fr-CM"/>
              </w:rPr>
              <w:t xml:space="preserve"> au moins 2 références de travaux similaires réalisés (justifiées par la première et la dernière page du contrat + rapport d'acceptation ou certificat d'achèvement)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54" w:firstLine="0"/>
              <w:jc w:val="center"/>
            </w:pPr>
            <w:proofErr w:type="spellStart"/>
            <w:r>
              <w:t>Oui</w:t>
            </w:r>
            <w:proofErr w:type="spellEnd"/>
            <w:r>
              <w:t xml:space="preserve">/Non </w:t>
            </w:r>
          </w:p>
        </w:tc>
      </w:tr>
      <w:tr w:rsidR="006C2D5E" w:rsidTr="00E24EC8">
        <w:trPr>
          <w:trHeight w:val="283"/>
        </w:trPr>
        <w:tc>
          <w:tcPr>
            <w:tcW w:w="675" w:type="dxa"/>
            <w:vMerge w:val="restart"/>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left="2" w:firstLine="0"/>
              <w:jc w:val="left"/>
            </w:pPr>
            <w:r>
              <w:rPr>
                <w:b/>
              </w:rPr>
              <w:t xml:space="preserve">3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6C2D5E" w:rsidRDefault="006C2D5E" w:rsidP="00E24EC8">
            <w:pPr>
              <w:spacing w:after="0" w:line="256" w:lineRule="auto"/>
              <w:ind w:left="7" w:firstLine="0"/>
              <w:jc w:val="left"/>
            </w:pPr>
            <w:proofErr w:type="spellStart"/>
            <w:r>
              <w:rPr>
                <w:b/>
              </w:rPr>
              <w:t>Qualité</w:t>
            </w:r>
            <w:proofErr w:type="spellEnd"/>
            <w:r>
              <w:rPr>
                <w:b/>
              </w:rPr>
              <w:t xml:space="preserve"> du personnel  </w:t>
            </w:r>
          </w:p>
        </w:tc>
        <w:tc>
          <w:tcPr>
            <w:tcW w:w="1710"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6" w:firstLine="0"/>
              <w:jc w:val="center"/>
            </w:pPr>
            <w:r>
              <w:t xml:space="preserve"> </w:t>
            </w:r>
          </w:p>
        </w:tc>
      </w:tr>
      <w:tr w:rsidR="006C2D5E" w:rsidTr="00E24EC8">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rPr>
                <w:lang w:val="fr-CM"/>
              </w:rPr>
            </w:pPr>
            <w:proofErr w:type="gramStart"/>
            <w:r>
              <w:rPr>
                <w:b/>
                <w:lang w:val="fr-CM"/>
              </w:rPr>
              <w:t>9.Directeur</w:t>
            </w:r>
            <w:proofErr w:type="gramEnd"/>
            <w:r>
              <w:rPr>
                <w:b/>
                <w:lang w:val="fr-CM"/>
              </w:rPr>
              <w:t xml:space="preserve"> des travaux </w:t>
            </w:r>
            <w:r>
              <w:rPr>
                <w:lang w:val="fr-CM"/>
              </w:rPr>
              <w:t xml:space="preserve">; au moins un baccalauréat en génie civil avec au moins cinq ans d'expérience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54" w:firstLine="0"/>
              <w:jc w:val="center"/>
            </w:pPr>
            <w:proofErr w:type="spellStart"/>
            <w:r>
              <w:t>Oui</w:t>
            </w:r>
            <w:proofErr w:type="spellEnd"/>
            <w:r>
              <w:t xml:space="preserve">/Non </w:t>
            </w:r>
          </w:p>
        </w:tc>
      </w:tr>
      <w:tr w:rsidR="006C2D5E" w:rsidTr="00E24EC8">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rPr>
                <w:lang w:val="fr-CM"/>
              </w:rPr>
            </w:pPr>
            <w:r>
              <w:rPr>
                <w:b/>
                <w:lang w:val="fr-CM"/>
              </w:rPr>
              <w:t>10</w:t>
            </w:r>
            <w:proofErr w:type="gramStart"/>
            <w:r>
              <w:rPr>
                <w:b/>
                <w:lang w:val="fr-CM"/>
              </w:rPr>
              <w:t>.Contremaître</w:t>
            </w:r>
            <w:proofErr w:type="gramEnd"/>
            <w:r>
              <w:rPr>
                <w:b/>
                <w:lang w:val="fr-CM"/>
              </w:rPr>
              <w:t xml:space="preserve"> de chantier : </w:t>
            </w:r>
            <w:r>
              <w:rPr>
                <w:lang w:val="fr-CM"/>
              </w:rPr>
              <w:t xml:space="preserve">au moins un diplôme national supérieur en génie civil avec au moins trois ans d'expérience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54" w:firstLine="0"/>
              <w:jc w:val="center"/>
            </w:pPr>
            <w:proofErr w:type="spellStart"/>
            <w:r>
              <w:t>Oui</w:t>
            </w:r>
            <w:proofErr w:type="spellEnd"/>
            <w:r>
              <w:t xml:space="preserve">/Non </w:t>
            </w:r>
          </w:p>
        </w:tc>
      </w:tr>
      <w:tr w:rsidR="006C2D5E" w:rsidRPr="00E24EC8" w:rsidTr="00E24EC8">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tcPr>
          <w:p w:rsidR="006C2D5E" w:rsidRPr="00E24EC8" w:rsidRDefault="006C2D5E" w:rsidP="00E24EC8">
            <w:pPr>
              <w:spacing w:line="276" w:lineRule="auto"/>
              <w:rPr>
                <w:i/>
                <w:szCs w:val="24"/>
                <w:lang w:val="fr-FR"/>
              </w:rPr>
            </w:pPr>
            <w:r>
              <w:rPr>
                <w:i/>
                <w:u w:val="single" w:color="000000"/>
                <w:lang w:val="fr-CM"/>
              </w:rPr>
              <w:t xml:space="preserve">NB </w:t>
            </w:r>
            <w:r>
              <w:rPr>
                <w:i/>
                <w:lang w:val="fr-CM"/>
              </w:rPr>
              <w:t>: chaque « oui » obtenu doit être justifié par</w:t>
            </w:r>
            <w:r w:rsidRPr="00E24EC8">
              <w:rPr>
                <w:i/>
                <w:szCs w:val="24"/>
                <w:lang w:val="fr-FR"/>
              </w:rPr>
              <w:t>:</w:t>
            </w:r>
          </w:p>
          <w:p w:rsidR="006C2D5E" w:rsidRPr="00E24EC8" w:rsidRDefault="006C2D5E" w:rsidP="006C2D5E">
            <w:pPr>
              <w:pStyle w:val="ListParagraph"/>
              <w:numPr>
                <w:ilvl w:val="0"/>
                <w:numId w:val="83"/>
              </w:numPr>
              <w:spacing w:line="276" w:lineRule="auto"/>
              <w:rPr>
                <w:i/>
                <w:szCs w:val="24"/>
                <w:lang w:val="fr-FR"/>
              </w:rPr>
            </w:pPr>
            <w:r w:rsidRPr="00E24EC8">
              <w:rPr>
                <w:i/>
                <w:szCs w:val="24"/>
                <w:lang w:val="fr-FR"/>
              </w:rPr>
              <w:t>Un CV signe par le candidat</w:t>
            </w:r>
          </w:p>
          <w:p w:rsidR="006C2D5E" w:rsidRPr="00E24EC8" w:rsidRDefault="006C2D5E" w:rsidP="006C2D5E">
            <w:pPr>
              <w:pStyle w:val="ListParagraph"/>
              <w:numPr>
                <w:ilvl w:val="0"/>
                <w:numId w:val="83"/>
              </w:numPr>
              <w:spacing w:line="276" w:lineRule="auto"/>
              <w:rPr>
                <w:i/>
                <w:szCs w:val="24"/>
                <w:lang w:val="fr-FR"/>
              </w:rPr>
            </w:pPr>
            <w:r w:rsidRPr="00E24EC8">
              <w:rPr>
                <w:i/>
                <w:szCs w:val="24"/>
                <w:lang w:val="fr-FR"/>
              </w:rPr>
              <w:t xml:space="preserve">Une copie certifie du </w:t>
            </w:r>
            <w:proofErr w:type="spellStart"/>
            <w:r w:rsidRPr="00E24EC8">
              <w:rPr>
                <w:i/>
                <w:szCs w:val="24"/>
                <w:lang w:val="fr-FR"/>
              </w:rPr>
              <w:t>Diplome</w:t>
            </w:r>
            <w:proofErr w:type="spellEnd"/>
            <w:r w:rsidRPr="00E24EC8">
              <w:rPr>
                <w:i/>
                <w:szCs w:val="24"/>
                <w:lang w:val="fr-FR"/>
              </w:rPr>
              <w:t xml:space="preserve">/Certificat Technique </w:t>
            </w:r>
          </w:p>
          <w:p w:rsidR="006C2D5E" w:rsidRPr="00E24EC8" w:rsidRDefault="006C2D5E" w:rsidP="006C2D5E">
            <w:pPr>
              <w:pStyle w:val="ListParagraph"/>
              <w:numPr>
                <w:ilvl w:val="0"/>
                <w:numId w:val="83"/>
              </w:numPr>
              <w:spacing w:line="276" w:lineRule="auto"/>
              <w:rPr>
                <w:i/>
                <w:szCs w:val="24"/>
                <w:lang w:val="fr-FR"/>
              </w:rPr>
            </w:pPr>
            <w:r w:rsidRPr="00E24EC8">
              <w:rPr>
                <w:i/>
                <w:szCs w:val="24"/>
                <w:lang w:val="fr-FR"/>
              </w:rPr>
              <w:t xml:space="preserve">Une attestation de </w:t>
            </w:r>
            <w:proofErr w:type="spellStart"/>
            <w:r w:rsidRPr="00E24EC8">
              <w:rPr>
                <w:i/>
                <w:szCs w:val="24"/>
                <w:lang w:val="fr-FR"/>
              </w:rPr>
              <w:t>Presentation</w:t>
            </w:r>
            <w:proofErr w:type="spellEnd"/>
            <w:r w:rsidRPr="00E24EC8">
              <w:rPr>
                <w:i/>
                <w:szCs w:val="24"/>
                <w:lang w:val="fr-FR"/>
              </w:rPr>
              <w:t xml:space="preserve"> d’Original du </w:t>
            </w:r>
            <w:proofErr w:type="spellStart"/>
            <w:r w:rsidRPr="00E24EC8">
              <w:rPr>
                <w:i/>
                <w:szCs w:val="24"/>
                <w:lang w:val="fr-FR"/>
              </w:rPr>
              <w:t>du</w:t>
            </w:r>
            <w:proofErr w:type="spellEnd"/>
            <w:r w:rsidRPr="00E24EC8">
              <w:rPr>
                <w:i/>
                <w:szCs w:val="24"/>
                <w:lang w:val="fr-FR"/>
              </w:rPr>
              <w:t xml:space="preserve"> </w:t>
            </w:r>
            <w:proofErr w:type="spellStart"/>
            <w:r w:rsidRPr="00E24EC8">
              <w:rPr>
                <w:i/>
                <w:szCs w:val="24"/>
                <w:lang w:val="fr-FR"/>
              </w:rPr>
              <w:t>Diplome</w:t>
            </w:r>
            <w:proofErr w:type="spellEnd"/>
            <w:r w:rsidRPr="00E24EC8">
              <w:rPr>
                <w:i/>
                <w:szCs w:val="24"/>
                <w:lang w:val="fr-FR"/>
              </w:rPr>
              <w:t xml:space="preserve">/Certificat Technique </w:t>
            </w:r>
          </w:p>
          <w:p w:rsidR="006C2D5E" w:rsidRPr="00E24EC8" w:rsidRDefault="006C2D5E" w:rsidP="006C2D5E">
            <w:pPr>
              <w:pStyle w:val="ListParagraph"/>
              <w:numPr>
                <w:ilvl w:val="0"/>
                <w:numId w:val="83"/>
              </w:numPr>
              <w:spacing w:line="276" w:lineRule="auto"/>
              <w:rPr>
                <w:i/>
                <w:szCs w:val="24"/>
                <w:lang w:val="fr-FR"/>
              </w:rPr>
            </w:pPr>
            <w:r w:rsidRPr="00E24EC8">
              <w:rPr>
                <w:i/>
                <w:szCs w:val="24"/>
                <w:lang w:val="fr-FR"/>
              </w:rPr>
              <w:t xml:space="preserve">Une Attestation de </w:t>
            </w:r>
            <w:proofErr w:type="spellStart"/>
            <w:r w:rsidRPr="00E24EC8">
              <w:rPr>
                <w:i/>
                <w:szCs w:val="24"/>
                <w:lang w:val="fr-FR"/>
              </w:rPr>
              <w:t>disponibilite</w:t>
            </w:r>
            <w:proofErr w:type="spellEnd"/>
            <w:r w:rsidRPr="00E24EC8">
              <w:rPr>
                <w:i/>
                <w:szCs w:val="24"/>
                <w:lang w:val="fr-FR"/>
              </w:rPr>
              <w:t xml:space="preserve"> signe par le candidat</w:t>
            </w:r>
          </w:p>
          <w:p w:rsidR="006C2D5E" w:rsidRPr="00E24EC8" w:rsidRDefault="006C2D5E" w:rsidP="006C2D5E">
            <w:pPr>
              <w:pStyle w:val="ListParagraph"/>
              <w:numPr>
                <w:ilvl w:val="0"/>
                <w:numId w:val="83"/>
              </w:numPr>
              <w:spacing w:line="276" w:lineRule="auto"/>
              <w:rPr>
                <w:i/>
                <w:szCs w:val="24"/>
                <w:lang w:val="fr-FR"/>
              </w:rPr>
            </w:pPr>
            <w:r w:rsidRPr="00E24EC8">
              <w:rPr>
                <w:i/>
                <w:szCs w:val="24"/>
                <w:lang w:val="fr-FR"/>
              </w:rPr>
              <w:t xml:space="preserve">Une Carte </w:t>
            </w:r>
            <w:proofErr w:type="spellStart"/>
            <w:r w:rsidRPr="00E24EC8">
              <w:rPr>
                <w:i/>
                <w:szCs w:val="24"/>
                <w:lang w:val="fr-FR"/>
              </w:rPr>
              <w:t>D;Indentite</w:t>
            </w:r>
            <w:proofErr w:type="spellEnd"/>
            <w:r w:rsidRPr="00E24EC8">
              <w:rPr>
                <w:i/>
                <w:szCs w:val="24"/>
                <w:lang w:val="fr-FR"/>
              </w:rPr>
              <w:t xml:space="preserve"> certifie</w:t>
            </w:r>
          </w:p>
        </w:tc>
        <w:tc>
          <w:tcPr>
            <w:tcW w:w="1710" w:type="dxa"/>
            <w:tcBorders>
              <w:top w:val="single" w:sz="4" w:space="0" w:color="000000"/>
              <w:left w:val="single" w:sz="4" w:space="0" w:color="000000"/>
              <w:bottom w:val="single" w:sz="4" w:space="0" w:color="000000"/>
              <w:right w:val="single" w:sz="4" w:space="0" w:color="000000"/>
            </w:tcBorders>
            <w:vAlign w:val="center"/>
          </w:tcPr>
          <w:p w:rsidR="006C2D5E" w:rsidRPr="00E24EC8" w:rsidRDefault="006C2D5E" w:rsidP="00E24EC8">
            <w:pPr>
              <w:spacing w:after="0" w:line="256" w:lineRule="auto"/>
              <w:ind w:right="54" w:firstLine="0"/>
              <w:jc w:val="center"/>
              <w:rPr>
                <w:lang w:val="fr-FR"/>
              </w:rPr>
            </w:pPr>
          </w:p>
        </w:tc>
      </w:tr>
      <w:tr w:rsidR="006C2D5E" w:rsidRPr="00D82945" w:rsidTr="00E24EC8">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2D5E" w:rsidRPr="00E24EC8" w:rsidRDefault="006C2D5E" w:rsidP="00E24EC8">
            <w:pPr>
              <w:spacing w:after="0" w:line="240" w:lineRule="auto"/>
              <w:ind w:firstLine="0"/>
              <w:jc w:val="left"/>
              <w:rPr>
                <w:lang w:val="fr-FR"/>
              </w:rPr>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rPr>
                <w:lang w:val="fr-CM"/>
              </w:rPr>
            </w:pPr>
            <w:r>
              <w:rPr>
                <w:lang w:val="fr-CM"/>
              </w:rPr>
              <w:t>11</w:t>
            </w:r>
            <w:proofErr w:type="gramStart"/>
            <w:r>
              <w:rPr>
                <w:lang w:val="fr-CM"/>
              </w:rPr>
              <w:t>.Une</w:t>
            </w:r>
            <w:proofErr w:type="gramEnd"/>
            <w:r>
              <w:rPr>
                <w:lang w:val="fr-CM"/>
              </w:rPr>
              <w:t xml:space="preserve"> liste d’autres </w:t>
            </w:r>
            <w:proofErr w:type="spellStart"/>
            <w:r>
              <w:rPr>
                <w:lang w:val="fr-CM"/>
              </w:rPr>
              <w:t>personels</w:t>
            </w:r>
            <w:proofErr w:type="spellEnd"/>
            <w:r>
              <w:rPr>
                <w:lang w:val="fr-CM"/>
              </w:rPr>
              <w:t xml:space="preserve"> </w:t>
            </w:r>
            <w:proofErr w:type="spellStart"/>
            <w:r>
              <w:rPr>
                <w:lang w:val="fr-CM"/>
              </w:rPr>
              <w:t>competent</w:t>
            </w:r>
            <w:proofErr w:type="spellEnd"/>
            <w:r>
              <w:rPr>
                <w:lang w:val="fr-CM"/>
              </w:rPr>
              <w:t xml:space="preserve"> pour le travail.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left="6" w:firstLine="0"/>
              <w:jc w:val="center"/>
              <w:rPr>
                <w:lang w:val="fr-CM"/>
              </w:rPr>
            </w:pPr>
            <w:proofErr w:type="spellStart"/>
            <w:r>
              <w:t>Oui</w:t>
            </w:r>
            <w:proofErr w:type="spellEnd"/>
            <w:r>
              <w:t>/Non</w:t>
            </w:r>
            <w:r>
              <w:rPr>
                <w:lang w:val="fr-CM"/>
              </w:rPr>
              <w:t xml:space="preserve"> </w:t>
            </w:r>
          </w:p>
        </w:tc>
      </w:tr>
      <w:tr w:rsidR="006C2D5E" w:rsidTr="00E24EC8">
        <w:trPr>
          <w:trHeight w:val="283"/>
        </w:trPr>
        <w:tc>
          <w:tcPr>
            <w:tcW w:w="675"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2" w:firstLine="0"/>
              <w:jc w:val="left"/>
              <w:rPr>
                <w:lang w:val="fr-CM"/>
              </w:rPr>
            </w:pPr>
            <w:r>
              <w:rPr>
                <w:lang w:val="fr-CM"/>
              </w:rPr>
              <w:t xml:space="preserve">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6C2D5E" w:rsidRDefault="006C2D5E" w:rsidP="00E24EC8">
            <w:pPr>
              <w:spacing w:after="0" w:line="256" w:lineRule="auto"/>
              <w:ind w:left="7" w:firstLine="0"/>
              <w:jc w:val="left"/>
            </w:pPr>
            <w:proofErr w:type="spellStart"/>
            <w:r>
              <w:rPr>
                <w:b/>
              </w:rPr>
              <w:t>Équipements</w:t>
            </w:r>
            <w:proofErr w:type="spellEnd"/>
            <w:r>
              <w:rPr>
                <w:b/>
              </w:rPr>
              <w:t>/</w:t>
            </w:r>
            <w:proofErr w:type="spellStart"/>
            <w:r>
              <w:rPr>
                <w:b/>
              </w:rPr>
              <w:t>outils</w:t>
            </w:r>
            <w:proofErr w:type="spellEnd"/>
            <w:r>
              <w:rPr>
                <w:b/>
              </w:rPr>
              <w:t xml:space="preserve"> du </w:t>
            </w:r>
            <w:proofErr w:type="spellStart"/>
            <w:r>
              <w:rPr>
                <w:b/>
              </w:rPr>
              <w:t>chantier</w:t>
            </w:r>
            <w:proofErr w:type="spellEnd"/>
            <w:r>
              <w:rPr>
                <w:b/>
              </w:rPr>
              <w:t xml:space="preserve">  </w:t>
            </w:r>
          </w:p>
        </w:tc>
        <w:tc>
          <w:tcPr>
            <w:tcW w:w="1710"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6" w:firstLine="0"/>
              <w:jc w:val="center"/>
            </w:pPr>
            <w:r>
              <w:t xml:space="preserve"> </w:t>
            </w:r>
          </w:p>
        </w:tc>
      </w:tr>
      <w:tr w:rsidR="006C2D5E" w:rsidTr="00E24EC8">
        <w:trPr>
          <w:trHeight w:val="838"/>
        </w:trPr>
        <w:tc>
          <w:tcPr>
            <w:tcW w:w="675" w:type="dxa"/>
            <w:vMerge w:val="restart"/>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2" w:firstLine="0"/>
              <w:jc w:val="left"/>
            </w:pPr>
            <w:r>
              <w:t xml:space="preserve"> </w:t>
            </w:r>
          </w:p>
          <w:p w:rsidR="006C2D5E" w:rsidRDefault="006C2D5E" w:rsidP="00E24EC8">
            <w:pPr>
              <w:spacing w:after="0" w:line="256" w:lineRule="auto"/>
              <w:ind w:left="2" w:firstLine="0"/>
              <w:jc w:val="left"/>
            </w:pPr>
            <w:r>
              <w:t xml:space="preserve">4 </w:t>
            </w: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right="63"/>
              <w:rPr>
                <w:lang w:val="fr-CM"/>
              </w:rPr>
            </w:pPr>
            <w:r>
              <w:rPr>
                <w:lang w:val="fr-CM"/>
              </w:rPr>
              <w:t>12</w:t>
            </w:r>
            <w:proofErr w:type="gramStart"/>
            <w:r>
              <w:rPr>
                <w:lang w:val="fr-CM"/>
              </w:rPr>
              <w:t>.Au</w:t>
            </w:r>
            <w:proofErr w:type="gramEnd"/>
            <w:r>
              <w:rPr>
                <w:lang w:val="fr-CM"/>
              </w:rPr>
              <w:t xml:space="preserve"> moins une camionnette avec ses documents d'identification (copie certifiée conforme des documents de propriété ou copie certifiée conforme du contrat/accord de location)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49" w:firstLine="0"/>
              <w:jc w:val="center"/>
            </w:pPr>
            <w:proofErr w:type="spellStart"/>
            <w:r>
              <w:t>Oui</w:t>
            </w:r>
            <w:proofErr w:type="spellEnd"/>
            <w:r>
              <w:t xml:space="preserve">/Non </w:t>
            </w:r>
          </w:p>
        </w:tc>
      </w:tr>
      <w:tr w:rsidR="006C2D5E" w:rsidTr="00E24EC8">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rPr>
                <w:lang w:val="fr-CM"/>
              </w:rPr>
            </w:pPr>
            <w:r>
              <w:rPr>
                <w:lang w:val="fr-CM"/>
              </w:rPr>
              <w:t>13</w:t>
            </w:r>
            <w:proofErr w:type="gramStart"/>
            <w:r>
              <w:rPr>
                <w:lang w:val="fr-CM"/>
              </w:rPr>
              <w:t>.Liste</w:t>
            </w:r>
            <w:proofErr w:type="gramEnd"/>
            <w:r>
              <w:rPr>
                <w:lang w:val="fr-CM"/>
              </w:rPr>
              <w:t xml:space="preserve"> des petits équipements nécessaires à l'exécution des tâches (fournir des photocopies des factures d'achat ou de location)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49" w:firstLine="0"/>
              <w:jc w:val="center"/>
            </w:pPr>
            <w:proofErr w:type="spellStart"/>
            <w:r>
              <w:t>Oui</w:t>
            </w:r>
            <w:proofErr w:type="spellEnd"/>
            <w:r>
              <w:t xml:space="preserve">/Non </w:t>
            </w:r>
          </w:p>
        </w:tc>
      </w:tr>
      <w:tr w:rsidR="006C2D5E" w:rsidRPr="00E24EC8" w:rsidTr="00E24EC8">
        <w:trPr>
          <w:trHeight w:val="283"/>
        </w:trPr>
        <w:tc>
          <w:tcPr>
            <w:tcW w:w="675" w:type="dxa"/>
            <w:vMerge w:val="restart"/>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2" w:firstLine="0"/>
              <w:jc w:val="left"/>
            </w:pPr>
            <w:r>
              <w:t xml:space="preserve">6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6C2D5E" w:rsidRDefault="006C2D5E" w:rsidP="00E24EC8">
            <w:pPr>
              <w:spacing w:after="0" w:line="256" w:lineRule="auto"/>
              <w:ind w:left="7" w:firstLine="0"/>
              <w:jc w:val="left"/>
              <w:rPr>
                <w:lang w:val="de-DE"/>
              </w:rPr>
            </w:pPr>
            <w:r>
              <w:rPr>
                <w:b/>
                <w:lang w:val="de-DE"/>
              </w:rPr>
              <w:t xml:space="preserve">Méthodologie pour la réalisation des travaux </w:t>
            </w:r>
          </w:p>
        </w:tc>
        <w:tc>
          <w:tcPr>
            <w:tcW w:w="1710"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11" w:firstLine="0"/>
              <w:jc w:val="center"/>
              <w:rPr>
                <w:lang w:val="de-DE"/>
              </w:rPr>
            </w:pPr>
            <w:r>
              <w:rPr>
                <w:lang w:val="de-DE"/>
              </w:rPr>
              <w:t xml:space="preserve"> </w:t>
            </w:r>
          </w:p>
        </w:tc>
      </w:tr>
      <w:tr w:rsidR="006C2D5E" w:rsidTr="00E24EC8">
        <w:trPr>
          <w:trHeight w:val="3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2D5E" w:rsidRPr="005F24A7" w:rsidRDefault="006C2D5E" w:rsidP="00E24EC8">
            <w:pPr>
              <w:spacing w:after="0" w:line="240" w:lineRule="auto"/>
              <w:ind w:firstLine="0"/>
              <w:jc w:val="left"/>
              <w:rPr>
                <w:lang w:val="fr-CM"/>
              </w:rPr>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7" w:firstLine="0"/>
              <w:jc w:val="left"/>
              <w:rPr>
                <w:lang w:val="fr-CM"/>
              </w:rPr>
            </w:pPr>
            <w:r>
              <w:rPr>
                <w:lang w:val="fr-CM"/>
              </w:rPr>
              <w:t>14</w:t>
            </w:r>
            <w:proofErr w:type="gramStart"/>
            <w:r>
              <w:rPr>
                <w:lang w:val="fr-CM"/>
              </w:rPr>
              <w:t>.Note</w:t>
            </w:r>
            <w:proofErr w:type="gramEnd"/>
            <w:r>
              <w:rPr>
                <w:lang w:val="fr-CM"/>
              </w:rPr>
              <w:t xml:space="preserve"> technique détaillée concernant l'organisation des travaux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49" w:firstLine="0"/>
              <w:jc w:val="center"/>
            </w:pPr>
            <w:proofErr w:type="spellStart"/>
            <w:r>
              <w:t>Oui</w:t>
            </w:r>
            <w:proofErr w:type="spellEnd"/>
            <w:r>
              <w:t xml:space="preserve">/Non </w:t>
            </w:r>
          </w:p>
        </w:tc>
      </w:tr>
      <w:tr w:rsidR="006C2D5E" w:rsidTr="00E24EC8">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rPr>
                <w:lang w:val="fr-CM"/>
              </w:rPr>
            </w:pPr>
            <w:r>
              <w:rPr>
                <w:lang w:val="fr-CM"/>
              </w:rPr>
              <w:t>15</w:t>
            </w:r>
            <w:proofErr w:type="gramStart"/>
            <w:r>
              <w:rPr>
                <w:lang w:val="fr-CM"/>
              </w:rPr>
              <w:t>.Description</w:t>
            </w:r>
            <w:proofErr w:type="gramEnd"/>
            <w:r>
              <w:rPr>
                <w:lang w:val="fr-CM"/>
              </w:rPr>
              <w:t xml:space="preserve"> des règles de protection socio-environnementale (protection de l'environnement, sécurité, santé et hygiène du personnel du site)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49" w:firstLine="0"/>
              <w:jc w:val="center"/>
            </w:pPr>
            <w:proofErr w:type="spellStart"/>
            <w:r>
              <w:t>Oui</w:t>
            </w:r>
            <w:proofErr w:type="spellEnd"/>
            <w:r>
              <w:t xml:space="preserve">/Non </w:t>
            </w:r>
          </w:p>
        </w:tc>
      </w:tr>
      <w:tr w:rsidR="006C2D5E" w:rsidTr="00E24EC8">
        <w:trPr>
          <w:trHeight w:val="28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7" w:firstLine="0"/>
              <w:jc w:val="left"/>
              <w:rPr>
                <w:lang w:val="fr-CM"/>
              </w:rPr>
            </w:pPr>
            <w:r>
              <w:rPr>
                <w:lang w:val="fr-CM"/>
              </w:rPr>
              <w:t>16</w:t>
            </w:r>
            <w:proofErr w:type="gramStart"/>
            <w:r>
              <w:rPr>
                <w:lang w:val="fr-CM"/>
              </w:rPr>
              <w:t>.Calendrier</w:t>
            </w:r>
            <w:proofErr w:type="gramEnd"/>
            <w:r>
              <w:rPr>
                <w:lang w:val="fr-CM"/>
              </w:rPr>
              <w:t xml:space="preserve"> détaillé des travaux avec des délais ≤ quatre-vingt-dix  (90) jours </w:t>
            </w:r>
          </w:p>
        </w:tc>
        <w:tc>
          <w:tcPr>
            <w:tcW w:w="1710"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right="49" w:firstLine="0"/>
              <w:jc w:val="center"/>
            </w:pPr>
            <w:proofErr w:type="spellStart"/>
            <w:r>
              <w:t>Oui</w:t>
            </w:r>
            <w:proofErr w:type="spellEnd"/>
            <w:r>
              <w:t xml:space="preserve">/Non </w:t>
            </w:r>
          </w:p>
        </w:tc>
      </w:tr>
      <w:tr w:rsidR="006C2D5E" w:rsidTr="00E24EC8">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right="109" w:firstLine="0"/>
              <w:jc w:val="center"/>
            </w:pPr>
            <w:r>
              <w:t xml:space="preserve">7 </w:t>
            </w: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rPr>
                <w:lang w:val="fr-CM"/>
              </w:rPr>
            </w:pPr>
            <w:r>
              <w:rPr>
                <w:lang w:val="fr-CM"/>
              </w:rPr>
              <w:t>17</w:t>
            </w:r>
            <w:proofErr w:type="gramStart"/>
            <w:r>
              <w:rPr>
                <w:lang w:val="fr-CM"/>
              </w:rPr>
              <w:t>.Livret</w:t>
            </w:r>
            <w:proofErr w:type="gramEnd"/>
            <w:r>
              <w:rPr>
                <w:lang w:val="fr-CM"/>
              </w:rPr>
              <w:t xml:space="preserve"> des clauses techniques spéciales, paraphé à chaque page, daté et signé à la dernière page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49" w:firstLine="0"/>
              <w:jc w:val="center"/>
            </w:pPr>
            <w:proofErr w:type="spellStart"/>
            <w:r>
              <w:t>Oui</w:t>
            </w:r>
            <w:proofErr w:type="spellEnd"/>
            <w:r>
              <w:t xml:space="preserve">/Non </w:t>
            </w:r>
          </w:p>
        </w:tc>
      </w:tr>
      <w:tr w:rsidR="006C2D5E" w:rsidTr="00E24EC8">
        <w:trPr>
          <w:trHeight w:val="564"/>
        </w:trPr>
        <w:tc>
          <w:tcPr>
            <w:tcW w:w="675"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2" w:firstLine="0"/>
              <w:jc w:val="left"/>
            </w:pPr>
            <w:r>
              <w:t xml:space="preserve">8 </w:t>
            </w: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rPr>
                <w:lang w:val="fr-CM"/>
              </w:rPr>
            </w:pPr>
            <w:r>
              <w:rPr>
                <w:lang w:val="fr-CM"/>
              </w:rPr>
              <w:t>18</w:t>
            </w:r>
            <w:proofErr w:type="gramStart"/>
            <w:r>
              <w:rPr>
                <w:lang w:val="fr-CM"/>
              </w:rPr>
              <w:t>.Livret</w:t>
            </w:r>
            <w:proofErr w:type="gramEnd"/>
            <w:r>
              <w:rPr>
                <w:lang w:val="fr-CM"/>
              </w:rPr>
              <w:t xml:space="preserve"> des clauses environnementales et sociales, paraphé à chaque page, daté et signé à la dernière page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49" w:firstLine="0"/>
              <w:jc w:val="center"/>
            </w:pPr>
            <w:proofErr w:type="spellStart"/>
            <w:r>
              <w:t>Oui</w:t>
            </w:r>
            <w:proofErr w:type="spellEnd"/>
            <w:r>
              <w:t xml:space="preserve">/Non </w:t>
            </w:r>
          </w:p>
        </w:tc>
      </w:tr>
      <w:tr w:rsidR="006C2D5E" w:rsidTr="00E24EC8">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144" w:firstLine="0"/>
              <w:jc w:val="left"/>
            </w:pP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rPr>
                <w:lang w:val="fr-CM"/>
              </w:rPr>
            </w:pPr>
            <w:r>
              <w:rPr>
                <w:lang w:val="fr-CM"/>
              </w:rPr>
              <w:t>19</w:t>
            </w:r>
            <w:proofErr w:type="gramStart"/>
            <w:r>
              <w:rPr>
                <w:lang w:val="fr-CM"/>
              </w:rPr>
              <w:t>.Livret</w:t>
            </w:r>
            <w:proofErr w:type="gramEnd"/>
            <w:r>
              <w:rPr>
                <w:lang w:val="fr-CM"/>
              </w:rPr>
              <w:t xml:space="preserve"> des clauses administratives spéciales, paraphé à chaque page, daté et signé à la dernière page</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49" w:firstLine="0"/>
              <w:jc w:val="center"/>
            </w:pPr>
            <w:proofErr w:type="spellStart"/>
            <w:r>
              <w:t>Oui</w:t>
            </w:r>
            <w:proofErr w:type="spellEnd"/>
            <w:r>
              <w:t xml:space="preserve">/Non </w:t>
            </w:r>
          </w:p>
        </w:tc>
      </w:tr>
      <w:tr w:rsidR="006C2D5E" w:rsidTr="00E24EC8">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10" w:firstLine="0"/>
              <w:jc w:val="left"/>
            </w:pPr>
            <w:r>
              <w:rPr>
                <w:b/>
              </w:rPr>
              <w:t>9</w:t>
            </w: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7" w:firstLine="0"/>
              <w:jc w:val="left"/>
              <w:rPr>
                <w:lang w:val="de-DE"/>
              </w:rPr>
            </w:pPr>
            <w:r>
              <w:rPr>
                <w:lang w:val="de-DE"/>
              </w:rPr>
              <w:t xml:space="preserve">20.Rapport de visite du site  </w:t>
            </w:r>
          </w:p>
          <w:p w:rsidR="006C2D5E" w:rsidRDefault="006C2D5E" w:rsidP="00E24EC8">
            <w:pPr>
              <w:spacing w:after="0" w:line="256" w:lineRule="auto"/>
              <w:ind w:left="7" w:firstLine="0"/>
              <w:jc w:val="left"/>
              <w:rPr>
                <w:lang w:val="de-DE"/>
              </w:rPr>
            </w:pPr>
            <w:r>
              <w:rPr>
                <w:i/>
                <w:lang w:val="de-DE"/>
              </w:rPr>
              <w:t xml:space="preserve">(justifié par des photos et une description détaillée du site)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6C2D5E" w:rsidRDefault="006C2D5E" w:rsidP="00E24EC8">
            <w:pPr>
              <w:spacing w:after="0" w:line="256" w:lineRule="auto"/>
              <w:ind w:right="49" w:firstLine="0"/>
              <w:jc w:val="center"/>
            </w:pPr>
            <w:proofErr w:type="spellStart"/>
            <w:r>
              <w:t>Oui</w:t>
            </w:r>
            <w:proofErr w:type="spellEnd"/>
            <w:r>
              <w:t xml:space="preserve">/Non </w:t>
            </w:r>
          </w:p>
        </w:tc>
      </w:tr>
      <w:tr w:rsidR="006C2D5E" w:rsidTr="00E24EC8">
        <w:trPr>
          <w:trHeight w:val="286"/>
        </w:trPr>
        <w:tc>
          <w:tcPr>
            <w:tcW w:w="675"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10" w:firstLine="0"/>
              <w:jc w:val="left"/>
            </w:pP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7" w:firstLine="0"/>
              <w:jc w:val="left"/>
            </w:pPr>
            <w:r>
              <w:rPr>
                <w:b/>
              </w:rPr>
              <w:t xml:space="preserve">Total  </w:t>
            </w:r>
          </w:p>
        </w:tc>
        <w:tc>
          <w:tcPr>
            <w:tcW w:w="1710" w:type="dxa"/>
            <w:tcBorders>
              <w:top w:val="single" w:sz="4" w:space="0" w:color="000000"/>
              <w:left w:val="single" w:sz="4" w:space="0" w:color="000000"/>
              <w:bottom w:val="single" w:sz="4" w:space="0" w:color="000000"/>
              <w:right w:val="single" w:sz="4" w:space="0" w:color="000000"/>
            </w:tcBorders>
            <w:hideMark/>
          </w:tcPr>
          <w:p w:rsidR="006C2D5E" w:rsidRDefault="006C2D5E" w:rsidP="00E24EC8">
            <w:pPr>
              <w:spacing w:after="0" w:line="256" w:lineRule="auto"/>
              <w:ind w:left="11" w:firstLine="0"/>
              <w:jc w:val="left"/>
            </w:pPr>
            <w:r>
              <w:rPr>
                <w:b/>
              </w:rPr>
              <w:t>….. /20</w:t>
            </w:r>
          </w:p>
        </w:tc>
      </w:tr>
    </w:tbl>
    <w:p w:rsidR="006C2D5E" w:rsidRDefault="006C2D5E" w:rsidP="006C2D5E">
      <w:pPr>
        <w:spacing w:after="0" w:line="256" w:lineRule="auto"/>
        <w:jc w:val="left"/>
        <w:rPr>
          <w:lang w:val="fr-CM"/>
        </w:rPr>
      </w:pPr>
      <w:r>
        <w:rPr>
          <w:lang w:val="fr-CM"/>
        </w:rPr>
        <w:t xml:space="preserve">NB : Seules les offres ayant obtenu un minimum de 15 votes positifs sur 20 seront acceptées pour la prochaine étape de la procédure. </w:t>
      </w:r>
    </w:p>
    <w:p w:rsidR="006C2D5E" w:rsidRDefault="006C2D5E" w:rsidP="006C2D5E">
      <w:pPr>
        <w:pStyle w:val="ListParagraph"/>
        <w:numPr>
          <w:ilvl w:val="0"/>
          <w:numId w:val="82"/>
        </w:numPr>
        <w:spacing w:after="3" w:line="240" w:lineRule="auto"/>
        <w:ind w:right="120"/>
        <w:rPr>
          <w:lang w:val="fr-CM"/>
        </w:rPr>
      </w:pPr>
      <w:r>
        <w:rPr>
          <w:lang w:val="fr-CM"/>
        </w:rPr>
        <w:t xml:space="preserve">Vérification des opérations arithmétiques, multiplication des prix unitaires par les quantités le cas échéant et utilisation du prix en lettres pour apporter les corrections nécessaires ; </w:t>
      </w:r>
    </w:p>
    <w:p w:rsidR="006C2D5E" w:rsidRDefault="006C2D5E" w:rsidP="006C2D5E">
      <w:pPr>
        <w:pStyle w:val="ListParagraph"/>
        <w:numPr>
          <w:ilvl w:val="0"/>
          <w:numId w:val="82"/>
        </w:numPr>
        <w:spacing w:after="3" w:line="240" w:lineRule="auto"/>
        <w:ind w:right="120"/>
        <w:rPr>
          <w:lang w:val="fr-CM"/>
        </w:rPr>
      </w:pPr>
      <w:r>
        <w:rPr>
          <w:lang w:val="fr-CM"/>
        </w:rPr>
        <w:t xml:space="preserve">Préparation d'un tableau récapitulatif des offres sur la base des montants corrigés des éventuelles erreurs arithmétiques, classés par ordre croissant. </w:t>
      </w:r>
    </w:p>
    <w:p w:rsidR="006C2D5E" w:rsidRDefault="006C2D5E" w:rsidP="006C2D5E">
      <w:pPr>
        <w:spacing w:line="240" w:lineRule="auto"/>
        <w:ind w:right="120"/>
        <w:jc w:val="left"/>
        <w:rPr>
          <w:lang w:val="fr-CM"/>
        </w:rPr>
      </w:pPr>
      <w:r>
        <w:rPr>
          <w:lang w:val="fr-CM"/>
        </w:rPr>
        <w:t xml:space="preserve">Aux fins de l'évaluation et de la comparaison, la ou les devises des offres doivent être converties dans la même devise. La devise à utiliser à des fins de comparaison pour convertir les prix proposés, exprimés dans différentes devises, dans la devise de comparaison au taux de change vendeur sera la suivante : franc CFA (XAF). La source du taux de change est la Banque des États de l'Afrique </w:t>
      </w:r>
      <w:r>
        <w:rPr>
          <w:lang w:val="fr-CM"/>
        </w:rPr>
        <w:lastRenderedPageBreak/>
        <w:t xml:space="preserve">centrale (BEAC). La date du taux de change est : vingt-huit (28) jours avant la date de soumission des offres. (NB : Si la devise de référence n'est pas cotée à cette date, le taux de change sera celui du dernier jour précédent coté). </w:t>
      </w:r>
    </w:p>
    <w:p w:rsidR="006C2D5E" w:rsidRDefault="006C2D5E" w:rsidP="006C2D5E">
      <w:pPr>
        <w:spacing w:line="240" w:lineRule="auto"/>
        <w:ind w:right="782" w:hanging="10"/>
        <w:jc w:val="left"/>
        <w:rPr>
          <w:lang w:val="fr-CM"/>
        </w:rPr>
      </w:pPr>
      <w:r>
        <w:rPr>
          <w:lang w:val="fr-CM"/>
        </w:rPr>
        <w:t xml:space="preserve">Pour les offres techniquement conformes, les prix évalués totaux, à l'exclusion des montants provisoires et de toute provision pour imprévus, mais incluant les travaux internes lorsque leurs prix sont fixés de manière concurrentielle, seront ensuite comparés afin de déterminer le ou les prix évalués les plus bas. </w:t>
      </w:r>
    </w:p>
    <w:p w:rsidR="006C2D5E" w:rsidRDefault="006C2D5E" w:rsidP="006C2D5E">
      <w:pPr>
        <w:spacing w:after="0" w:line="256" w:lineRule="auto"/>
        <w:ind w:left="838" w:firstLine="0"/>
        <w:jc w:val="left"/>
        <w:rPr>
          <w:lang w:val="fr-CM"/>
        </w:rPr>
      </w:pPr>
      <w:r>
        <w:rPr>
          <w:lang w:val="fr-CM"/>
        </w:rPr>
        <w:t xml:space="preserve"> </w:t>
      </w:r>
    </w:p>
    <w:p w:rsidR="006C2D5E" w:rsidRDefault="006C2D5E" w:rsidP="006C2D5E">
      <w:pPr>
        <w:pStyle w:val="ListParagraph"/>
        <w:numPr>
          <w:ilvl w:val="0"/>
          <w:numId w:val="73"/>
        </w:numPr>
        <w:spacing w:after="0" w:line="256" w:lineRule="auto"/>
        <w:jc w:val="left"/>
        <w:rPr>
          <w:sz w:val="22"/>
          <w:szCs w:val="20"/>
        </w:rPr>
      </w:pPr>
      <w:r>
        <w:rPr>
          <w:b/>
          <w:sz w:val="28"/>
          <w:szCs w:val="20"/>
        </w:rPr>
        <w:t xml:space="preserve">Attribution du </w:t>
      </w:r>
      <w:proofErr w:type="spellStart"/>
      <w:r>
        <w:rPr>
          <w:b/>
          <w:sz w:val="28"/>
          <w:szCs w:val="20"/>
        </w:rPr>
        <w:t>marché</w:t>
      </w:r>
      <w:proofErr w:type="spellEnd"/>
      <w:r>
        <w:rPr>
          <w:b/>
          <w:sz w:val="28"/>
          <w:szCs w:val="20"/>
        </w:rPr>
        <w:t xml:space="preserve">  </w:t>
      </w:r>
    </w:p>
    <w:p w:rsidR="006C2D5E" w:rsidRDefault="006C2D5E" w:rsidP="006C2D5E">
      <w:pPr>
        <w:spacing w:after="6" w:line="252" w:lineRule="auto"/>
        <w:ind w:left="826" w:right="-22"/>
        <w:rPr>
          <w:lang w:val="fr-CM"/>
        </w:rPr>
      </w:pPr>
      <w:r>
        <w:rPr>
          <w:b/>
          <w:i/>
          <w:lang w:val="fr-CM"/>
        </w:rPr>
        <w:t xml:space="preserve">[Sélectionnez l'une des deux options ci-dessous] </w:t>
      </w:r>
      <w:r>
        <w:rPr>
          <w:lang w:val="fr-CM"/>
        </w:rPr>
        <w:t xml:space="preserve"> </w:t>
      </w:r>
    </w:p>
    <w:p w:rsidR="006C2D5E" w:rsidRDefault="006C2D5E" w:rsidP="006C2D5E">
      <w:pPr>
        <w:spacing w:after="6" w:line="252" w:lineRule="auto"/>
        <w:ind w:left="826" w:right="-22"/>
        <w:rPr>
          <w:lang w:val="fr-CM"/>
        </w:rPr>
      </w:pPr>
      <w:r>
        <w:rPr>
          <w:b/>
          <w:i/>
          <w:lang w:val="fr-CM"/>
        </w:rPr>
        <w:t xml:space="preserve">[Option 1 - Pour un lot unique  </w:t>
      </w:r>
      <w:r>
        <w:rPr>
          <w:lang w:val="fr-CM"/>
        </w:rPr>
        <w:t xml:space="preserve"> </w:t>
      </w:r>
    </w:p>
    <w:p w:rsidR="006C2D5E" w:rsidRDefault="006C2D5E" w:rsidP="006C2D5E">
      <w:pPr>
        <w:spacing w:after="6" w:line="252" w:lineRule="auto"/>
        <w:ind w:left="826" w:right="-22"/>
        <w:rPr>
          <w:lang w:val="fr-CM"/>
        </w:rPr>
      </w:pPr>
      <w:r>
        <w:rPr>
          <w:lang w:val="fr-CM"/>
        </w:rPr>
        <w:t>Le contrat sera attribué au contractant qui remplit les conditions d'éligibilité conformément à la demande de devis, propose le(s) prix évalué(s) le(s) plus bas, présente une offre techniquement conforme et garantit l'achèvement des travaux à la date spécifiée.</w:t>
      </w:r>
    </w:p>
    <w:p w:rsidR="006C2D5E" w:rsidRDefault="006C2D5E" w:rsidP="006C2D5E">
      <w:pPr>
        <w:pStyle w:val="ListParagraph"/>
        <w:spacing w:after="6" w:line="252" w:lineRule="auto"/>
        <w:ind w:left="826" w:right="-22" w:firstLine="0"/>
        <w:jc w:val="left"/>
      </w:pPr>
      <w:r>
        <w:rPr>
          <w:b/>
          <w:i/>
          <w:lang w:val="fr-CM"/>
        </w:rPr>
        <w:t xml:space="preserve">    </w:t>
      </w:r>
      <w:r>
        <w:rPr>
          <w:b/>
          <w:i/>
        </w:rPr>
        <w:t xml:space="preserve">[Option 2 - Pour </w:t>
      </w:r>
      <w:proofErr w:type="spellStart"/>
      <w:r>
        <w:rPr>
          <w:b/>
          <w:i/>
        </w:rPr>
        <w:t>plusieurs</w:t>
      </w:r>
      <w:proofErr w:type="spellEnd"/>
      <w:r>
        <w:rPr>
          <w:b/>
          <w:i/>
        </w:rPr>
        <w:t xml:space="preserve"> lots  </w:t>
      </w:r>
      <w:r>
        <w:t xml:space="preserve"> </w:t>
      </w:r>
    </w:p>
    <w:p w:rsidR="006C2D5E" w:rsidRDefault="006C2D5E" w:rsidP="006C2D5E">
      <w:pPr>
        <w:pStyle w:val="ListParagraph"/>
        <w:numPr>
          <w:ilvl w:val="0"/>
          <w:numId w:val="73"/>
        </w:numPr>
        <w:spacing w:after="6" w:line="252" w:lineRule="auto"/>
        <w:ind w:left="826" w:right="-22"/>
        <w:jc w:val="left"/>
        <w:rPr>
          <w:lang w:val="fr-CM"/>
        </w:rPr>
      </w:pPr>
      <w:r>
        <w:rPr>
          <w:lang w:val="fr-CM"/>
        </w:rPr>
        <w:t xml:space="preserve">Les contrats seront attribués au ou aux entrepreneurs qui remplissent les conditions d'éligibilité conformément à la demande de devis, qui proposent un devis techniquement conforme, qui garantissent l'achèvement des travaux à la date spécifiée et qui proposent le prix évalué le plus bas à l'employeur pour l'ensemble des lots. »]  </w:t>
      </w:r>
    </w:p>
    <w:p w:rsidR="006C2D5E" w:rsidRDefault="006C2D5E" w:rsidP="006C2D5E">
      <w:pPr>
        <w:pStyle w:val="ListParagraph"/>
        <w:numPr>
          <w:ilvl w:val="0"/>
          <w:numId w:val="73"/>
        </w:numPr>
        <w:spacing w:after="6" w:line="252" w:lineRule="auto"/>
        <w:ind w:left="826" w:right="-22"/>
        <w:jc w:val="left"/>
        <w:rPr>
          <w:lang w:val="fr-CM"/>
        </w:rPr>
      </w:pPr>
      <w:r>
        <w:rPr>
          <w:lang w:val="fr-CM"/>
        </w:rPr>
        <w:t xml:space="preserve">L'employeur invitera par les moyens les plus rapides </w:t>
      </w:r>
      <w:r>
        <w:rPr>
          <w:i/>
          <w:lang w:val="fr-CM"/>
        </w:rPr>
        <w:t xml:space="preserve">[par exemple, par courrier électronique] </w:t>
      </w:r>
      <w:r>
        <w:rPr>
          <w:lang w:val="fr-CM"/>
        </w:rPr>
        <w:t xml:space="preserve">le ou les entrepreneurs retenus à toute discussion </w:t>
      </w:r>
      <w:r>
        <w:rPr>
          <w:i/>
          <w:lang w:val="fr-CM"/>
        </w:rPr>
        <w:t xml:space="preserve">[qui devrait être virtuelle compte tenu de la situation d'urgence] </w:t>
      </w:r>
      <w:r>
        <w:rPr>
          <w:lang w:val="fr-CM"/>
        </w:rPr>
        <w:t xml:space="preserve">qui pourrait être nécessaire pour conclure le contrat ou pour la signature du contrat.   </w:t>
      </w:r>
    </w:p>
    <w:p w:rsidR="006C2D5E" w:rsidRDefault="006C2D5E" w:rsidP="006C2D5E">
      <w:pPr>
        <w:pStyle w:val="ListParagraph"/>
        <w:numPr>
          <w:ilvl w:val="0"/>
          <w:numId w:val="73"/>
        </w:numPr>
        <w:spacing w:after="6" w:line="252" w:lineRule="auto"/>
        <w:ind w:left="826" w:right="-22"/>
        <w:jc w:val="left"/>
      </w:pPr>
      <w:r>
        <w:rPr>
          <w:lang w:val="fr-CM"/>
        </w:rPr>
        <w:t xml:space="preserve">L'employeur communiquera par les moyens les plus rapides aux autres entrepreneurs sa décision d'attribution du contrat. Un entrepreneur non retenu peut demander des éclaircissements sur les raisons pour lesquelles son devis n'a pas été retenu. </w:t>
      </w:r>
      <w:proofErr w:type="spellStart"/>
      <w:r>
        <w:t>L'employeur</w:t>
      </w:r>
      <w:proofErr w:type="spellEnd"/>
      <w:r>
        <w:t xml:space="preserve"> </w:t>
      </w:r>
      <w:proofErr w:type="spellStart"/>
      <w:r>
        <w:t>répondra</w:t>
      </w:r>
      <w:proofErr w:type="spellEnd"/>
      <w:r>
        <w:t xml:space="preserve"> à </w:t>
      </w:r>
      <w:proofErr w:type="spellStart"/>
      <w:r>
        <w:t>cette</w:t>
      </w:r>
      <w:proofErr w:type="spellEnd"/>
      <w:r>
        <w:t xml:space="preserve"> </w:t>
      </w:r>
      <w:proofErr w:type="spellStart"/>
      <w:r>
        <w:t>demande</w:t>
      </w:r>
      <w:proofErr w:type="spellEnd"/>
      <w:r>
        <w:t xml:space="preserve"> </w:t>
      </w:r>
      <w:proofErr w:type="spellStart"/>
      <w:r>
        <w:t>dans</w:t>
      </w:r>
      <w:proofErr w:type="spellEnd"/>
      <w:r>
        <w:t xml:space="preserve"> </w:t>
      </w:r>
      <w:proofErr w:type="gramStart"/>
      <w:r>
        <w:t>un</w:t>
      </w:r>
      <w:proofErr w:type="gramEnd"/>
      <w:r>
        <w:t xml:space="preserve"> </w:t>
      </w:r>
      <w:proofErr w:type="spellStart"/>
      <w:r>
        <w:t>délai</w:t>
      </w:r>
      <w:proofErr w:type="spellEnd"/>
      <w:r>
        <w:t xml:space="preserve"> </w:t>
      </w:r>
      <w:proofErr w:type="spellStart"/>
      <w:r>
        <w:t>raisonnable</w:t>
      </w:r>
      <w:proofErr w:type="spellEnd"/>
      <w:r>
        <w:t xml:space="preserve">.  </w:t>
      </w:r>
    </w:p>
    <w:p w:rsidR="006C2D5E" w:rsidRDefault="006C2D5E" w:rsidP="006C2D5E">
      <w:pPr>
        <w:pStyle w:val="ListParagraph"/>
        <w:numPr>
          <w:ilvl w:val="0"/>
          <w:numId w:val="73"/>
        </w:numPr>
        <w:spacing w:after="6" w:line="252" w:lineRule="auto"/>
        <w:ind w:left="826" w:right="-22"/>
        <w:jc w:val="left"/>
        <w:rPr>
          <w:lang w:val="fr-CM"/>
        </w:rPr>
      </w:pPr>
      <w:r>
        <w:rPr>
          <w:lang w:val="fr-CM"/>
        </w:rPr>
        <w:t xml:space="preserve">L'Employeur publiera un avis d'attribution du contrat sur son site web en libre accès, s'il existe, ou dans un journal à diffusion nationale ou sur le site web de la Conseil municipale de Bafut, dans les 15 (quinze) jours suivant l'attribution du contrat. Les informations comprendront le nom du Contractant retenu, le prix du contrat, la durée du contrat, un résumé de son champ d'application et les noms des Contractants ainsi que leurs prix proposés et évalués.  </w:t>
      </w:r>
    </w:p>
    <w:p w:rsidR="006C2D5E" w:rsidRDefault="006C2D5E" w:rsidP="006C2D5E">
      <w:pPr>
        <w:ind w:left="858" w:right="-22"/>
        <w:rPr>
          <w:lang w:val="fr-CM"/>
        </w:rPr>
      </w:pPr>
      <w:r>
        <w:rPr>
          <w:lang w:val="fr-CM"/>
        </w:rPr>
        <w:t xml:space="preserve">Au nom de l'Employeur :  </w:t>
      </w:r>
    </w:p>
    <w:p w:rsidR="006C2D5E" w:rsidRDefault="006C2D5E" w:rsidP="006C2D5E">
      <w:pPr>
        <w:spacing w:after="13"/>
        <w:ind w:left="843" w:right="-22"/>
        <w:rPr>
          <w:lang w:val="fr-CM"/>
        </w:rPr>
      </w:pPr>
      <w:r>
        <w:rPr>
          <w:b/>
          <w:lang w:val="fr-CM"/>
        </w:rPr>
        <w:t xml:space="preserve">Signature : </w:t>
      </w:r>
      <w:r>
        <w:rPr>
          <w:lang w:val="fr-CM"/>
        </w:rPr>
        <w:t xml:space="preserve"> </w:t>
      </w:r>
    </w:p>
    <w:p w:rsidR="006C2D5E" w:rsidRDefault="006C2D5E" w:rsidP="006C2D5E">
      <w:pPr>
        <w:spacing w:after="13"/>
        <w:ind w:left="843" w:right="-22"/>
        <w:rPr>
          <w:lang w:val="fr-CM"/>
        </w:rPr>
      </w:pPr>
      <w:r>
        <w:rPr>
          <w:b/>
          <w:lang w:val="fr-CM"/>
        </w:rPr>
        <w:t xml:space="preserve">Nom : </w:t>
      </w:r>
      <w:r>
        <w:rPr>
          <w:lang w:val="fr-CM"/>
        </w:rPr>
        <w:t xml:space="preserve">                                                                                                                    </w:t>
      </w:r>
    </w:p>
    <w:p w:rsidR="006C2D5E" w:rsidRDefault="006C2D5E" w:rsidP="006C2D5E">
      <w:pPr>
        <w:spacing w:after="13"/>
        <w:ind w:left="843" w:right="-22"/>
        <w:rPr>
          <w:lang w:val="fr-CM"/>
        </w:rPr>
      </w:pPr>
      <w:r>
        <w:rPr>
          <w:b/>
          <w:lang w:val="fr-CM"/>
        </w:rPr>
        <w:t xml:space="preserve">Titre/fonction : </w:t>
      </w:r>
      <w:r>
        <w:rPr>
          <w:lang w:val="fr-CM"/>
        </w:rPr>
        <w:t xml:space="preserve"> </w:t>
      </w:r>
    </w:p>
    <w:p w:rsidR="006C2D5E" w:rsidRDefault="006C2D5E" w:rsidP="006C2D5E">
      <w:pPr>
        <w:spacing w:after="13"/>
        <w:ind w:left="843" w:right="-22"/>
        <w:rPr>
          <w:lang w:val="fr-CM"/>
        </w:rPr>
      </w:pPr>
      <w:r>
        <w:rPr>
          <w:b/>
          <w:lang w:val="fr-CM"/>
        </w:rPr>
        <w:t xml:space="preserve">Pièces jointes : </w:t>
      </w:r>
      <w:r>
        <w:rPr>
          <w:lang w:val="fr-CM"/>
        </w:rPr>
        <w:t xml:space="preserve"> </w:t>
      </w:r>
    </w:p>
    <w:p w:rsidR="00711CBA" w:rsidRDefault="00711CBA" w:rsidP="00711CBA">
      <w:pPr>
        <w:spacing w:after="13"/>
        <w:ind w:left="843" w:right="-22"/>
        <w:rPr>
          <w:lang w:val="fr-CM"/>
        </w:rPr>
      </w:pPr>
      <w:r>
        <w:rPr>
          <w:b/>
          <w:lang w:val="fr-CM"/>
        </w:rPr>
        <w:t xml:space="preserve"> </w:t>
      </w:r>
      <w:r>
        <w:rPr>
          <w:lang w:val="fr-CM"/>
        </w:rPr>
        <w:t xml:space="preserve"> </w:t>
      </w:r>
    </w:p>
    <w:p w:rsidR="00711CBA" w:rsidRPr="00E24EC8" w:rsidRDefault="00711CBA" w:rsidP="00892D5A">
      <w:pPr>
        <w:spacing w:after="0" w:line="259" w:lineRule="auto"/>
        <w:ind w:left="180" w:firstLine="0"/>
        <w:jc w:val="left"/>
        <w:rPr>
          <w:sz w:val="22"/>
          <w:lang w:val="fr-FR"/>
        </w:rPr>
        <w:sectPr w:rsidR="00711CBA" w:rsidRPr="00E24EC8" w:rsidSect="00892D5A">
          <w:headerReference w:type="even" r:id="rId26"/>
          <w:headerReference w:type="default" r:id="rId27"/>
          <w:headerReference w:type="first" r:id="rId28"/>
          <w:pgSz w:w="12240" w:h="15840"/>
          <w:pgMar w:top="727" w:right="1080" w:bottom="1439" w:left="1260" w:header="727" w:footer="720" w:gutter="0"/>
          <w:pgNumType w:start="1"/>
          <w:cols w:space="720"/>
          <w:titlePg/>
        </w:sectPr>
      </w:pPr>
    </w:p>
    <w:p w:rsidR="004B14DA" w:rsidRPr="00620F9B" w:rsidRDefault="004B14DA" w:rsidP="004D0BDD">
      <w:pPr>
        <w:jc w:val="center"/>
        <w:rPr>
          <w:b/>
          <w:sz w:val="36"/>
        </w:rPr>
      </w:pPr>
      <w:bookmarkStart w:id="1" w:name="_Toc80879"/>
      <w:r w:rsidRPr="00620F9B">
        <w:rPr>
          <w:b/>
          <w:sz w:val="36"/>
        </w:rPr>
        <w:lastRenderedPageBreak/>
        <w:t>ANNEX 1: Work Requirements Specifications</w:t>
      </w:r>
    </w:p>
    <w:p w:rsidR="004D0BDD" w:rsidRPr="00620F9B" w:rsidRDefault="004D0BDD" w:rsidP="007B1ADA">
      <w:pPr>
        <w:ind w:firstLine="0"/>
        <w:rPr>
          <w:b/>
        </w:rPr>
      </w:pPr>
    </w:p>
    <w:p w:rsidR="00451F93" w:rsidRPr="00620F9B" w:rsidRDefault="00451F93" w:rsidP="00451F93">
      <w:pPr>
        <w:rPr>
          <w:b/>
        </w:rPr>
      </w:pPr>
      <w:r w:rsidRPr="00620F9B">
        <w:rPr>
          <w:b/>
        </w:rPr>
        <w:t>1- Special Technical Specifications (STS)</w:t>
      </w:r>
    </w:p>
    <w:p w:rsidR="00451F93" w:rsidRPr="00620F9B" w:rsidRDefault="00451F93" w:rsidP="00451F93">
      <w:pPr>
        <w:rPr>
          <w:b/>
        </w:rPr>
      </w:pPr>
    </w:p>
    <w:p w:rsidR="00451F93" w:rsidRPr="00620F9B" w:rsidRDefault="00AA1183" w:rsidP="00451F93">
      <w:pPr>
        <w:rPr>
          <w:b/>
        </w:rPr>
      </w:pPr>
      <w:r>
        <w:rPr>
          <w:b/>
        </w:rPr>
        <w:t xml:space="preserve">1-1. Construction of an </w:t>
      </w:r>
      <w:proofErr w:type="spellStart"/>
      <w:r>
        <w:rPr>
          <w:b/>
        </w:rPr>
        <w:t>intergrated</w:t>
      </w:r>
      <w:proofErr w:type="spellEnd"/>
      <w:r>
        <w:rPr>
          <w:b/>
        </w:rPr>
        <w:t xml:space="preserve"> Health </w:t>
      </w:r>
      <w:proofErr w:type="spellStart"/>
      <w:r>
        <w:rPr>
          <w:b/>
        </w:rPr>
        <w:t>centre</w:t>
      </w:r>
      <w:proofErr w:type="spellEnd"/>
    </w:p>
    <w:p w:rsidR="00451F93" w:rsidRPr="00620F9B" w:rsidRDefault="00451F93" w:rsidP="00451F93">
      <w:pPr>
        <w:rPr>
          <w:b/>
        </w:rPr>
      </w:pPr>
      <w:r w:rsidRPr="00620F9B">
        <w:rPr>
          <w:b/>
        </w:rPr>
        <w:t>A - INTRODUCTION</w:t>
      </w:r>
    </w:p>
    <w:p w:rsidR="00451F93" w:rsidRPr="00620F9B" w:rsidRDefault="00451F93" w:rsidP="00451F93">
      <w:r w:rsidRPr="00620F9B">
        <w:t>The purpose of this technical specification is to define the scope and execution method of the work to be carried out in accordance with industry standards and the contract documents.</w:t>
      </w:r>
    </w:p>
    <w:p w:rsidR="00451F93" w:rsidRPr="00620F9B" w:rsidRDefault="00451F93" w:rsidP="00451F93">
      <w:r w:rsidRPr="00620F9B">
        <w:t>It has been prepared for information purposes only, to clarify and supplement the information in the cost estimate and the graphic documents, notwithstanding the terms of the contract.</w:t>
      </w:r>
    </w:p>
    <w:p w:rsidR="00451F93" w:rsidRPr="00620F9B" w:rsidRDefault="00451F93" w:rsidP="00451F93">
      <w:pPr>
        <w:rPr>
          <w:b/>
        </w:rPr>
      </w:pPr>
      <w:r w:rsidRPr="00620F9B">
        <w:rPr>
          <w:b/>
        </w:rPr>
        <w:t>B – WORK EXECUTION METHOD</w:t>
      </w:r>
    </w:p>
    <w:p w:rsidR="00451F93" w:rsidRPr="00620F9B" w:rsidRDefault="00451F93" w:rsidP="00451F93">
      <w:pPr>
        <w:rPr>
          <w:b/>
        </w:rPr>
      </w:pPr>
      <w:r w:rsidRPr="00620F9B">
        <w:rPr>
          <w:b/>
        </w:rPr>
        <w:t>GENERAL INFORMATION:</w:t>
      </w:r>
    </w:p>
    <w:p w:rsidR="00451F93" w:rsidRPr="00620F9B" w:rsidRDefault="00451F93" w:rsidP="00451F93">
      <w:pPr>
        <w:rPr>
          <w:b/>
        </w:rPr>
      </w:pPr>
      <w:proofErr w:type="gramStart"/>
      <w:r w:rsidRPr="00620F9B">
        <w:rPr>
          <w:b/>
        </w:rPr>
        <w:t>Reinforced concrete, ordinary concrete, and mortars.</w:t>
      </w:r>
      <w:proofErr w:type="gramEnd"/>
    </w:p>
    <w:p w:rsidR="00451F93" w:rsidRPr="00620F9B" w:rsidRDefault="00451F93" w:rsidP="00451F93">
      <w:r w:rsidRPr="00620F9B">
        <w:t>For all masonry work, the components of the concrete or mortar must comply with certain basic characteristics, as follows:</w:t>
      </w:r>
    </w:p>
    <w:p w:rsidR="00451F93" w:rsidRPr="00620F9B" w:rsidRDefault="00451F93" w:rsidP="00451F93">
      <w:pPr>
        <w:rPr>
          <w:b/>
        </w:rPr>
      </w:pPr>
      <w:r w:rsidRPr="00620F9B">
        <w:rPr>
          <w:b/>
        </w:rPr>
        <w:t>Sand</w:t>
      </w:r>
    </w:p>
    <w:p w:rsidR="00451F93" w:rsidRPr="00620F9B" w:rsidRDefault="00451F93" w:rsidP="00451F93">
      <w:r w:rsidRPr="00620F9B">
        <w:t>All sands must be free of oxides and organic matter of animal or plant origin. The particle size must be between 0.08 mm and 2.5 mm for mortars and screeds; and between 0.16 mm and 5 mm for concrete structures.</w:t>
      </w:r>
    </w:p>
    <w:p w:rsidR="00451F93" w:rsidRPr="00620F9B" w:rsidRDefault="00451F93" w:rsidP="00451F93">
      <w:pPr>
        <w:rPr>
          <w:b/>
        </w:rPr>
      </w:pPr>
      <w:r w:rsidRPr="00620F9B">
        <w:rPr>
          <w:b/>
        </w:rPr>
        <w:t>Gravel</w:t>
      </w:r>
    </w:p>
    <w:p w:rsidR="00451F93" w:rsidRPr="00620F9B" w:rsidRDefault="00451F93" w:rsidP="00451F93">
      <w:r w:rsidRPr="00620F9B">
        <w:t>Gravel intended for concrete production must be homogeneous natural or crushed materials of class 5/15 and 15/25. The gravel must have been freed of its coatings by blowing or washing.</w:t>
      </w:r>
    </w:p>
    <w:p w:rsidR="00451F93" w:rsidRPr="00620F9B" w:rsidRDefault="00451F93" w:rsidP="00451F93">
      <w:pPr>
        <w:rPr>
          <w:b/>
        </w:rPr>
      </w:pPr>
      <w:r w:rsidRPr="00620F9B">
        <w:rPr>
          <w:b/>
        </w:rPr>
        <w:t>Mixing Water</w:t>
      </w:r>
    </w:p>
    <w:p w:rsidR="00451F93" w:rsidRPr="00620F9B" w:rsidRDefault="00451F93" w:rsidP="00451F93">
      <w:r w:rsidRPr="00620F9B">
        <w:t>The water used in the preparation of mortars and concretes and for washing aggregates must be free of impurities and salts.</w:t>
      </w:r>
    </w:p>
    <w:p w:rsidR="00451F93" w:rsidRPr="00620F9B" w:rsidRDefault="00451F93" w:rsidP="00451F93">
      <w:pPr>
        <w:rPr>
          <w:b/>
        </w:rPr>
      </w:pPr>
      <w:r w:rsidRPr="00620F9B">
        <w:rPr>
          <w:b/>
        </w:rPr>
        <w:t>Hydraulic Binders</w:t>
      </w:r>
    </w:p>
    <w:p w:rsidR="00451F93" w:rsidRPr="00620F9B" w:rsidRDefault="00451F93" w:rsidP="00451F93">
      <w:r w:rsidRPr="00620F9B">
        <w:t>The cements used for concretes and mortars must meet the general conditions imposed by current regulations. They must be type CPJ 35 from "CIMENCAM" and must not show any traces of moisture. Storage on the construction site will be carried out on a dry and ventilated floor. Any stock that does not appear powdery will be rejected and removed within four days.</w:t>
      </w:r>
    </w:p>
    <w:p w:rsidR="00451F93" w:rsidRPr="00620F9B" w:rsidRDefault="00451F93" w:rsidP="00451F93">
      <w:pPr>
        <w:rPr>
          <w:b/>
        </w:rPr>
      </w:pPr>
      <w:r w:rsidRPr="00620F9B">
        <w:rPr>
          <w:b/>
        </w:rPr>
        <w:t>Reinforcement</w:t>
      </w:r>
    </w:p>
    <w:p w:rsidR="00451F93" w:rsidRPr="00620F9B" w:rsidRDefault="00451F93" w:rsidP="00451F93">
      <w:r w:rsidRPr="00620F9B">
        <w:t>The reinforcement for reinforced concrete will be made of mild steel and high-adhesion steel, complying with the requirements of the BAEL 91 rules. They must be perfectly clean, without any trace of rust, and must exhibit good non-adhesion properties to paint or grease. They will be shaped and implemented in accordance with the reinforcement plan submitted by the contractor for approval by the project manager before the start of work.</w:t>
      </w:r>
    </w:p>
    <w:p w:rsidR="00451F93" w:rsidRPr="00620F9B" w:rsidRDefault="00451F93" w:rsidP="00451F93">
      <w:pPr>
        <w:rPr>
          <w:b/>
        </w:rPr>
      </w:pPr>
      <w:r w:rsidRPr="00620F9B">
        <w:rPr>
          <w:b/>
        </w:rPr>
        <w:t>Formwork</w:t>
      </w:r>
    </w:p>
    <w:p w:rsidR="00451F93" w:rsidRPr="00620F9B" w:rsidRDefault="00451F93" w:rsidP="00451F93">
      <w:r w:rsidRPr="00620F9B">
        <w:lastRenderedPageBreak/>
        <w:t>The formwork will be simple and robust. It must withstand the weight and thrust of the concrete, the effects of vibration, and the weight of the personnel employed during installation without appreciable deformation.</w:t>
      </w:r>
    </w:p>
    <w:p w:rsidR="00451F93" w:rsidRPr="00620F9B" w:rsidRDefault="00451F93" w:rsidP="00451F93">
      <w:r w:rsidRPr="00620F9B">
        <w:t>The formwork will be sufficiently watertight to prevent excess water from washing away the cement.</w:t>
      </w:r>
    </w:p>
    <w:p w:rsidR="00451F93" w:rsidRPr="00620F9B" w:rsidRDefault="00451F93" w:rsidP="00451F93"/>
    <w:p w:rsidR="00451F93" w:rsidRPr="00620F9B" w:rsidRDefault="00451F93" w:rsidP="00451F93">
      <w:pPr>
        <w:rPr>
          <w:b/>
        </w:rPr>
      </w:pPr>
      <w:r w:rsidRPr="00620F9B">
        <w:rPr>
          <w:b/>
        </w:rPr>
        <w:t>CHAPTER I: SITE INSTALLATION</w:t>
      </w:r>
    </w:p>
    <w:p w:rsidR="00451F93" w:rsidRPr="00620F9B" w:rsidRDefault="00451F93" w:rsidP="00451F93">
      <w:r w:rsidRPr="00620F9B">
        <w:t>The site installation work will be the responsibility of the winning company. It will include:</w:t>
      </w:r>
    </w:p>
    <w:p w:rsidR="00451F93" w:rsidRPr="00620F9B" w:rsidRDefault="00451F93" w:rsidP="00451F93">
      <w:r w:rsidRPr="00620F9B">
        <w:t>The rehabilitation of a temporary fence;</w:t>
      </w:r>
    </w:p>
    <w:p w:rsidR="00451F93" w:rsidRPr="00620F9B" w:rsidRDefault="00451F93" w:rsidP="00451F93">
      <w:r w:rsidRPr="00620F9B">
        <w:t>The construction of a supply warehouse with an adjoining office where the site logbook and graphic documents will be permanently available;</w:t>
      </w:r>
    </w:p>
    <w:p w:rsidR="00451F93" w:rsidRPr="00620F9B" w:rsidRDefault="00451F93" w:rsidP="00451F93">
      <w:r w:rsidRPr="00620F9B">
        <w:t>Possibly, temporary water, electricity, and telephone connections.</w:t>
      </w:r>
    </w:p>
    <w:p w:rsidR="00451F93" w:rsidRPr="00620F9B" w:rsidRDefault="00451F93" w:rsidP="00451F93">
      <w:pPr>
        <w:rPr>
          <w:b/>
          <w:sz w:val="28"/>
        </w:rPr>
      </w:pPr>
      <w:r w:rsidRPr="00620F9B">
        <w:rPr>
          <w:b/>
          <w:sz w:val="28"/>
        </w:rPr>
        <w:t>CHAPTER II: PREPARATORY WORK / EARTHWORKS</w:t>
      </w:r>
    </w:p>
    <w:p w:rsidR="00451F93" w:rsidRPr="00620F9B" w:rsidRDefault="00451F93" w:rsidP="00451F93">
      <w:pPr>
        <w:rPr>
          <w:b/>
        </w:rPr>
      </w:pPr>
      <w:r w:rsidRPr="00620F9B">
        <w:rPr>
          <w:b/>
        </w:rPr>
        <w:t>Studies</w:t>
      </w:r>
    </w:p>
    <w:p w:rsidR="00451F93" w:rsidRPr="00620F9B" w:rsidRDefault="00451F93" w:rsidP="00451F93">
      <w:r w:rsidRPr="00620F9B">
        <w:t>Studies include: - the preparation of execution and detailed plans at appropriate scales;</w:t>
      </w:r>
    </w:p>
    <w:p w:rsidR="00451F93" w:rsidRPr="00620F9B" w:rsidRDefault="00451F93" w:rsidP="00451F93">
      <w:r w:rsidRPr="00620F9B">
        <w:t xml:space="preserve">- </w:t>
      </w:r>
      <w:r w:rsidR="005F42BF" w:rsidRPr="00620F9B">
        <w:t>The</w:t>
      </w:r>
      <w:r w:rsidRPr="00620F9B">
        <w:t xml:space="preserve"> preparation of the work schedule. These plans will be submitted to the project manager in four (4) copies before the start of work.</w:t>
      </w:r>
    </w:p>
    <w:p w:rsidR="00451F93" w:rsidRPr="00620F9B" w:rsidRDefault="00451F93" w:rsidP="00451F93">
      <w:pPr>
        <w:rPr>
          <w:b/>
        </w:rPr>
      </w:pPr>
      <w:r w:rsidRPr="00620F9B">
        <w:rPr>
          <w:b/>
        </w:rPr>
        <w:t>Clearing</w:t>
      </w:r>
    </w:p>
    <w:p w:rsidR="00451F93" w:rsidRPr="00620F9B" w:rsidRDefault="00451F93" w:rsidP="00451F93">
      <w:proofErr w:type="gramStart"/>
      <w:r w:rsidRPr="00620F9B">
        <w:t>Clearing of brush from the land on the building site and within a 10-meter radius around it.</w:t>
      </w:r>
      <w:proofErr w:type="gramEnd"/>
      <w:r w:rsidRPr="00620F9B">
        <w:t xml:space="preserve"> This work includes all tree felling and stump removal requirements.</w:t>
      </w:r>
    </w:p>
    <w:p w:rsidR="00451F93" w:rsidRPr="00620F9B" w:rsidRDefault="00451F93" w:rsidP="00451F93">
      <w:pPr>
        <w:rPr>
          <w:b/>
        </w:rPr>
      </w:pPr>
      <w:r w:rsidRPr="00620F9B">
        <w:rPr>
          <w:b/>
        </w:rPr>
        <w:t>Demolitions</w:t>
      </w:r>
    </w:p>
    <w:p w:rsidR="00451F93" w:rsidRPr="00620F9B" w:rsidRDefault="00451F93" w:rsidP="00451F93">
      <w:r w:rsidRPr="00620F9B">
        <w:t>This includes any structure, whether or not it is built on the building site. The products will be disposed of at the public landfill.</w:t>
      </w:r>
    </w:p>
    <w:p w:rsidR="00451F93" w:rsidRPr="00620F9B" w:rsidRDefault="00451F93" w:rsidP="00451F93">
      <w:pPr>
        <w:rPr>
          <w:b/>
        </w:rPr>
      </w:pPr>
      <w:r w:rsidRPr="00620F9B">
        <w:rPr>
          <w:b/>
        </w:rPr>
        <w:t>Stripping</w:t>
      </w:r>
    </w:p>
    <w:p w:rsidR="00451F93" w:rsidRPr="00620F9B" w:rsidRDefault="00451F93" w:rsidP="00451F93">
      <w:r w:rsidRPr="00620F9B">
        <w:t>This involves removing topsoil from the building site and a 10-meter area around it for storage, reuse, or disposal at a public landfill.</w:t>
      </w:r>
    </w:p>
    <w:p w:rsidR="00451F93" w:rsidRPr="00620F9B" w:rsidRDefault="00451F93" w:rsidP="00451F93">
      <w:pPr>
        <w:rPr>
          <w:b/>
        </w:rPr>
      </w:pPr>
      <w:r w:rsidRPr="00620F9B">
        <w:rPr>
          <w:b/>
        </w:rPr>
        <w:t>Platform Leveling</w:t>
      </w:r>
    </w:p>
    <w:p w:rsidR="00451F93" w:rsidRPr="00620F9B" w:rsidRDefault="00451F93" w:rsidP="00451F93">
      <w:proofErr w:type="gramStart"/>
      <w:r w:rsidRPr="00620F9B">
        <w:t>Leveling a platform on the building site and a 5-meter area around it.</w:t>
      </w:r>
      <w:proofErr w:type="gramEnd"/>
    </w:p>
    <w:p w:rsidR="00451F93" w:rsidRPr="00620F9B" w:rsidRDefault="00451F93" w:rsidP="00451F93">
      <w:r w:rsidRPr="00620F9B">
        <w:t>Note: If it is impossible to complete the leveling as defined, the allocated amount will be used as follows:</w:t>
      </w:r>
    </w:p>
    <w:p w:rsidR="00451F93" w:rsidRPr="00620F9B" w:rsidRDefault="00451F93" w:rsidP="00451F93">
      <w:proofErr w:type="gramStart"/>
      <w:r w:rsidRPr="00620F9B">
        <w:t>1st case.</w:t>
      </w:r>
      <w:proofErr w:type="gramEnd"/>
      <w:r w:rsidRPr="00620F9B">
        <w:t xml:space="preserve"> Sloping ground: construction of a retaining wall and additional backfilling according to the project owner's instructions.</w:t>
      </w:r>
    </w:p>
    <w:p w:rsidR="00451F93" w:rsidRPr="00620F9B" w:rsidRDefault="00451F93" w:rsidP="00451F93">
      <w:proofErr w:type="gramStart"/>
      <w:r w:rsidRPr="00620F9B">
        <w:t>2nd case.</w:t>
      </w:r>
      <w:proofErr w:type="gramEnd"/>
      <w:r w:rsidRPr="00620F9B">
        <w:t xml:space="preserve"> Flat ground: completion of the work or repairs within the establishment according to the unit prices in the estimate. This work will be defined by the head of the establishment.</w:t>
      </w:r>
    </w:p>
    <w:p w:rsidR="00451F93" w:rsidRPr="00620F9B" w:rsidRDefault="00451F93" w:rsidP="00451F93">
      <w:pPr>
        <w:rPr>
          <w:b/>
        </w:rPr>
      </w:pPr>
      <w:r w:rsidRPr="00620F9B">
        <w:rPr>
          <w:b/>
        </w:rPr>
        <w:t>Excavations</w:t>
      </w:r>
    </w:p>
    <w:p w:rsidR="00451F93" w:rsidRPr="00620F9B" w:rsidRDefault="00451F93" w:rsidP="00451F93">
      <w:r w:rsidRPr="00620F9B">
        <w:t>The excavations will be extended to the correct soil, ensuring perfect stability of the structure. In all cases, the depth of these excavations will not be less than 1.00 m at any point. The walls of the excavations will be properly prepared and the bottoms perfectly leveled.</w:t>
      </w:r>
    </w:p>
    <w:p w:rsidR="00451F93" w:rsidRPr="00620F9B" w:rsidRDefault="00451F93" w:rsidP="00451F93">
      <w:r w:rsidRPr="00620F9B">
        <w:lastRenderedPageBreak/>
        <w:t>The execution of these excavations will be subject to approval of the layout by the project manager.</w:t>
      </w:r>
    </w:p>
    <w:p w:rsidR="00451F93" w:rsidRPr="00620F9B" w:rsidRDefault="00451F93" w:rsidP="00451F93">
      <w:pPr>
        <w:rPr>
          <w:b/>
        </w:rPr>
      </w:pPr>
      <w:r w:rsidRPr="00620F9B">
        <w:rPr>
          <w:b/>
        </w:rPr>
        <w:t>Backfilling</w:t>
      </w:r>
    </w:p>
    <w:p w:rsidR="00451F93" w:rsidRPr="00620F9B" w:rsidRDefault="00451F93" w:rsidP="00451F93">
      <w:r w:rsidRPr="00620F9B">
        <w:t>The earth from these excavations will be used for backfilling, provided it is of good quality. This will be done in successive 20 cm layers, watered and compacted. Excess earth and soil of poor quality will be disposed of at the public landfill or at locations approved by the project owner. In all cases, the backfilling will be cleared of all debris, roots, plant matter, and rubble.</w:t>
      </w:r>
    </w:p>
    <w:p w:rsidR="00451F93" w:rsidRPr="00620F9B" w:rsidRDefault="00451F93" w:rsidP="00451F93">
      <w:pPr>
        <w:rPr>
          <w:b/>
        </w:rPr>
      </w:pPr>
      <w:r w:rsidRPr="00620F9B">
        <w:rPr>
          <w:b/>
        </w:rPr>
        <w:t>CHAPTER III: FOUNDATIONS</w:t>
      </w:r>
    </w:p>
    <w:p w:rsidR="00451F93" w:rsidRPr="00620F9B" w:rsidRDefault="00451F93" w:rsidP="00451F93">
      <w:pPr>
        <w:rPr>
          <w:b/>
        </w:rPr>
      </w:pPr>
      <w:r w:rsidRPr="00620F9B">
        <w:rPr>
          <w:b/>
        </w:rPr>
        <w:t>Cleaning Concrete</w:t>
      </w:r>
    </w:p>
    <w:p w:rsidR="00451F93" w:rsidRPr="00620F9B" w:rsidRDefault="00451F93" w:rsidP="00451F93">
      <w:r w:rsidRPr="00620F9B">
        <w:t>A lean concrete mix with a 5 cm thick, 150 kg/m3 ratio will be spread over the excavation bottoms.</w:t>
      </w:r>
    </w:p>
    <w:p w:rsidR="00451F93" w:rsidRPr="00620F9B" w:rsidRDefault="00451F93" w:rsidP="00451F93">
      <w:pPr>
        <w:rPr>
          <w:b/>
        </w:rPr>
      </w:pPr>
      <w:r w:rsidRPr="00620F9B">
        <w:rPr>
          <w:b/>
        </w:rPr>
        <w:t>Cleaning Concrete</w:t>
      </w:r>
    </w:p>
    <w:p w:rsidR="00451F93" w:rsidRPr="00620F9B" w:rsidRDefault="00451F93" w:rsidP="00451F93">
      <w:r w:rsidRPr="00620F9B">
        <w:t>All structures rest on a 5 cm thick, 150 kg/m3 ratio of clean concrete. All aggregates used in the concrete must be free of organic matter and plant debris.</w:t>
      </w:r>
    </w:p>
    <w:p w:rsidR="00451F93" w:rsidRPr="00620F9B" w:rsidRDefault="00451F93" w:rsidP="00451F93">
      <w:pPr>
        <w:rPr>
          <w:b/>
        </w:rPr>
      </w:pPr>
      <w:r w:rsidRPr="00620F9B">
        <w:rPr>
          <w:b/>
        </w:rPr>
        <w:t>Footings:</w:t>
      </w:r>
    </w:p>
    <w:p w:rsidR="00451F93" w:rsidRPr="00620F9B" w:rsidRDefault="00451F93" w:rsidP="00451F93">
      <w:pPr>
        <w:rPr>
          <w:b/>
        </w:rPr>
      </w:pPr>
      <w:r w:rsidRPr="00620F9B">
        <w:rPr>
          <w:b/>
        </w:rPr>
        <w:t>ALTERNATIVE 1:</w:t>
      </w:r>
    </w:p>
    <w:p w:rsidR="00451F93" w:rsidRPr="00620F9B" w:rsidRDefault="00451F93" w:rsidP="00451F93">
      <w:r w:rsidRPr="00620F9B">
        <w:t>- Strip footing + foundation walls made of 20 mm-thick aggregates + lower anchoring.</w:t>
      </w:r>
    </w:p>
    <w:p w:rsidR="00451F93" w:rsidRPr="00620F9B" w:rsidRDefault="00451F93" w:rsidP="00451F93">
      <w:r w:rsidRPr="00620F9B">
        <w:t xml:space="preserve">- Strip footing: made of reinforced concrete with a 10 x 30 or 15 x 30 </w:t>
      </w:r>
      <w:proofErr w:type="gramStart"/>
      <w:r w:rsidRPr="00620F9B">
        <w:t>section</w:t>
      </w:r>
      <w:proofErr w:type="gramEnd"/>
      <w:r w:rsidRPr="00620F9B">
        <w:t>, as indicated on the plans.</w:t>
      </w:r>
    </w:p>
    <w:p w:rsidR="00451F93" w:rsidRPr="00620F9B" w:rsidRDefault="00451F93" w:rsidP="00451F93">
      <w:r w:rsidRPr="00620F9B">
        <w:t>Concrete: mix at 350 kg/m3.</w:t>
      </w:r>
    </w:p>
    <w:p w:rsidR="00451F93" w:rsidRPr="00620F9B" w:rsidRDefault="00451F93" w:rsidP="00451F93">
      <w:r w:rsidRPr="00620F9B">
        <w:t>Steel: HA8 pins every 20 cm + 3 HA10 strips.</w:t>
      </w:r>
    </w:p>
    <w:p w:rsidR="00451F93" w:rsidRPr="00620F9B" w:rsidRDefault="00451F93" w:rsidP="00451F93">
      <w:pPr>
        <w:rPr>
          <w:b/>
        </w:rPr>
      </w:pPr>
      <w:r w:rsidRPr="00620F9B">
        <w:rPr>
          <w:b/>
        </w:rPr>
        <w:t>- Foundation walls:</w:t>
      </w:r>
    </w:p>
    <w:p w:rsidR="00451F93" w:rsidRPr="00620F9B" w:rsidRDefault="00451F93" w:rsidP="00451F93">
      <w:r w:rsidRPr="00620F9B">
        <w:t>The foundation walls will be constructed of 20 x 20 x 40 cement blocks filled with ordinary concrete at a dosage of 350 kg/m3 and laid with ordinary cement mortar.</w:t>
      </w:r>
    </w:p>
    <w:p w:rsidR="00451F93" w:rsidRPr="00620F9B" w:rsidRDefault="00451F93" w:rsidP="00451F93">
      <w:pPr>
        <w:rPr>
          <w:b/>
        </w:rPr>
      </w:pPr>
      <w:r w:rsidRPr="00620F9B">
        <w:rPr>
          <w:b/>
        </w:rPr>
        <w:t>OPTION 2:</w:t>
      </w:r>
    </w:p>
    <w:p w:rsidR="00451F93" w:rsidRPr="00620F9B" w:rsidRDefault="00451F93" w:rsidP="00451F93">
      <w:r w:rsidRPr="00620F9B">
        <w:t>- Insulated footings under posts + foundation walls made of 20-gauge concrete blocks + foundation beam.</w:t>
      </w:r>
    </w:p>
    <w:p w:rsidR="00451F93" w:rsidRPr="00620F9B" w:rsidRDefault="00451F93" w:rsidP="00451F93">
      <w:r w:rsidRPr="00620F9B">
        <w:t>- Insulated footings under posts: Reinforced concrete with a cross-section of 20 x 80 x 80 (for 20 x 20 posts) or 20 x 75 x 60 (for 20 x 30 posts).</w:t>
      </w:r>
    </w:p>
    <w:p w:rsidR="00451F93" w:rsidRPr="00620F9B" w:rsidRDefault="00451F93" w:rsidP="00451F93">
      <w:r w:rsidRPr="00620F9B">
        <w:t>Concrete: 350 kg/m3.</w:t>
      </w:r>
    </w:p>
    <w:p w:rsidR="00451F93" w:rsidRPr="00620F9B" w:rsidRDefault="00451F93" w:rsidP="00451F93">
      <w:r w:rsidRPr="00620F9B">
        <w:t>Steel: HA 10 pins every 15 cm maximum in both directions.</w:t>
      </w:r>
    </w:p>
    <w:p w:rsidR="00451F93" w:rsidRPr="00620F9B" w:rsidRDefault="00451F93" w:rsidP="00451F93">
      <w:r w:rsidRPr="00620F9B">
        <w:t>- Foundation walls: The foundation walls will be made of 20x20x40 cement blocks filled with ordinary concrete at a concentration of 350 kg/m3 and laid with ordinary cement mortar.</w:t>
      </w:r>
    </w:p>
    <w:p w:rsidR="00451F93" w:rsidRPr="00620F9B" w:rsidRDefault="00451F93" w:rsidP="00451F93">
      <w:r w:rsidRPr="00620F9B">
        <w:t>- Posts: Reinforced concrete, cross-section as indicated on the plans: 20 x 20 or 20 x 30.</w:t>
      </w:r>
    </w:p>
    <w:p w:rsidR="00451F93" w:rsidRPr="00620F9B" w:rsidRDefault="00451F93" w:rsidP="00451F93">
      <w:r w:rsidRPr="00620F9B">
        <w:t>Concrete: 350 kg/m3.</w:t>
      </w:r>
    </w:p>
    <w:p w:rsidR="00451F93" w:rsidRPr="00620F9B" w:rsidRDefault="00451F93" w:rsidP="00451F93">
      <w:r w:rsidRPr="00620F9B">
        <w:t>Steel: * 6-diameter frames every 20 cm + 4 HA10 continuous beams for 20 x 20 posts.</w:t>
      </w:r>
    </w:p>
    <w:p w:rsidR="00451F93" w:rsidRPr="00620F9B" w:rsidRDefault="00451F93" w:rsidP="00451F93">
      <w:r w:rsidRPr="00620F9B">
        <w:t>* 6-diameter frames + pins every 20 cm + 6 HA10 continuous beams for 20 x 30 posts.</w:t>
      </w:r>
    </w:p>
    <w:p w:rsidR="00451F93" w:rsidRPr="00620F9B" w:rsidRDefault="00451F93" w:rsidP="00451F93">
      <w:r w:rsidRPr="00620F9B">
        <w:lastRenderedPageBreak/>
        <w:t xml:space="preserve">Sill: Reinforced concrete, 350 kg/m3, will rest on top of the continuous footings made of packed block. 20 x 20 </w:t>
      </w:r>
      <w:proofErr w:type="gramStart"/>
      <w:r w:rsidRPr="00620F9B">
        <w:t>cross-section</w:t>
      </w:r>
      <w:proofErr w:type="gramEnd"/>
      <w:r w:rsidRPr="00620F9B">
        <w:t>. Steel: T6 frames every 20 m; 4 T10 continuous beams; 4 T6 brackets at the corners. The formwork must be neat, with planks planed and greased with oil, but not burned. The sill must have a smooth and even surface upon removal. No coating will be applied, but a surface treatment may be performed if it exhibits any anomalies.</w:t>
      </w:r>
    </w:p>
    <w:p w:rsidR="00451F93" w:rsidRPr="00620F9B" w:rsidRDefault="00451F93" w:rsidP="00451F93">
      <w:r w:rsidRPr="00620F9B">
        <w:t>• Posts: Reinforced concrete with sections as indicated on the plans: 20 x 20 in the walls, concrete dosed at 350 kg/m3 of cement. Steel: T6 frames, every 20 m + 4 T10 continuous sections for 20 x 20 posts and 20 x 20 stringers.</w:t>
      </w:r>
    </w:p>
    <w:p w:rsidR="00451F93" w:rsidRPr="00620F9B" w:rsidRDefault="00451F93" w:rsidP="00451F93">
      <w:pPr>
        <w:rPr>
          <w:b/>
        </w:rPr>
      </w:pPr>
      <w:r w:rsidRPr="00620F9B">
        <w:rPr>
          <w:b/>
        </w:rPr>
        <w:t>• Stone or Rubble Paving</w:t>
      </w:r>
    </w:p>
    <w:p w:rsidR="00451F93" w:rsidRPr="00620F9B" w:rsidRDefault="00451F93" w:rsidP="00451F93">
      <w:r w:rsidRPr="00620F9B">
        <w:t>The installation will be made using rubble (diameter &lt;30 cm), the voids of which will be filled with well-watered and perfectly compacted sand.</w:t>
      </w:r>
    </w:p>
    <w:p w:rsidR="00451F93" w:rsidRPr="00620F9B" w:rsidRDefault="00451F93" w:rsidP="00451F93">
      <w:pPr>
        <w:rPr>
          <w:b/>
        </w:rPr>
      </w:pPr>
      <w:r w:rsidRPr="00620F9B">
        <w:rPr>
          <w:b/>
        </w:rPr>
        <w:t>Polyethylene film</w:t>
      </w:r>
    </w:p>
    <w:p w:rsidR="00451F93" w:rsidRPr="00620F9B" w:rsidRDefault="00451F93" w:rsidP="00451F93">
      <w:r w:rsidRPr="00620F9B">
        <w:t>A plastic underlayment will be spread over the sand before pouring the concrete for the slab.</w:t>
      </w:r>
    </w:p>
    <w:p w:rsidR="00451F93" w:rsidRPr="00620F9B" w:rsidRDefault="00451F93" w:rsidP="00451F93">
      <w:r w:rsidRPr="00620F9B">
        <w:t xml:space="preserve">Floor paving: The floor will receive a lightly reinforced ordinary concrete slab 8 cm thick with a screed that will be cut to a maximum surface area of 16 m2 with combined joints. Concrete dosed at 300 kg/m3 of cement. T6 mesh, 30x30 </w:t>
      </w:r>
      <w:proofErr w:type="gramStart"/>
      <w:r w:rsidRPr="00620F9B">
        <w:t>mesh</w:t>
      </w:r>
      <w:proofErr w:type="gramEnd"/>
      <w:r w:rsidRPr="00620F9B">
        <w:t>.</w:t>
      </w:r>
    </w:p>
    <w:p w:rsidR="00451F93" w:rsidRPr="00F75E6A" w:rsidRDefault="00451F93" w:rsidP="00451F93">
      <w:pPr>
        <w:rPr>
          <w:b/>
        </w:rPr>
      </w:pPr>
      <w:r w:rsidRPr="00F75E6A">
        <w:rPr>
          <w:b/>
        </w:rPr>
        <w:t>CHAPTER IV: MASONRY – ELEVATION</w:t>
      </w:r>
    </w:p>
    <w:p w:rsidR="00451F93" w:rsidRPr="00620F9B" w:rsidRDefault="00451F93" w:rsidP="00451F93">
      <w:r w:rsidRPr="00620F9B">
        <w:t>Elevation walls: All walls of the building will be made of 15x20x40 hollow concrete blocks.</w:t>
      </w:r>
    </w:p>
    <w:p w:rsidR="00451F93" w:rsidRPr="00620F9B" w:rsidRDefault="00451F93" w:rsidP="00451F93">
      <w:r w:rsidRPr="00620F9B">
        <w:t>The hollow concrete blocks used will be dosed at 300 kg/m3 and will be installed after at least 15 days of age. They must also offer significant crushing resistance.</w:t>
      </w:r>
    </w:p>
    <w:p w:rsidR="00451F93" w:rsidRPr="00620F9B" w:rsidRDefault="00451F93" w:rsidP="00451F93">
      <w:r w:rsidRPr="00620F9B">
        <w:t>The inspection engineer must ensure:</w:t>
      </w:r>
    </w:p>
    <w:p w:rsidR="00451F93" w:rsidRPr="00620F9B" w:rsidRDefault="00F75E6A" w:rsidP="00451F93">
      <w:r w:rsidRPr="00620F9B">
        <w:t>The</w:t>
      </w:r>
      <w:r w:rsidR="00451F93" w:rsidRPr="00620F9B">
        <w:t xml:space="preserve"> quality of the </w:t>
      </w:r>
      <w:r>
        <w:t>mortar for</w:t>
      </w:r>
      <w:r w:rsidR="00451F93" w:rsidRPr="00620F9B">
        <w:t xml:space="preserve"> blocks;</w:t>
      </w:r>
    </w:p>
    <w:p w:rsidR="00451F93" w:rsidRPr="00620F9B" w:rsidRDefault="00F75E6A" w:rsidP="00451F93">
      <w:r w:rsidRPr="00620F9B">
        <w:t>The</w:t>
      </w:r>
      <w:r w:rsidR="00451F93" w:rsidRPr="00620F9B">
        <w:t xml:space="preserve"> height of the walls;</w:t>
      </w:r>
    </w:p>
    <w:p w:rsidR="00451F93" w:rsidRPr="00620F9B" w:rsidRDefault="00F75E6A" w:rsidP="00451F93">
      <w:proofErr w:type="gramStart"/>
      <w:r w:rsidRPr="00620F9B">
        <w:t>The</w:t>
      </w:r>
      <w:r w:rsidR="00451F93" w:rsidRPr="00620F9B">
        <w:t xml:space="preserve"> installation of the anchoring and corner joints; and the presence of recesses for the passage of electrical conduits.</w:t>
      </w:r>
      <w:proofErr w:type="gramEnd"/>
    </w:p>
    <w:p w:rsidR="00451F93" w:rsidRPr="00620F9B" w:rsidRDefault="00451F93" w:rsidP="00451F93">
      <w:r w:rsidRPr="00620F9B">
        <w:t>The walls will be executed plumb and flat. The courses must be horizontal. The joints must have a uniform thickness of ± 2 cm. Vertical joints must alternate. The concrete blocks are laid in a full mortar bath. To ensure their usability, the masonry is often lightly watered to prevent it from drying out too quickly.</w:t>
      </w:r>
    </w:p>
    <w:p w:rsidR="00451F93" w:rsidRPr="00620F9B" w:rsidRDefault="00451F93" w:rsidP="00451F93">
      <w:r w:rsidRPr="00620F9B">
        <w:t>Screens will be installed on the front and rear facades above the beam to a height of 60 cm, as well as on the rear facade and in the same location; these screens must have the same specifications as those prescribed for concrete blocks.</w:t>
      </w:r>
    </w:p>
    <w:p w:rsidR="00451F93" w:rsidRPr="00620F9B" w:rsidRDefault="00451F93" w:rsidP="00451F93">
      <w:r w:rsidRPr="00620F9B">
        <w:t>The gable walls will have a top height of at least 1.5 m.</w:t>
      </w:r>
    </w:p>
    <w:p w:rsidR="00451F93" w:rsidRPr="00620F9B" w:rsidRDefault="00451F93" w:rsidP="00451F93">
      <w:r w:rsidRPr="00620F9B">
        <w:t>Note: The dividing walls between adjoining rooms will be identical.</w:t>
      </w:r>
    </w:p>
    <w:p w:rsidR="00451F93" w:rsidRPr="00620F9B" w:rsidRDefault="00451F93" w:rsidP="00451F93">
      <w:r w:rsidRPr="00620F9B">
        <w:t>Posts: Reinforced concrete, 20 x 20 cm in the walls and 20 x 30 cm on the veranda.</w:t>
      </w:r>
    </w:p>
    <w:p w:rsidR="00451F93" w:rsidRPr="00620F9B" w:rsidRDefault="00451F93" w:rsidP="00451F93">
      <w:r w:rsidRPr="00620F9B">
        <w:t>Concrete: 350 kg/m3.</w:t>
      </w:r>
    </w:p>
    <w:p w:rsidR="00451F93" w:rsidRPr="00620F9B" w:rsidRDefault="00451F93" w:rsidP="00451F93">
      <w:r w:rsidRPr="00620F9B">
        <w:t>Steel: * Ø 6 frames every 20 cm + 4 HA 10 continuous sections for posts 20 x 20 cm and larger, 2 HA 8 continuous sections for verandas.</w:t>
      </w:r>
    </w:p>
    <w:p w:rsidR="00451F93" w:rsidRPr="00620F9B" w:rsidRDefault="00451F93" w:rsidP="00451F93">
      <w:r w:rsidRPr="00620F9B">
        <w:lastRenderedPageBreak/>
        <w:t>* Frames + Ø 6 pins every 20 cm + 6 HA 10 continuous beams for 20 x 30 posts</w:t>
      </w:r>
    </w:p>
    <w:p w:rsidR="00451F93" w:rsidRPr="00620F9B" w:rsidRDefault="00451F93" w:rsidP="00451F93">
      <w:r w:rsidRPr="00620F9B">
        <w:t>Lintels: Reinforced concrete, 15 x 20 cm section, depending on wall thickness.</w:t>
      </w:r>
    </w:p>
    <w:p w:rsidR="00451F93" w:rsidRPr="00620F9B" w:rsidRDefault="00451F93" w:rsidP="00451F93">
      <w:r w:rsidRPr="00620F9B">
        <w:t>Concrete: 350 kg/m3.</w:t>
      </w:r>
    </w:p>
    <w:p w:rsidR="00451F93" w:rsidRPr="00620F9B" w:rsidRDefault="00451F93" w:rsidP="00451F93">
      <w:r w:rsidRPr="00620F9B">
        <w:t>Steel: Frames Ø 6 every 15 cm + 4 HA 10 continuous beams.</w:t>
      </w:r>
    </w:p>
    <w:p w:rsidR="00451F93" w:rsidRPr="00620F9B" w:rsidRDefault="00451F93" w:rsidP="00451F93">
      <w:r w:rsidRPr="00620F9B">
        <w:t>Window sills: Reinforced concrete, 15 x 15 cm section, depending on wall thickness.</w:t>
      </w:r>
    </w:p>
    <w:p w:rsidR="00451F93" w:rsidRPr="00620F9B" w:rsidRDefault="00451F93" w:rsidP="00451F93">
      <w:r w:rsidRPr="00620F9B">
        <w:t>Concrete: 350 kg/m3.</w:t>
      </w:r>
    </w:p>
    <w:p w:rsidR="00451F93" w:rsidRPr="00620F9B" w:rsidRDefault="00451F93" w:rsidP="00451F93">
      <w:r w:rsidRPr="00620F9B">
        <w:t>Steel: Frames Ø 6 every 15 cm + 4 HA 8 continuous beams.</w:t>
      </w:r>
    </w:p>
    <w:p w:rsidR="00451F93" w:rsidRPr="00620F9B" w:rsidRDefault="00451F93" w:rsidP="00451F93">
      <w:r w:rsidRPr="00620F9B">
        <w:t>Upper tie-off: Reinforced concrete, 15 x 20 cm section.</w:t>
      </w:r>
    </w:p>
    <w:p w:rsidR="00451F93" w:rsidRPr="00620F9B" w:rsidRDefault="00451F93" w:rsidP="00451F93">
      <w:r w:rsidRPr="00620F9B">
        <w:t>Concrete: 350 kg/m3.</w:t>
      </w:r>
    </w:p>
    <w:p w:rsidR="00451F93" w:rsidRPr="00620F9B" w:rsidRDefault="00451F93" w:rsidP="00451F93">
      <w:r w:rsidRPr="00620F9B">
        <w:t>Steel: Ø 6 frames every 15 cm + 4 HA 8 continuous beams + 2 Ø 6 brackets at the corners.</w:t>
      </w:r>
    </w:p>
    <w:p w:rsidR="00451F93" w:rsidRPr="00620F9B" w:rsidRDefault="00451F93" w:rsidP="00451F93">
      <w:r w:rsidRPr="00620F9B">
        <w:t xml:space="preserve">Veranda beam: Reinforced concrete, 15 x 20 </w:t>
      </w:r>
      <w:proofErr w:type="gramStart"/>
      <w:r w:rsidRPr="00620F9B">
        <w:t>section</w:t>
      </w:r>
      <w:proofErr w:type="gramEnd"/>
    </w:p>
    <w:p w:rsidR="00451F93" w:rsidRPr="00620F9B" w:rsidRDefault="00451F93" w:rsidP="00451F93">
      <w:r w:rsidRPr="00620F9B">
        <w:t>Concrete: 350 kg/m3.</w:t>
      </w:r>
    </w:p>
    <w:p w:rsidR="00451F93" w:rsidRPr="00620F9B" w:rsidRDefault="00451F93" w:rsidP="00451F93">
      <w:r w:rsidRPr="00620F9B">
        <w:t>Steel: Ø 6 frames every 15 cm + 4 HA 10 continuous beams</w:t>
      </w:r>
    </w:p>
    <w:p w:rsidR="00451F93" w:rsidRPr="00620F9B" w:rsidRDefault="00451F93" w:rsidP="00451F93">
      <w:r w:rsidRPr="00620F9B">
        <w:t xml:space="preserve">Tiles: Ceramic tiles measuring 30cm x 30cm and between 8mm and 12mm thick, </w:t>
      </w:r>
      <w:proofErr w:type="gramStart"/>
      <w:r w:rsidRPr="00620F9B">
        <w:t>laid</w:t>
      </w:r>
      <w:proofErr w:type="gramEnd"/>
      <w:r w:rsidRPr="00620F9B">
        <w:t xml:space="preserve"> with cement adhesive.</w:t>
      </w:r>
    </w:p>
    <w:p w:rsidR="00451F93" w:rsidRPr="00620F9B" w:rsidRDefault="00451F93" w:rsidP="00451F93">
      <w:r w:rsidRPr="00620F9B">
        <w:t xml:space="preserve">Plinths: Ceramic tiles measuring 10cm x 30cm and between 8mm and 12mm thick, </w:t>
      </w:r>
      <w:proofErr w:type="gramStart"/>
      <w:r w:rsidRPr="00620F9B">
        <w:t>laid</w:t>
      </w:r>
      <w:proofErr w:type="gramEnd"/>
      <w:r w:rsidRPr="00620F9B">
        <w:t xml:space="preserve"> with cement adhesive.</w:t>
      </w:r>
    </w:p>
    <w:p w:rsidR="00451F93" w:rsidRPr="00620F9B" w:rsidRDefault="00451F93" w:rsidP="00451F93">
      <w:r w:rsidRPr="00620F9B">
        <w:t>Screed: 4cm thick, laid with a coarse sand mortar at a dosage of 400 kg/m3. Finish: Smoothed with cement slurry and bush-hammered.</w:t>
      </w:r>
    </w:p>
    <w:p w:rsidR="00451F93" w:rsidRPr="00620F9B" w:rsidRDefault="00451F93" w:rsidP="00451F93">
      <w:r w:rsidRPr="00620F9B">
        <w:t>Rendering: All masonry areas will be coated with a 2cm thick cement mortar at a dosage of 400 kg/m3.</w:t>
      </w:r>
    </w:p>
    <w:p w:rsidR="00451F93" w:rsidRPr="00620F9B" w:rsidRDefault="00451F93" w:rsidP="00451F93">
      <w:r w:rsidRPr="00620F9B">
        <w:t>Bonding: Rendering with coarse sand mortar.</w:t>
      </w:r>
    </w:p>
    <w:p w:rsidR="00451F93" w:rsidRPr="00620F9B" w:rsidRDefault="00451F93" w:rsidP="00451F93">
      <w:r w:rsidRPr="00620F9B">
        <w:t>Finishing: Floated with fine sand mortar.</w:t>
      </w:r>
    </w:p>
    <w:p w:rsidR="00451F93" w:rsidRPr="00620F9B" w:rsidRDefault="00451F93" w:rsidP="00451F93">
      <w:r w:rsidRPr="00620F9B">
        <w:t>Painting: Painted on a rendered wall, using cement mortar reinforced with welded mesh or wire netting.</w:t>
      </w:r>
    </w:p>
    <w:p w:rsidR="00451F93" w:rsidRPr="00620F9B" w:rsidRDefault="00451F93" w:rsidP="00451F93">
      <w:r w:rsidRPr="00620F9B">
        <w:t>Finishing: carefully troweled or smoothed with cement</w:t>
      </w:r>
    </w:p>
    <w:p w:rsidR="00451F93" w:rsidRPr="00620F9B" w:rsidRDefault="00451F93" w:rsidP="00451F93">
      <w:r w:rsidRPr="00620F9B">
        <w:t>- Coating: 2 coats of green or black slate.</w:t>
      </w:r>
    </w:p>
    <w:p w:rsidR="00451F93" w:rsidRPr="00620F9B" w:rsidRDefault="00451F93" w:rsidP="00451F93"/>
    <w:p w:rsidR="00451F93" w:rsidRPr="00620F9B" w:rsidRDefault="00451F93" w:rsidP="00451F93">
      <w:pPr>
        <w:rPr>
          <w:b/>
        </w:rPr>
      </w:pPr>
      <w:r w:rsidRPr="00620F9B">
        <w:rPr>
          <w:b/>
        </w:rPr>
        <w:t xml:space="preserve">CHAPTER V: Masonry </w:t>
      </w:r>
      <w:proofErr w:type="spellStart"/>
      <w:r w:rsidRPr="00620F9B">
        <w:rPr>
          <w:b/>
        </w:rPr>
        <w:t>acroterion</w:t>
      </w:r>
      <w:proofErr w:type="spellEnd"/>
      <w:r w:rsidR="00F75E6A">
        <w:rPr>
          <w:b/>
        </w:rPr>
        <w:t xml:space="preserve"> (parapet)</w:t>
      </w:r>
      <w:r w:rsidRPr="00620F9B">
        <w:rPr>
          <w:b/>
        </w:rPr>
        <w:t xml:space="preserve"> - ROOFING - WATERPROOFING - CEILING</w:t>
      </w:r>
    </w:p>
    <w:p w:rsidR="00451F93" w:rsidRPr="00620F9B" w:rsidRDefault="00451F93" w:rsidP="00451F93"/>
    <w:p w:rsidR="00451F93" w:rsidRPr="00F75E6A" w:rsidRDefault="00451F93" w:rsidP="00451F93">
      <w:pPr>
        <w:rPr>
          <w:b/>
        </w:rPr>
      </w:pPr>
      <w:r w:rsidRPr="00F75E6A">
        <w:rPr>
          <w:b/>
        </w:rPr>
        <w:t xml:space="preserve">• Masonry </w:t>
      </w:r>
      <w:proofErr w:type="spellStart"/>
      <w:r w:rsidRPr="00F75E6A">
        <w:rPr>
          <w:b/>
        </w:rPr>
        <w:t>acroterion</w:t>
      </w:r>
      <w:proofErr w:type="spellEnd"/>
      <w:r w:rsidRPr="00F75E6A">
        <w:rPr>
          <w:b/>
        </w:rPr>
        <w:t>:</w:t>
      </w:r>
    </w:p>
    <w:p w:rsidR="00451F93" w:rsidRPr="00620F9B" w:rsidRDefault="00451F93" w:rsidP="00451F93">
      <w:proofErr w:type="spellStart"/>
      <w:r w:rsidRPr="00F75E6A">
        <w:rPr>
          <w:b/>
        </w:rPr>
        <w:t>Acroterion</w:t>
      </w:r>
      <w:proofErr w:type="spellEnd"/>
      <w:r w:rsidRPr="00620F9B">
        <w:t xml:space="preserve">: This is a channel designed to collect and drain rainwater. </w:t>
      </w:r>
      <w:proofErr w:type="gramStart"/>
      <w:r w:rsidRPr="00620F9B">
        <w:t>Made of reinforced concrete with a section of 20 x 45, attached to the chain link.</w:t>
      </w:r>
      <w:proofErr w:type="gramEnd"/>
    </w:p>
    <w:p w:rsidR="00451F93" w:rsidRPr="00620F9B" w:rsidRDefault="00451F93" w:rsidP="00451F93">
      <w:r w:rsidRPr="00620F9B">
        <w:t>Concrete: 350 kg/m3.</w:t>
      </w:r>
    </w:p>
    <w:p w:rsidR="00451F93" w:rsidRPr="00620F9B" w:rsidRDefault="00451F93" w:rsidP="00451F93">
      <w:r w:rsidRPr="00620F9B">
        <w:t>Steel: HA 8 continuous steel along the entire length.</w:t>
      </w:r>
    </w:p>
    <w:p w:rsidR="00451F93" w:rsidRPr="00620F9B" w:rsidRDefault="00451F93" w:rsidP="00451F93">
      <w:r w:rsidRPr="00620F9B">
        <w:lastRenderedPageBreak/>
        <w:t xml:space="preserve">Masonry and beading: Hollow blocks measuring 12x20x40 will be raised along the edges of the </w:t>
      </w:r>
      <w:proofErr w:type="spellStart"/>
      <w:r w:rsidRPr="00620F9B">
        <w:t>acroterion</w:t>
      </w:r>
      <w:proofErr w:type="spellEnd"/>
      <w:r w:rsidRPr="00620F9B">
        <w:t xml:space="preserve"> to a height of 80 cm, with a beading of 5 cm x 10 cm poured on top.</w:t>
      </w:r>
    </w:p>
    <w:p w:rsidR="00451F93" w:rsidRPr="00620F9B" w:rsidRDefault="00451F93" w:rsidP="00451F93">
      <w:r w:rsidRPr="00620F9B">
        <w:t>Waterproofing: With rolls of flame-heated bituminous membrane.</w:t>
      </w:r>
    </w:p>
    <w:p w:rsidR="002C698F" w:rsidRPr="00620F9B" w:rsidRDefault="002C698F" w:rsidP="002C698F">
      <w:pPr>
        <w:rPr>
          <w:b/>
        </w:rPr>
      </w:pPr>
      <w:r w:rsidRPr="00620F9B">
        <w:rPr>
          <w:b/>
        </w:rPr>
        <w:t>• Framework</w:t>
      </w:r>
    </w:p>
    <w:p w:rsidR="002C698F" w:rsidRPr="00620F9B" w:rsidRDefault="002C698F" w:rsidP="002C698F">
      <w:r w:rsidRPr="00620F9B">
        <w:t xml:space="preserve">Trusses: The trusses will be constructed with 3 x 15 whitewood treated with </w:t>
      </w:r>
      <w:proofErr w:type="spellStart"/>
      <w:r w:rsidRPr="00620F9B">
        <w:t>Xylamon</w:t>
      </w:r>
      <w:proofErr w:type="spellEnd"/>
      <w:r w:rsidRPr="00620F9B">
        <w:t>, as indicated on the plans.</w:t>
      </w:r>
    </w:p>
    <w:p w:rsidR="002C698F" w:rsidRPr="00620F9B" w:rsidRDefault="002C698F" w:rsidP="002C698F">
      <w:r w:rsidRPr="00620F9B">
        <w:t xml:space="preserve">The trusses will be made of good-quality 3 x 15 or 3 x 20 timber (joists), free of knots and treated with </w:t>
      </w:r>
      <w:proofErr w:type="spellStart"/>
      <w:r w:rsidRPr="00620F9B">
        <w:t>Xylamon</w:t>
      </w:r>
      <w:proofErr w:type="spellEnd"/>
      <w:r w:rsidRPr="00620F9B">
        <w:t xml:space="preserve"> or any other insecticide-fungicide product, and manufactured according to best practice. Seven trusses, 11.30 m long and 1.50 m high, will be constructed. The trusses will be securely anchored to the masonry or concrete using the iron bars provided for this purpose.</w:t>
      </w:r>
    </w:p>
    <w:p w:rsidR="002C698F" w:rsidRPr="00620F9B" w:rsidRDefault="002C698F" w:rsidP="002C698F">
      <w:r w:rsidRPr="00620F9B">
        <w:t>The building will have 14 (fourteen) 8 x 8 purlins (rafters) measuring 20.00 m. The purlins will be treated with carbonyl or any other insecticide-fungicide product. The tie beam and rafter will be doubled: These trusses will be securely anchored in the masonry using the post retaining irons.</w:t>
      </w:r>
    </w:p>
    <w:p w:rsidR="002C698F" w:rsidRPr="00620F9B" w:rsidRDefault="002C698F" w:rsidP="002C698F">
      <w:r w:rsidRPr="00620F9B">
        <w:t xml:space="preserve">Purlins: These will be made of </w:t>
      </w:r>
      <w:proofErr w:type="spellStart"/>
      <w:r w:rsidRPr="00620F9B">
        <w:t>Xylamon</w:t>
      </w:r>
      <w:proofErr w:type="spellEnd"/>
      <w:r w:rsidRPr="00620F9B">
        <w:t>-treated white wood, 8 x 8 or 5 x 15 sections, as indicated on the plans. On the gables and dividing walls, they will be secured with 3 x 30 x 200 flat iron anchors.</w:t>
      </w:r>
    </w:p>
    <w:p w:rsidR="002C698F" w:rsidRPr="00620F9B" w:rsidRDefault="002C698F" w:rsidP="002C698F">
      <w:pPr>
        <w:rPr>
          <w:b/>
        </w:rPr>
      </w:pPr>
      <w:r w:rsidRPr="00620F9B">
        <w:rPr>
          <w:b/>
        </w:rPr>
        <w:t>• Roofing.</w:t>
      </w:r>
    </w:p>
    <w:p w:rsidR="002C698F" w:rsidRPr="00620F9B" w:rsidRDefault="002C698F" w:rsidP="002C698F">
      <w:r w:rsidRPr="00620F9B">
        <w:t>The roofing consists of 6/10 aluminum sheets fixed to the purlins, which will be secured to the trusses with staples. Appropriate overlapping will be provided, and a fastener will be provided at the intersection of each purlin wave.</w:t>
      </w:r>
    </w:p>
    <w:p w:rsidR="002C698F" w:rsidRPr="00620F9B" w:rsidRDefault="002C698F" w:rsidP="002C698F">
      <w:r w:rsidRPr="00620F9B">
        <w:t xml:space="preserve">The ridge will be raised and covered with 50 cm wide ridge sheets; the gables will have aluminum </w:t>
      </w:r>
      <w:r w:rsidR="00F75E6A" w:rsidRPr="00620F9B">
        <w:t>fascia</w:t>
      </w:r>
      <w:r w:rsidRPr="00620F9B">
        <w:t>.</w:t>
      </w:r>
    </w:p>
    <w:p w:rsidR="002C698F" w:rsidRPr="00620F9B" w:rsidRDefault="002C698F" w:rsidP="002C698F">
      <w:r w:rsidRPr="00620F9B">
        <w:t>Fascia boards:</w:t>
      </w:r>
    </w:p>
    <w:p w:rsidR="00451F93" w:rsidRPr="00620F9B" w:rsidRDefault="002C698F" w:rsidP="002C698F">
      <w:r w:rsidRPr="00620F9B">
        <w:t>The fascia board used will be at least 30 cm wide and 3 cm thick. It will be made of hardwood and planed on one side and covered with sheet metal fixed to the fascia board.</w:t>
      </w:r>
    </w:p>
    <w:p w:rsidR="002C698F" w:rsidRPr="00620F9B" w:rsidRDefault="002C698F" w:rsidP="002C698F">
      <w:r w:rsidRPr="00F75E6A">
        <w:rPr>
          <w:b/>
        </w:rPr>
        <w:t>• Ceiling</w:t>
      </w:r>
      <w:r w:rsidRPr="00620F9B">
        <w:t>.</w:t>
      </w:r>
    </w:p>
    <w:p w:rsidR="002C698F" w:rsidRPr="00620F9B" w:rsidRDefault="002C698F" w:rsidP="002C698F">
      <w:r w:rsidRPr="00620F9B">
        <w:t>Joists:</w:t>
      </w:r>
    </w:p>
    <w:p w:rsidR="002C698F" w:rsidRPr="00620F9B" w:rsidRDefault="002C698F" w:rsidP="002C698F">
      <w:r w:rsidRPr="00620F9B">
        <w:t xml:space="preserve">The ceiling will be made of ordinary 4 or 5 mm plywood interspersed with 60 x 120 mm panels and </w:t>
      </w:r>
      <w:proofErr w:type="gramStart"/>
      <w:r w:rsidRPr="00620F9B">
        <w:t>laid</w:t>
      </w:r>
      <w:proofErr w:type="gramEnd"/>
      <w:r w:rsidRPr="00620F9B">
        <w:t xml:space="preserve"> on joists made of slats with a minimum cross-section of 4 x 8 mm. The attic space must be accessible, and ventilation will be ensured by a mosquito net-type mesh opening.</w:t>
      </w:r>
    </w:p>
    <w:p w:rsidR="002C698F" w:rsidRPr="00620F9B" w:rsidRDefault="002C698F" w:rsidP="002C698F">
      <w:r w:rsidRPr="00620F9B">
        <w:t>Peripheral joint covers, both inside and outside, will be provided.</w:t>
      </w:r>
    </w:p>
    <w:p w:rsidR="002C698F" w:rsidRPr="00F75E6A" w:rsidRDefault="002C698F" w:rsidP="002C698F">
      <w:pPr>
        <w:rPr>
          <w:b/>
        </w:rPr>
      </w:pPr>
      <w:r w:rsidRPr="00F75E6A">
        <w:rPr>
          <w:b/>
        </w:rPr>
        <w:t>• Quality and origin of wood</w:t>
      </w:r>
    </w:p>
    <w:p w:rsidR="002C698F" w:rsidRPr="00620F9B" w:rsidRDefault="002C698F" w:rsidP="002C698F">
      <w:r w:rsidRPr="00620F9B">
        <w:t>Wood species: The structural timber will be of good quality hardwood.</w:t>
      </w:r>
    </w:p>
    <w:p w:rsidR="002C698F" w:rsidRPr="00620F9B" w:rsidRDefault="002C698F" w:rsidP="002C698F">
      <w:r w:rsidRPr="00620F9B">
        <w:t>The Contractor will be responsible for defects and desiccation of the wood. No blue-tinged wood will be tolerated. The wood will be of the highest quality, free from splits, black knots, vicious knots, resin pockets, exposed heartwood, bark curls, etc. Only slight superficial checks from discharge will be tolerated.</w:t>
      </w:r>
    </w:p>
    <w:p w:rsidR="002C698F" w:rsidRPr="00620F9B" w:rsidRDefault="002C698F" w:rsidP="002C698F">
      <w:r w:rsidRPr="00620F9B">
        <w:t>The plywood panels will have a single, sound veneer face, straight grain, well-rolled, with no appreciable defects, no pellets, knots, or repaired splits.</w:t>
      </w:r>
    </w:p>
    <w:p w:rsidR="002C698F" w:rsidRPr="00620F9B" w:rsidRDefault="002C698F" w:rsidP="002C698F">
      <w:r w:rsidRPr="00620F9B">
        <w:lastRenderedPageBreak/>
        <w:t>Characteristics: The wood used for the construction of the frames will be free of all traces of rot, screw knots, promised knots, pitting, felling cracks, or sagging. Wood containing sapwood will be systematically rejected.</w:t>
      </w:r>
    </w:p>
    <w:p w:rsidR="002C698F" w:rsidRPr="00620F9B" w:rsidRDefault="002C698F" w:rsidP="002C698F">
      <w:pPr>
        <w:rPr>
          <w:b/>
        </w:rPr>
      </w:pPr>
      <w:r w:rsidRPr="00620F9B">
        <w:rPr>
          <w:b/>
        </w:rPr>
        <w:t>Wood Treatment:</w:t>
      </w:r>
    </w:p>
    <w:p w:rsidR="002C698F" w:rsidRPr="00620F9B" w:rsidRDefault="002C698F" w:rsidP="002C698F">
      <w:r w:rsidRPr="00620F9B">
        <w:t>All wood must be treated before use and must be impregnated by diffusion-dip treatment with insecticide and fungicide solutions.</w:t>
      </w:r>
    </w:p>
    <w:p w:rsidR="002C698F" w:rsidRPr="00620F9B" w:rsidRDefault="002C698F" w:rsidP="002C698F">
      <w:r w:rsidRPr="00620F9B">
        <w:t>This product will be fluid, flammable, insoluble in water, chemically stable, non-corrosive, and will have no effect on wood fiber, masonry, concrete, or metals.</w:t>
      </w:r>
    </w:p>
    <w:p w:rsidR="002C698F" w:rsidRPr="00620F9B" w:rsidRDefault="002C698F" w:rsidP="002C698F">
      <w:r w:rsidRPr="00620F9B">
        <w:t>The application will be carried out on all sides of the wood, before assembly and any necessary touch-ups after assembly. N.B.: Peripheral joint covers both inside and outside</w:t>
      </w:r>
    </w:p>
    <w:p w:rsidR="002C698F" w:rsidRPr="00620F9B" w:rsidRDefault="002C698F" w:rsidP="002C698F">
      <w:r w:rsidRPr="00620F9B">
        <w:t>Inspection hatch in each room</w:t>
      </w:r>
    </w:p>
    <w:p w:rsidR="00451F93" w:rsidRPr="00620F9B" w:rsidRDefault="002C698F" w:rsidP="002C698F">
      <w:r w:rsidRPr="00620F9B">
        <w:t>Ventilation holes perforated on exterior plates adjacent to each room.</w:t>
      </w:r>
    </w:p>
    <w:p w:rsidR="002C698F" w:rsidRPr="00620F9B" w:rsidRDefault="002C698F" w:rsidP="002C698F">
      <w:pPr>
        <w:rPr>
          <w:b/>
        </w:rPr>
      </w:pPr>
      <w:r w:rsidRPr="00620F9B">
        <w:rPr>
          <w:b/>
        </w:rPr>
        <w:t>CHAPTER VI: METAL JOINERY</w:t>
      </w:r>
    </w:p>
    <w:p w:rsidR="002C698F" w:rsidRPr="00620F9B" w:rsidRDefault="002C698F" w:rsidP="002C698F">
      <w:r w:rsidRPr="00620F9B">
        <w:t>Doors: Single leaf, 220 cm high and 97 cm wide</w:t>
      </w:r>
    </w:p>
    <w:p w:rsidR="002C698F" w:rsidRPr="00620F9B" w:rsidRDefault="002C698F" w:rsidP="002C698F">
      <w:r w:rsidRPr="00620F9B">
        <w:t>Frame: 40 cm angle iron or frame profile</w:t>
      </w:r>
    </w:p>
    <w:p w:rsidR="002C698F" w:rsidRPr="00620F9B" w:rsidRDefault="002C698F" w:rsidP="002C698F">
      <w:r w:rsidRPr="00620F9B">
        <w:t>Leaf: 10/10 black double-sided sheet metal + 3 hinges + cylinder lock + 2 bolts.</w:t>
      </w:r>
    </w:p>
    <w:p w:rsidR="002C698F" w:rsidRPr="00620F9B" w:rsidRDefault="002C698F" w:rsidP="002C698F">
      <w:r w:rsidRPr="00620F9B">
        <w:t>Transom: 20 cm square tube bars with 10 cm spacing or expanded metal</w:t>
      </w:r>
    </w:p>
    <w:p w:rsidR="002C698F" w:rsidRPr="00620F9B" w:rsidRDefault="002C698F" w:rsidP="002C698F">
      <w:r w:rsidRPr="00620F9B">
        <w:t>Windows:</w:t>
      </w:r>
    </w:p>
    <w:p w:rsidR="002C698F" w:rsidRPr="00F75E6A" w:rsidRDefault="002C698F" w:rsidP="002C698F">
      <w:pPr>
        <w:rPr>
          <w:b/>
        </w:rPr>
      </w:pPr>
      <w:r w:rsidRPr="00F75E6A">
        <w:rPr>
          <w:b/>
        </w:rPr>
        <w:t>• Sills</w:t>
      </w:r>
    </w:p>
    <w:p w:rsidR="002C698F" w:rsidRPr="00620F9B" w:rsidRDefault="002C698F" w:rsidP="002C698F"/>
    <w:p w:rsidR="002C698F" w:rsidRPr="00620F9B" w:rsidRDefault="002C698F" w:rsidP="002C698F">
      <w:r w:rsidRPr="00620F9B">
        <w:t>Windows: Glazed look with 6 cm diameter round and solid wrought iron. 4 windows on the main facade, 240 cm x 120 cm, for the main facade, and 4 windows on the rear facade, 330 cm x 100 cm.</w:t>
      </w:r>
    </w:p>
    <w:p w:rsidR="002C698F" w:rsidRPr="00620F9B" w:rsidRDefault="002C698F" w:rsidP="002C698F"/>
    <w:p w:rsidR="002C698F" w:rsidRPr="00620F9B" w:rsidRDefault="002C698F" w:rsidP="002C698F">
      <w:r w:rsidRPr="00620F9B">
        <w:t>Balcony: 6 cm diameter round and solid wrought iron.</w:t>
      </w:r>
    </w:p>
    <w:p w:rsidR="002C698F" w:rsidRPr="00620F9B" w:rsidRDefault="002C698F" w:rsidP="002C698F"/>
    <w:p w:rsidR="002C698F" w:rsidRPr="00620F9B" w:rsidRDefault="002C698F" w:rsidP="002C698F">
      <w:proofErr w:type="gramStart"/>
      <w:r w:rsidRPr="00620F9B">
        <w:t>To stop the screed at the platform, doors, and veranda.</w:t>
      </w:r>
      <w:proofErr w:type="gramEnd"/>
      <w:r w:rsidRPr="00620F9B">
        <w:t xml:space="preserve"> They will be made of: 30° angle iron with carp tails every 50 cm.</w:t>
      </w:r>
    </w:p>
    <w:p w:rsidR="002C698F" w:rsidRPr="00620F9B" w:rsidRDefault="002C698F" w:rsidP="002C698F">
      <w:r w:rsidRPr="00620F9B">
        <w:t>Note: All metal joinery will receive an anti-rust paint before delivery to the site.</w:t>
      </w:r>
    </w:p>
    <w:p w:rsidR="002C698F" w:rsidRPr="00620F9B" w:rsidRDefault="002C698F" w:rsidP="002C698F">
      <w:r w:rsidRPr="00620F9B">
        <w:t>Regulations to be observed</w:t>
      </w:r>
    </w:p>
    <w:p w:rsidR="002C698F" w:rsidRPr="00620F9B" w:rsidRDefault="002C698F" w:rsidP="002C698F">
      <w:r w:rsidRPr="00620F9B">
        <w:t>1. CSTB Booklet No. 173 for wood joinery</w:t>
      </w:r>
    </w:p>
    <w:p w:rsidR="002C698F" w:rsidRPr="00620F9B" w:rsidRDefault="002C698F" w:rsidP="002C698F">
      <w:r w:rsidRPr="00620F9B">
        <w:t>2. DTU No. 361: wood joinery work and all standards</w:t>
      </w:r>
    </w:p>
    <w:p w:rsidR="002C698F" w:rsidRPr="00620F9B" w:rsidRDefault="002C698F" w:rsidP="002C698F">
      <w:r w:rsidRPr="00620F9B">
        <w:t>3. DTU No. 39.1: glazing work</w:t>
      </w:r>
    </w:p>
    <w:p w:rsidR="002C698F" w:rsidRPr="00620F9B" w:rsidRDefault="002C698F" w:rsidP="002C698F">
      <w:r w:rsidRPr="00620F9B">
        <w:t>4. DTU No. 39.4: Mirror and glazing work in thick glass</w:t>
      </w:r>
    </w:p>
    <w:p w:rsidR="002C698F" w:rsidRPr="00620F9B" w:rsidRDefault="002C698F" w:rsidP="002C698F">
      <w:r w:rsidRPr="00620F9B">
        <w:t>5. DTU No. 39.5: Provisional requirements for the use of window glass</w:t>
      </w:r>
    </w:p>
    <w:p w:rsidR="00451F93" w:rsidRPr="00620F9B" w:rsidRDefault="00451F93" w:rsidP="00451F93"/>
    <w:p w:rsidR="002C698F" w:rsidRPr="00620F9B" w:rsidRDefault="002C698F" w:rsidP="002C698F">
      <w:pPr>
        <w:rPr>
          <w:b/>
        </w:rPr>
      </w:pPr>
      <w:r w:rsidRPr="00620F9B">
        <w:rPr>
          <w:b/>
        </w:rPr>
        <w:lastRenderedPageBreak/>
        <w:t>CHAPTER VI: WOOD/METAL JOINERY</w:t>
      </w:r>
    </w:p>
    <w:p w:rsidR="002C698F" w:rsidRPr="00620F9B" w:rsidRDefault="002C698F" w:rsidP="002C698F">
      <w:r w:rsidRPr="00620F9B">
        <w:t>Doors: Single leaf, 220 cm high and 97 cm wide</w:t>
      </w:r>
    </w:p>
    <w:p w:rsidR="002C698F" w:rsidRPr="00620F9B" w:rsidRDefault="002C698F" w:rsidP="002C698F">
      <w:r w:rsidRPr="00620F9B">
        <w:t>Frame: 40 cm angle iron or frame profile</w:t>
      </w:r>
    </w:p>
    <w:p w:rsidR="002C698F" w:rsidRPr="00620F9B" w:rsidRDefault="002C698F" w:rsidP="002C698F">
      <w:r w:rsidRPr="00620F9B">
        <w:t>Leaf: 10/10 black double-sided sheet metal + 3 hinges + cylinder lock + 2 bolts.</w:t>
      </w:r>
    </w:p>
    <w:p w:rsidR="002C698F" w:rsidRPr="00620F9B" w:rsidRDefault="002C698F" w:rsidP="002C698F">
      <w:r w:rsidRPr="00620F9B">
        <w:t>Transom: 20 cm square tube bars, 10 cm apart, or expanded metal</w:t>
      </w:r>
    </w:p>
    <w:p w:rsidR="002C698F" w:rsidRPr="00620F9B" w:rsidRDefault="002C698F" w:rsidP="002C698F">
      <w:r w:rsidRPr="00620F9B">
        <w:t>Windows:</w:t>
      </w:r>
    </w:p>
    <w:p w:rsidR="002C698F" w:rsidRPr="00F75E6A" w:rsidRDefault="002C698F" w:rsidP="002C698F">
      <w:pPr>
        <w:rPr>
          <w:b/>
        </w:rPr>
      </w:pPr>
      <w:r w:rsidRPr="00F75E6A">
        <w:rPr>
          <w:b/>
        </w:rPr>
        <w:t>• Sills</w:t>
      </w:r>
    </w:p>
    <w:p w:rsidR="002C698F" w:rsidRPr="00620F9B" w:rsidRDefault="002C698F" w:rsidP="002C698F">
      <w:r w:rsidRPr="00620F9B">
        <w:t>Windows: Glazed look with 6 cm diameter round and solid wrought iron. 4 windows on the main facade, 240 cm x 120 cm for the main facade and 4 windows on the rear facade, 330 cm x 100 cm.</w:t>
      </w:r>
    </w:p>
    <w:p w:rsidR="002C698F" w:rsidRPr="00620F9B" w:rsidRDefault="002C698F" w:rsidP="002C698F"/>
    <w:p w:rsidR="002C698F" w:rsidRPr="00620F9B" w:rsidRDefault="002C698F" w:rsidP="002C698F">
      <w:r w:rsidRPr="00620F9B">
        <w:rPr>
          <w:b/>
        </w:rPr>
        <w:t>Balcony</w:t>
      </w:r>
      <w:r w:rsidRPr="00620F9B">
        <w:t>: 6 cm diameter round and solid wrought iron.</w:t>
      </w:r>
    </w:p>
    <w:p w:rsidR="002C698F" w:rsidRPr="00620F9B" w:rsidRDefault="002C698F" w:rsidP="002C698F">
      <w:proofErr w:type="gramStart"/>
      <w:r w:rsidRPr="00620F9B">
        <w:t>For the screed stop at the level of the platform, the doors and the veranda.</w:t>
      </w:r>
      <w:proofErr w:type="gramEnd"/>
      <w:r w:rsidRPr="00620F9B">
        <w:t xml:space="preserve"> They will be in: 30 angle iron with carp tail every 50 cm</w:t>
      </w:r>
    </w:p>
    <w:p w:rsidR="000142DC" w:rsidRPr="00620F9B" w:rsidRDefault="000142DC" w:rsidP="000142DC">
      <w:pPr>
        <w:rPr>
          <w:b/>
        </w:rPr>
      </w:pPr>
      <w:r w:rsidRPr="00620F9B">
        <w:rPr>
          <w:b/>
        </w:rPr>
        <w:t>CHAPTER VII: ELECTRICITY</w:t>
      </w:r>
    </w:p>
    <w:p w:rsidR="000142DC" w:rsidRPr="00620F9B" w:rsidRDefault="000142DC" w:rsidP="000142DC">
      <w:r w:rsidRPr="00620F9B">
        <w:t>Cable ducting: In orange tubing of suitable diameter embedded in the masonry.</w:t>
      </w:r>
    </w:p>
    <w:p w:rsidR="000142DC" w:rsidRPr="00620F9B" w:rsidRDefault="000142DC" w:rsidP="000142DC">
      <w:r w:rsidRPr="00620F9B">
        <w:t>Wiring: Cables shall be made of VGV or TH. As a general rule, the following cross-sections shall be used:</w:t>
      </w:r>
    </w:p>
    <w:p w:rsidR="000142DC" w:rsidRPr="00620F9B" w:rsidRDefault="000142DC" w:rsidP="000142DC">
      <w:r w:rsidRPr="00620F9B">
        <w:t>- 1.5 mm² for lighting circuits</w:t>
      </w:r>
    </w:p>
    <w:p w:rsidR="000142DC" w:rsidRPr="00620F9B" w:rsidRDefault="000142DC" w:rsidP="000142DC">
      <w:r w:rsidRPr="00620F9B">
        <w:t>- 2.5 mm² for power outlet circuits.</w:t>
      </w:r>
    </w:p>
    <w:p w:rsidR="000142DC" w:rsidRPr="00620F9B" w:rsidRDefault="000142DC" w:rsidP="000142DC">
      <w:r w:rsidRPr="00620F9B">
        <w:t>Each circuit shall include a maximum of 8 devices and shall be protected by 10A fuses for lighting circuits and 16A for power outlet circuits.</w:t>
      </w:r>
    </w:p>
    <w:p w:rsidR="000142DC" w:rsidRPr="00620F9B" w:rsidRDefault="000142DC" w:rsidP="000142DC">
      <w:r w:rsidRPr="00620F9B">
        <w:t>Equipment: Models shall be approved by the Inspection Engineer prior to installation.</w:t>
      </w:r>
    </w:p>
    <w:p w:rsidR="000142DC" w:rsidRPr="00620F9B" w:rsidRDefault="000142DC" w:rsidP="000142DC">
      <w:pPr>
        <w:rPr>
          <w:b/>
        </w:rPr>
      </w:pPr>
    </w:p>
    <w:p w:rsidR="000142DC" w:rsidRPr="00620F9B" w:rsidRDefault="000142DC" w:rsidP="000142DC">
      <w:pPr>
        <w:rPr>
          <w:b/>
        </w:rPr>
      </w:pPr>
      <w:r w:rsidRPr="00620F9B">
        <w:rPr>
          <w:b/>
        </w:rPr>
        <w:t>CHAPTER VIII: PAINTING</w:t>
      </w:r>
    </w:p>
    <w:p w:rsidR="000142DC" w:rsidRPr="00620F9B" w:rsidRDefault="000142DC" w:rsidP="000142DC">
      <w:r w:rsidRPr="00620F9B">
        <w:t>Painting work shall include all requirements for sanding, filling, and sanding with painter's filler. Primer:</w:t>
      </w:r>
    </w:p>
    <w:p w:rsidR="000142DC" w:rsidRPr="00620F9B" w:rsidRDefault="000142DC" w:rsidP="000142DC">
      <w:r w:rsidRPr="00620F9B">
        <w:t>- Walls: Lime</w:t>
      </w:r>
    </w:p>
    <w:p w:rsidR="000142DC" w:rsidRPr="00620F9B" w:rsidRDefault="000142DC" w:rsidP="000142DC">
      <w:r w:rsidRPr="00620F9B">
        <w:t xml:space="preserve">- Ceilings: </w:t>
      </w:r>
      <w:proofErr w:type="spellStart"/>
      <w:r w:rsidRPr="00620F9B">
        <w:t>Pantimat</w:t>
      </w:r>
      <w:proofErr w:type="spellEnd"/>
      <w:r w:rsidRPr="00620F9B">
        <w:t xml:space="preserve"> or similar</w:t>
      </w:r>
    </w:p>
    <w:p w:rsidR="000142DC" w:rsidRPr="00620F9B" w:rsidRDefault="000142DC" w:rsidP="000142DC">
      <w:r w:rsidRPr="00620F9B">
        <w:t xml:space="preserve">- Wood: Diluted </w:t>
      </w:r>
      <w:proofErr w:type="spellStart"/>
      <w:r w:rsidRPr="00620F9B">
        <w:t>glycerophthalic</w:t>
      </w:r>
      <w:proofErr w:type="spellEnd"/>
      <w:r w:rsidRPr="00620F9B">
        <w:t xml:space="preserve"> paint</w:t>
      </w:r>
    </w:p>
    <w:p w:rsidR="000142DC" w:rsidRPr="00620F9B" w:rsidRDefault="000142DC" w:rsidP="000142DC">
      <w:r w:rsidRPr="00620F9B">
        <w:t>Finish:</w:t>
      </w:r>
    </w:p>
    <w:p w:rsidR="000142DC" w:rsidRPr="00620F9B" w:rsidRDefault="000142DC" w:rsidP="000142DC">
      <w:r w:rsidRPr="00620F9B">
        <w:t>Walls and ceilings:</w:t>
      </w:r>
    </w:p>
    <w:p w:rsidR="000142DC" w:rsidRPr="00620F9B" w:rsidRDefault="000142DC" w:rsidP="000142DC">
      <w:r w:rsidRPr="00620F9B">
        <w:t xml:space="preserve">- Ceilings: </w:t>
      </w:r>
      <w:proofErr w:type="spellStart"/>
      <w:r w:rsidRPr="00620F9B">
        <w:t>Pantex</w:t>
      </w:r>
      <w:proofErr w:type="spellEnd"/>
      <w:r w:rsidRPr="00620F9B">
        <w:t xml:space="preserve"> 800 in 2 coats</w:t>
      </w:r>
    </w:p>
    <w:p w:rsidR="000142DC" w:rsidRPr="00620F9B" w:rsidRDefault="000142DC" w:rsidP="000142DC">
      <w:r w:rsidRPr="00620F9B">
        <w:t xml:space="preserve">- Exterior walls: </w:t>
      </w:r>
      <w:proofErr w:type="spellStart"/>
      <w:r w:rsidRPr="00620F9B">
        <w:t>Pantex</w:t>
      </w:r>
      <w:proofErr w:type="spellEnd"/>
      <w:r w:rsidRPr="00620F9B">
        <w:t xml:space="preserve"> 1300 in 2 coats</w:t>
      </w:r>
    </w:p>
    <w:p w:rsidR="000142DC" w:rsidRPr="00620F9B" w:rsidRDefault="000142DC" w:rsidP="000142DC">
      <w:r w:rsidRPr="00620F9B">
        <w:t xml:space="preserve">- Interior walls: </w:t>
      </w:r>
      <w:proofErr w:type="spellStart"/>
      <w:r w:rsidRPr="00620F9B">
        <w:t>Pantex</w:t>
      </w:r>
      <w:proofErr w:type="spellEnd"/>
      <w:r w:rsidRPr="00620F9B">
        <w:t xml:space="preserve"> 800 in 2 coats</w:t>
      </w:r>
    </w:p>
    <w:p w:rsidR="000142DC" w:rsidRPr="00620F9B" w:rsidRDefault="000142DC" w:rsidP="000142DC">
      <w:r w:rsidRPr="00620F9B">
        <w:t xml:space="preserve">- Basement: 15 cm of </w:t>
      </w:r>
      <w:proofErr w:type="spellStart"/>
      <w:r w:rsidRPr="00620F9B">
        <w:t>glycerophthalic</w:t>
      </w:r>
      <w:proofErr w:type="spellEnd"/>
      <w:r w:rsidRPr="00620F9B">
        <w:t xml:space="preserve"> paint in 2 coats.</w:t>
      </w:r>
    </w:p>
    <w:p w:rsidR="000142DC" w:rsidRPr="00620F9B" w:rsidRDefault="000142DC" w:rsidP="000142DC">
      <w:r w:rsidRPr="00620F9B">
        <w:lastRenderedPageBreak/>
        <w:t xml:space="preserve">- Wood and metal joinery: </w:t>
      </w:r>
      <w:proofErr w:type="spellStart"/>
      <w:r w:rsidRPr="00620F9B">
        <w:t>Glycerophthalic</w:t>
      </w:r>
      <w:proofErr w:type="spellEnd"/>
      <w:r w:rsidRPr="00620F9B">
        <w:t xml:space="preserve"> paint in 2 coats.</w:t>
      </w:r>
    </w:p>
    <w:p w:rsidR="00C142FB" w:rsidRPr="00C142FB" w:rsidRDefault="00C142FB" w:rsidP="00C142FB">
      <w:pPr>
        <w:spacing w:line="360" w:lineRule="auto"/>
        <w:rPr>
          <w:b/>
          <w:szCs w:val="24"/>
        </w:rPr>
      </w:pPr>
      <w:r>
        <w:rPr>
          <w:b/>
          <w:szCs w:val="24"/>
        </w:rPr>
        <w:t>CHAPTER X:</w:t>
      </w:r>
      <w:r w:rsidRPr="00C142FB">
        <w:rPr>
          <w:b/>
          <w:szCs w:val="24"/>
        </w:rPr>
        <w:t xml:space="preserve"> PLUMBERING WORKS</w:t>
      </w:r>
    </w:p>
    <w:p w:rsidR="00C142FB" w:rsidRPr="00C142FB" w:rsidRDefault="00C142FB" w:rsidP="00C142FB">
      <w:pPr>
        <w:spacing w:line="360" w:lineRule="auto"/>
        <w:rPr>
          <w:szCs w:val="24"/>
        </w:rPr>
      </w:pPr>
      <w:r w:rsidRPr="00C142FB">
        <w:rPr>
          <w:szCs w:val="24"/>
        </w:rPr>
        <w:t>All the waste from the toilet and wash hand basin shall be connected to the septic and soak away pit respectively using PVC pipes passing through inspection chambers as indicated on the plumbing plan.</w:t>
      </w:r>
    </w:p>
    <w:p w:rsidR="00C142FB" w:rsidRPr="00C142FB" w:rsidRDefault="00C142FB" w:rsidP="00C142FB">
      <w:pPr>
        <w:spacing w:line="360" w:lineRule="auto"/>
        <w:rPr>
          <w:b/>
          <w:szCs w:val="24"/>
        </w:rPr>
      </w:pPr>
      <w:r w:rsidRPr="00C142FB">
        <w:rPr>
          <w:b/>
          <w:szCs w:val="24"/>
        </w:rPr>
        <w:t>SEPTIC TANK AND SOAK AWAY PIT</w:t>
      </w:r>
    </w:p>
    <w:p w:rsidR="00C142FB" w:rsidRPr="00C142FB" w:rsidRDefault="00C142FB" w:rsidP="00C142FB">
      <w:pPr>
        <w:spacing w:line="360" w:lineRule="auto"/>
        <w:rPr>
          <w:szCs w:val="24"/>
        </w:rPr>
      </w:pPr>
      <w:r w:rsidRPr="00C142FB">
        <w:rPr>
          <w:szCs w:val="24"/>
        </w:rPr>
        <w:t xml:space="preserve">The septic tank and soak away pit are designed to carry </w:t>
      </w:r>
      <w:r>
        <w:rPr>
          <w:szCs w:val="24"/>
        </w:rPr>
        <w:t>70+</w:t>
      </w:r>
      <w:r w:rsidRPr="00C142FB">
        <w:rPr>
          <w:szCs w:val="24"/>
        </w:rPr>
        <w:t xml:space="preserve"> users. The standard dimensions for </w:t>
      </w:r>
      <w:r>
        <w:rPr>
          <w:szCs w:val="24"/>
        </w:rPr>
        <w:t>7</w:t>
      </w:r>
      <w:r w:rsidRPr="00C142FB">
        <w:rPr>
          <w:szCs w:val="24"/>
        </w:rPr>
        <w:t>0 users of a septic tank are on the plan of the septic tank below.</w:t>
      </w:r>
    </w:p>
    <w:p w:rsidR="00C142FB" w:rsidRPr="00C142FB" w:rsidRDefault="00C142FB" w:rsidP="00C142FB">
      <w:pPr>
        <w:tabs>
          <w:tab w:val="left" w:pos="5229"/>
        </w:tabs>
        <w:spacing w:line="360" w:lineRule="auto"/>
        <w:jc w:val="center"/>
        <w:rPr>
          <w:szCs w:val="24"/>
        </w:rPr>
      </w:pPr>
      <w:r w:rsidRPr="00C142FB">
        <w:rPr>
          <w:noProof/>
          <w:szCs w:val="24"/>
        </w:rPr>
        <w:drawing>
          <wp:inline distT="0" distB="0" distL="0" distR="0" wp14:anchorId="4ACB43ED" wp14:editId="72F9C0D9">
            <wp:extent cx="5777802" cy="3145134"/>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5765" b="4952"/>
                    <a:stretch/>
                  </pic:blipFill>
                  <pic:spPr bwMode="auto">
                    <a:xfrm>
                      <a:off x="0" y="0"/>
                      <a:ext cx="5814276" cy="3164989"/>
                    </a:xfrm>
                    <a:prstGeom prst="rect">
                      <a:avLst/>
                    </a:prstGeom>
                    <a:ln>
                      <a:noFill/>
                    </a:ln>
                    <a:extLst>
                      <a:ext uri="{53640926-AAD7-44D8-BBD7-CCE9431645EC}">
                        <a14:shadowObscured xmlns:a14="http://schemas.microsoft.com/office/drawing/2010/main"/>
                      </a:ext>
                    </a:extLst>
                  </pic:spPr>
                </pic:pic>
              </a:graphicData>
            </a:graphic>
          </wp:inline>
        </w:drawing>
      </w:r>
    </w:p>
    <w:p w:rsidR="00C142FB" w:rsidRPr="00C142FB" w:rsidRDefault="00C142FB" w:rsidP="00C142FB">
      <w:pPr>
        <w:tabs>
          <w:tab w:val="left" w:pos="5229"/>
        </w:tabs>
        <w:spacing w:line="360" w:lineRule="auto"/>
        <w:jc w:val="center"/>
        <w:rPr>
          <w:szCs w:val="24"/>
        </w:rPr>
      </w:pPr>
      <w:proofErr w:type="gramStart"/>
      <w:r w:rsidRPr="00C142FB">
        <w:rPr>
          <w:szCs w:val="24"/>
        </w:rPr>
        <w:t>fig</w:t>
      </w:r>
      <w:proofErr w:type="gramEnd"/>
      <w:r w:rsidRPr="00C142FB">
        <w:rPr>
          <w:szCs w:val="24"/>
        </w:rPr>
        <w:t xml:space="preserve"> 1. Minimum dimensions for septic tank </w:t>
      </w:r>
    </w:p>
    <w:p w:rsidR="00C142FB" w:rsidRPr="00C142FB" w:rsidRDefault="00C142FB" w:rsidP="00C142FB">
      <w:pPr>
        <w:tabs>
          <w:tab w:val="left" w:pos="6756"/>
        </w:tabs>
        <w:rPr>
          <w:szCs w:val="24"/>
        </w:rPr>
      </w:pPr>
    </w:p>
    <w:p w:rsidR="00C142FB" w:rsidRPr="00C142FB" w:rsidRDefault="00C142FB" w:rsidP="00C142FB">
      <w:pPr>
        <w:tabs>
          <w:tab w:val="left" w:pos="6756"/>
        </w:tabs>
        <w:rPr>
          <w:szCs w:val="24"/>
        </w:rPr>
      </w:pPr>
      <w:r w:rsidRPr="00C142FB">
        <w:rPr>
          <w:noProof/>
          <w:szCs w:val="24"/>
        </w:rPr>
        <w:lastRenderedPageBreak/>
        <w:drawing>
          <wp:inline distT="0" distB="0" distL="0" distR="0" wp14:anchorId="7268384B" wp14:editId="23449201">
            <wp:extent cx="6229203" cy="3175279"/>
            <wp:effectExtent l="0" t="0" r="635"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32220" cy="3176817"/>
                    </a:xfrm>
                    <a:prstGeom prst="rect">
                      <a:avLst/>
                    </a:prstGeom>
                    <a:ln>
                      <a:noFill/>
                    </a:ln>
                  </pic:spPr>
                </pic:pic>
              </a:graphicData>
            </a:graphic>
          </wp:inline>
        </w:drawing>
      </w:r>
    </w:p>
    <w:p w:rsidR="00620F9B" w:rsidRDefault="00C142FB" w:rsidP="00C142FB">
      <w:pPr>
        <w:tabs>
          <w:tab w:val="left" w:pos="6756"/>
        </w:tabs>
        <w:jc w:val="center"/>
        <w:rPr>
          <w:szCs w:val="24"/>
        </w:rPr>
      </w:pPr>
      <w:r w:rsidRPr="00C142FB">
        <w:rPr>
          <w:szCs w:val="24"/>
        </w:rPr>
        <w:t xml:space="preserve">Fig 2 plan view of designed septic tank indication dimensioning </w:t>
      </w:r>
    </w:p>
    <w:p w:rsidR="00C142FB" w:rsidRPr="00C142FB" w:rsidRDefault="00C142FB" w:rsidP="00C142FB">
      <w:pPr>
        <w:tabs>
          <w:tab w:val="left" w:pos="6756"/>
        </w:tabs>
        <w:jc w:val="center"/>
        <w:rPr>
          <w:szCs w:val="24"/>
        </w:rPr>
      </w:pPr>
    </w:p>
    <w:p w:rsidR="000142DC" w:rsidRPr="00620F9B" w:rsidRDefault="000142DC" w:rsidP="000142DC">
      <w:pPr>
        <w:rPr>
          <w:b/>
          <w:sz w:val="28"/>
        </w:rPr>
      </w:pPr>
      <w:r w:rsidRPr="00620F9B">
        <w:rPr>
          <w:b/>
          <w:sz w:val="28"/>
        </w:rPr>
        <w:t xml:space="preserve">CHAPTER IX: </w:t>
      </w:r>
      <w:r w:rsidR="00620F9B" w:rsidRPr="00620F9B">
        <w:rPr>
          <w:b/>
          <w:sz w:val="28"/>
        </w:rPr>
        <w:t xml:space="preserve">External works </w:t>
      </w:r>
    </w:p>
    <w:p w:rsidR="000142DC" w:rsidRPr="00620F9B" w:rsidRDefault="000142DC" w:rsidP="000142DC">
      <w:r w:rsidRPr="00620F9B">
        <w:t>Gutters: Gutters made of 15-gauge blocks filled with concrete at a dosage of 200 kg/m³, at least 40 cm wide and 40 cm deep, moldable according to the configuration of the TN, will be installed around the buildings. The bottom will be poured smoothly using a standard cement mortar at a dosage of 400 kg/m³. These gutters will be open-air, with a 2.5 m wide access ramp covering the entrances. A minimum 2% slope will be applied to the bottom of these gutters to facilitate water drainage.</w:t>
      </w:r>
    </w:p>
    <w:p w:rsidR="002C698F" w:rsidRPr="00620F9B" w:rsidRDefault="000142DC" w:rsidP="000142DC">
      <w:r w:rsidRPr="00620F9B">
        <w:t>Exterior paving: The basement walls will be protected by a 1.5 cm wide and 8 cm thick paving around the buildings. This paving will be made of ordinary concrete with a 300 kg/m3 concentration.</w:t>
      </w:r>
    </w:p>
    <w:p w:rsidR="000469B9" w:rsidRPr="00620F9B" w:rsidRDefault="000142DC" w:rsidP="00620F9B">
      <w:r w:rsidRPr="00620F9B">
        <w:rPr>
          <w:b/>
        </w:rPr>
        <w:t>Green spaces</w:t>
      </w:r>
      <w:r w:rsidRPr="00620F9B">
        <w:t>: the green spaces will consist of grass with flower beds and the building enclosure will be surrounded by trees.</w:t>
      </w:r>
    </w:p>
    <w:p w:rsidR="000469B9" w:rsidRPr="00620F9B" w:rsidRDefault="00620F9B" w:rsidP="00620F9B">
      <w:pPr>
        <w:rPr>
          <w:b/>
          <w:sz w:val="28"/>
          <w:szCs w:val="24"/>
        </w:rPr>
      </w:pPr>
      <w:r w:rsidRPr="00620F9B">
        <w:rPr>
          <w:b/>
          <w:sz w:val="28"/>
          <w:szCs w:val="24"/>
        </w:rPr>
        <w:t>1-2. Latrine Block</w:t>
      </w:r>
    </w:p>
    <w:p w:rsidR="000469B9" w:rsidRPr="00620F9B" w:rsidRDefault="000469B9" w:rsidP="000469B9">
      <w:pPr>
        <w:rPr>
          <w:b/>
          <w:sz w:val="28"/>
          <w:szCs w:val="24"/>
        </w:rPr>
      </w:pPr>
      <w:r w:rsidRPr="00620F9B">
        <w:rPr>
          <w:b/>
          <w:sz w:val="28"/>
          <w:szCs w:val="24"/>
        </w:rPr>
        <w:t>I-1-a DESCRIPTION OF WORK</w:t>
      </w:r>
    </w:p>
    <w:p w:rsidR="000469B9" w:rsidRPr="00620F9B" w:rsidRDefault="000469B9" w:rsidP="000469B9">
      <w:pPr>
        <w:rPr>
          <w:szCs w:val="24"/>
        </w:rPr>
      </w:pPr>
      <w:r w:rsidRPr="00620F9B">
        <w:rPr>
          <w:szCs w:val="24"/>
        </w:rPr>
        <w:t>The purpose of this technical specification is to define the scope and method of execution of the work to be carried out in accordance with best practice and the governing documents of the contract.</w:t>
      </w:r>
    </w:p>
    <w:p w:rsidR="000469B9" w:rsidRPr="00620F9B" w:rsidRDefault="000469B9" w:rsidP="000469B9">
      <w:pPr>
        <w:rPr>
          <w:szCs w:val="24"/>
        </w:rPr>
      </w:pPr>
      <w:r w:rsidRPr="00620F9B">
        <w:rPr>
          <w:szCs w:val="24"/>
        </w:rPr>
        <w:t>It has been prepared for informational purposes to clarify and supplement the information in the cost estimate and the graphic documents, notwithstanding the clauses of the contract.</w:t>
      </w:r>
    </w:p>
    <w:p w:rsidR="000469B9" w:rsidRPr="000B149E" w:rsidRDefault="000469B9" w:rsidP="000469B9">
      <w:pPr>
        <w:rPr>
          <w:b/>
          <w:szCs w:val="24"/>
        </w:rPr>
      </w:pPr>
      <w:r w:rsidRPr="000B149E">
        <w:rPr>
          <w:b/>
          <w:szCs w:val="24"/>
        </w:rPr>
        <w:t>Technical Characteristics of Bio-fil</w:t>
      </w:r>
      <w:r w:rsidR="00F75E6A" w:rsidRPr="000B149E">
        <w:rPr>
          <w:b/>
          <w:szCs w:val="24"/>
        </w:rPr>
        <w:t>l</w:t>
      </w:r>
      <w:r w:rsidRPr="000B149E">
        <w:rPr>
          <w:b/>
          <w:szCs w:val="24"/>
        </w:rPr>
        <w:t xml:space="preserve"> Septic Tanks</w:t>
      </w:r>
    </w:p>
    <w:p w:rsidR="000469B9" w:rsidRPr="00620F9B" w:rsidRDefault="000469B9" w:rsidP="000469B9">
      <w:pPr>
        <w:rPr>
          <w:szCs w:val="24"/>
        </w:rPr>
      </w:pPr>
      <w:r w:rsidRPr="00620F9B">
        <w:rPr>
          <w:szCs w:val="24"/>
        </w:rPr>
        <w:t>The Bio</w:t>
      </w:r>
      <w:r w:rsidR="00F75E6A">
        <w:rPr>
          <w:szCs w:val="24"/>
        </w:rPr>
        <w:t>-</w:t>
      </w:r>
      <w:r w:rsidRPr="00620F9B">
        <w:rPr>
          <w:szCs w:val="24"/>
        </w:rPr>
        <w:t>fi</w:t>
      </w:r>
      <w:r w:rsidR="00F75E6A">
        <w:rPr>
          <w:szCs w:val="24"/>
        </w:rPr>
        <w:t>l</w:t>
      </w:r>
      <w:r w:rsidRPr="00620F9B">
        <w:rPr>
          <w:szCs w:val="24"/>
        </w:rPr>
        <w:t xml:space="preserve">l septic tank provides pretreatment of domestic wastewater, particularly toilet waste. It allows for the retention of solid matter and its decomposition. Decomposition is achieved using filters and </w:t>
      </w:r>
      <w:r w:rsidR="00F75E6A" w:rsidRPr="00620F9B">
        <w:rPr>
          <w:szCs w:val="24"/>
        </w:rPr>
        <w:t>biochemical</w:t>
      </w:r>
      <w:r w:rsidRPr="00620F9B">
        <w:rPr>
          <w:szCs w:val="24"/>
        </w:rPr>
        <w:t xml:space="preserve">. The filters help filter the decomposed wastewater, while the </w:t>
      </w:r>
      <w:proofErr w:type="gramStart"/>
      <w:r w:rsidR="00F75E6A" w:rsidRPr="00620F9B">
        <w:rPr>
          <w:szCs w:val="24"/>
        </w:rPr>
        <w:t>biochemical</w:t>
      </w:r>
      <w:r w:rsidRPr="00620F9B">
        <w:rPr>
          <w:szCs w:val="24"/>
        </w:rPr>
        <w:t xml:space="preserve"> help</w:t>
      </w:r>
      <w:proofErr w:type="gramEnd"/>
      <w:r w:rsidRPr="00620F9B">
        <w:rPr>
          <w:szCs w:val="24"/>
        </w:rPr>
        <w:t xml:space="preserve"> aerobically decompose the waste into water and carbon dioxide. Carbon dioxide escapes through the </w:t>
      </w:r>
      <w:r w:rsidRPr="00620F9B">
        <w:rPr>
          <w:szCs w:val="24"/>
        </w:rPr>
        <w:lastRenderedPageBreak/>
        <w:t>breathing tube while the water is gradually filtered through layers of filters to the sump or public gutters, resulting in clean, odorless water with no negative impact on the environment.</w:t>
      </w:r>
    </w:p>
    <w:p w:rsidR="000469B9" w:rsidRPr="000B149E" w:rsidRDefault="000469B9" w:rsidP="000469B9">
      <w:pPr>
        <w:rPr>
          <w:b/>
          <w:szCs w:val="24"/>
        </w:rPr>
      </w:pPr>
      <w:r w:rsidRPr="000B149E">
        <w:rPr>
          <w:b/>
          <w:szCs w:val="24"/>
        </w:rPr>
        <w:t>Construction of the BIOFIL septic tank</w:t>
      </w:r>
    </w:p>
    <w:p w:rsidR="000469B9" w:rsidRPr="00620F9B" w:rsidRDefault="000469B9" w:rsidP="000469B9">
      <w:pPr>
        <w:rPr>
          <w:szCs w:val="24"/>
        </w:rPr>
      </w:pPr>
      <w:r w:rsidRPr="00620F9B">
        <w:rPr>
          <w:szCs w:val="24"/>
        </w:rPr>
        <w:t xml:space="preserve">The </w:t>
      </w:r>
      <w:proofErr w:type="spellStart"/>
      <w:r w:rsidRPr="00620F9B">
        <w:rPr>
          <w:szCs w:val="24"/>
        </w:rPr>
        <w:t>Biofil</w:t>
      </w:r>
      <w:proofErr w:type="spellEnd"/>
      <w:r w:rsidRPr="00620F9B">
        <w:rPr>
          <w:szCs w:val="24"/>
        </w:rPr>
        <w:t xml:space="preserve"> toilet digester is built in two chambers: the digester section and the filter section. The digester section is where the different layers of filters and </w:t>
      </w:r>
      <w:proofErr w:type="spellStart"/>
      <w:r w:rsidRPr="00620F9B">
        <w:rPr>
          <w:szCs w:val="24"/>
        </w:rPr>
        <w:t>biochemicals</w:t>
      </w:r>
      <w:proofErr w:type="spellEnd"/>
      <w:r w:rsidRPr="00620F9B">
        <w:rPr>
          <w:szCs w:val="24"/>
        </w:rPr>
        <w:t xml:space="preserve"> are placed. The filter section helps channel the water into the sump or gutter. The floor of a digester is built with a slope from the digester section to the filter section to prevent water from remaining inside the digester, as </w:t>
      </w:r>
      <w:proofErr w:type="spellStart"/>
      <w:r w:rsidRPr="00620F9B">
        <w:rPr>
          <w:szCs w:val="24"/>
        </w:rPr>
        <w:t>biochemicals</w:t>
      </w:r>
      <w:proofErr w:type="spellEnd"/>
      <w:r w:rsidRPr="00620F9B">
        <w:rPr>
          <w:szCs w:val="24"/>
        </w:rPr>
        <w:t xml:space="preserve"> do not work well in water.</w:t>
      </w:r>
    </w:p>
    <w:p w:rsidR="000469B9" w:rsidRPr="00620F9B" w:rsidRDefault="000469B9" w:rsidP="000469B9">
      <w:pPr>
        <w:rPr>
          <w:szCs w:val="24"/>
        </w:rPr>
      </w:pPr>
    </w:p>
    <w:p w:rsidR="000469B9" w:rsidRPr="00F75E6A" w:rsidRDefault="000469B9" w:rsidP="000469B9">
      <w:pPr>
        <w:rPr>
          <w:b/>
          <w:szCs w:val="24"/>
        </w:rPr>
      </w:pPr>
      <w:r w:rsidRPr="00F75E6A">
        <w:rPr>
          <w:b/>
          <w:szCs w:val="24"/>
        </w:rPr>
        <w:t>Construction site installation</w:t>
      </w:r>
    </w:p>
    <w:p w:rsidR="000469B9" w:rsidRPr="00620F9B" w:rsidRDefault="000469B9" w:rsidP="000469B9">
      <w:pPr>
        <w:rPr>
          <w:szCs w:val="24"/>
        </w:rPr>
      </w:pPr>
      <w:r w:rsidRPr="00620F9B">
        <w:rPr>
          <w:szCs w:val="24"/>
        </w:rPr>
        <w:t>Before work begins, the builder must provide a construction site information sign at the entrance to the village concerned, to be placed on the work to be carried out. The models relating to these aforementioned elements will be produced according to the instructions of the inspection engineer and approved by the latter before manufacture and installation.</w:t>
      </w:r>
    </w:p>
    <w:p w:rsidR="000469B9" w:rsidRPr="00620F9B" w:rsidRDefault="000469B9" w:rsidP="000469B9">
      <w:pPr>
        <w:rPr>
          <w:szCs w:val="24"/>
        </w:rPr>
      </w:pPr>
      <w:r w:rsidRPr="00620F9B">
        <w:rPr>
          <w:szCs w:val="24"/>
        </w:rPr>
        <w:t xml:space="preserve">The builder must carry out a complete cleanup of the installation area (felling trees if necessary, weeding, </w:t>
      </w:r>
      <w:r w:rsidR="00DE0CB3" w:rsidRPr="00620F9B">
        <w:rPr>
          <w:szCs w:val="24"/>
        </w:rPr>
        <w:t>and leveling</w:t>
      </w:r>
      <w:r w:rsidRPr="00620F9B">
        <w:rPr>
          <w:szCs w:val="24"/>
        </w:rPr>
        <w:t>, etc.)</w:t>
      </w:r>
    </w:p>
    <w:p w:rsidR="000469B9" w:rsidRPr="00620F9B" w:rsidRDefault="000469B9" w:rsidP="000469B9">
      <w:pPr>
        <w:rPr>
          <w:szCs w:val="24"/>
        </w:rPr>
      </w:pPr>
      <w:r w:rsidRPr="00620F9B">
        <w:rPr>
          <w:szCs w:val="24"/>
        </w:rPr>
        <w:t>1. He must also provide all the facilities necessary for the execution of the work, namely the site huts,</w:t>
      </w:r>
    </w:p>
    <w:p w:rsidR="000469B9" w:rsidRPr="00620F9B" w:rsidRDefault="000469B9" w:rsidP="000469B9">
      <w:pPr>
        <w:rPr>
          <w:szCs w:val="24"/>
        </w:rPr>
      </w:pPr>
      <w:r w:rsidRPr="00620F9B">
        <w:rPr>
          <w:szCs w:val="24"/>
        </w:rPr>
        <w:t>2. The Site Office: Throughout the duration of the work, and in addition to these offices where the site logbook and the site diary will be permanently available, the successful bidder must make available to the Project Manager in a location determined jointly with the latter.</w:t>
      </w:r>
    </w:p>
    <w:p w:rsidR="000469B9" w:rsidRPr="00620F9B" w:rsidRDefault="000469B9" w:rsidP="000469B9">
      <w:pPr>
        <w:rPr>
          <w:szCs w:val="24"/>
        </w:rPr>
      </w:pPr>
      <w:r w:rsidRPr="00620F9B">
        <w:rPr>
          <w:szCs w:val="24"/>
        </w:rPr>
        <w:t>3. An office or room of at least 16 m2 equipped with a desk and two chairs reserved for the Project Manager;</w:t>
      </w:r>
    </w:p>
    <w:p w:rsidR="000469B9" w:rsidRPr="00620F9B" w:rsidRDefault="000469B9" w:rsidP="000469B9">
      <w:pPr>
        <w:rPr>
          <w:szCs w:val="24"/>
        </w:rPr>
      </w:pPr>
      <w:r w:rsidRPr="00620F9B">
        <w:rPr>
          <w:szCs w:val="24"/>
        </w:rPr>
        <w:t>4. A room for site meetings that can accommodate at least 5 people, equipped with a meeting table, two 1.5 m benches, a plan and schedule display board permanently placed;</w:t>
      </w:r>
    </w:p>
    <w:p w:rsidR="000469B9" w:rsidRPr="00620F9B" w:rsidRDefault="000469B9" w:rsidP="000469B9">
      <w:pPr>
        <w:rPr>
          <w:szCs w:val="24"/>
        </w:rPr>
      </w:pPr>
      <w:r w:rsidRPr="00620F9B">
        <w:rPr>
          <w:szCs w:val="24"/>
        </w:rPr>
        <w:t xml:space="preserve">5. The necessary measures to comply with legal and regulatory provisions relating to staff hygiene and safety. (Install a </w:t>
      </w:r>
      <w:proofErr w:type="gramStart"/>
      <w:r w:rsidRPr="00620F9B">
        <w:rPr>
          <w:szCs w:val="24"/>
        </w:rPr>
        <w:t>latrine,</w:t>
      </w:r>
      <w:proofErr w:type="gramEnd"/>
      <w:r w:rsidRPr="00620F9B">
        <w:rPr>
          <w:szCs w:val="24"/>
        </w:rPr>
        <w:t xml:space="preserve"> provide jars of bleach-treated water, and a pharmacy box equipped with first aid products: aspirin, </w:t>
      </w:r>
      <w:proofErr w:type="spellStart"/>
      <w:r w:rsidRPr="00620F9B">
        <w:rPr>
          <w:szCs w:val="24"/>
        </w:rPr>
        <w:t>Nivaquine</w:t>
      </w:r>
      <w:proofErr w:type="spellEnd"/>
      <w:r w:rsidRPr="00620F9B">
        <w:rPr>
          <w:szCs w:val="24"/>
        </w:rPr>
        <w:t>, adhesive tape, Betadine, bandages, compresses, alcohol, etc.)</w:t>
      </w:r>
    </w:p>
    <w:p w:rsidR="000469B9" w:rsidRPr="00620F9B" w:rsidRDefault="000469B9" w:rsidP="000469B9">
      <w:pPr>
        <w:rPr>
          <w:szCs w:val="24"/>
        </w:rPr>
      </w:pPr>
      <w:r w:rsidRPr="00620F9B">
        <w:rPr>
          <w:szCs w:val="24"/>
        </w:rPr>
        <w:t>6. Waste receptacles must be installed near the various facilities. These receptacles must be emptied periodically, and the waste must be placed in a recycling bin or a landfill (pit). This pit must be located at least 100 meters from the facilities and, in the presence of a watercourse, at least 150 meters away. Once the work is complete, the pit must be filled with earth to the natural ground level.</w:t>
      </w:r>
    </w:p>
    <w:p w:rsidR="000469B9" w:rsidRPr="00620F9B" w:rsidRDefault="000469B9" w:rsidP="000469B9">
      <w:pPr>
        <w:rPr>
          <w:szCs w:val="24"/>
        </w:rPr>
      </w:pPr>
      <w:r w:rsidRPr="00620F9B">
        <w:rPr>
          <w:szCs w:val="24"/>
        </w:rPr>
        <w:t>7. Waste oil or oil change collection bins awaiting transport to specialized treatment centers. The same applies to oil filters, batteries, and other toxic waste.</w:t>
      </w:r>
    </w:p>
    <w:p w:rsidR="000469B9" w:rsidRPr="00620F9B" w:rsidRDefault="000469B9" w:rsidP="000469B9">
      <w:pPr>
        <w:rPr>
          <w:szCs w:val="24"/>
        </w:rPr>
      </w:pPr>
      <w:r w:rsidRPr="00620F9B">
        <w:rPr>
          <w:szCs w:val="24"/>
        </w:rPr>
        <w:t>These facilities will be located in the village and may be sheds, huts, etc.</w:t>
      </w:r>
    </w:p>
    <w:p w:rsidR="000469B9" w:rsidRPr="00620F9B" w:rsidRDefault="000469B9" w:rsidP="000469B9">
      <w:pPr>
        <w:rPr>
          <w:szCs w:val="24"/>
        </w:rPr>
      </w:pPr>
      <w:r w:rsidRPr="00620F9B">
        <w:rPr>
          <w:szCs w:val="24"/>
        </w:rPr>
        <w:t>These facilities will be separate from those of the Company. The installation costs for this work will be borne by the Company.</w:t>
      </w:r>
    </w:p>
    <w:p w:rsidR="000469B9" w:rsidRPr="00620F9B" w:rsidRDefault="000469B9" w:rsidP="000469B9">
      <w:pPr>
        <w:rPr>
          <w:szCs w:val="24"/>
        </w:rPr>
      </w:pPr>
      <w:r w:rsidRPr="00620F9B">
        <w:rPr>
          <w:szCs w:val="24"/>
        </w:rPr>
        <w:t>The offices intended for the Project Manager must be operational within one week of notification of the work start order.</w:t>
      </w:r>
    </w:p>
    <w:p w:rsidR="000469B9" w:rsidRPr="00620F9B" w:rsidRDefault="000469B9" w:rsidP="000469B9">
      <w:pPr>
        <w:rPr>
          <w:szCs w:val="24"/>
        </w:rPr>
      </w:pPr>
    </w:p>
    <w:p w:rsidR="000469B9" w:rsidRPr="00620F9B" w:rsidRDefault="000469B9" w:rsidP="000469B9">
      <w:pPr>
        <w:rPr>
          <w:szCs w:val="24"/>
        </w:rPr>
      </w:pPr>
      <w:r w:rsidRPr="00620F9B">
        <w:rPr>
          <w:szCs w:val="24"/>
        </w:rPr>
        <w:lastRenderedPageBreak/>
        <w:t>Construction Site Signs</w:t>
      </w:r>
    </w:p>
    <w:p w:rsidR="000469B9" w:rsidRPr="00620F9B" w:rsidRDefault="000469B9" w:rsidP="000469B9">
      <w:pPr>
        <w:rPr>
          <w:szCs w:val="24"/>
        </w:rPr>
      </w:pPr>
      <w:r w:rsidRPr="00620F9B">
        <w:rPr>
          <w:szCs w:val="24"/>
        </w:rPr>
        <w:t>A highly visible construction site sign will be posted at each site, the locations of which will be defined and indicated by the contract engineer or technical department of the Municipality.</w:t>
      </w:r>
    </w:p>
    <w:p w:rsidR="000469B9" w:rsidRPr="00620F9B" w:rsidRDefault="000469B9" w:rsidP="000469B9">
      <w:pPr>
        <w:rPr>
          <w:szCs w:val="24"/>
        </w:rPr>
      </w:pPr>
      <w:r w:rsidRPr="00620F9B">
        <w:rPr>
          <w:szCs w:val="24"/>
        </w:rPr>
        <w:t>The construction site signs will bear the following information:</w:t>
      </w:r>
    </w:p>
    <w:p w:rsidR="000469B9" w:rsidRPr="00620F9B" w:rsidRDefault="000469B9" w:rsidP="000469B9">
      <w:pPr>
        <w:rPr>
          <w:szCs w:val="24"/>
        </w:rPr>
      </w:pPr>
      <w:r w:rsidRPr="00620F9B">
        <w:rPr>
          <w:szCs w:val="24"/>
        </w:rPr>
        <w:t>1. Project references;</w:t>
      </w:r>
    </w:p>
    <w:p w:rsidR="000469B9" w:rsidRPr="00620F9B" w:rsidRDefault="000469B9" w:rsidP="000469B9">
      <w:pPr>
        <w:rPr>
          <w:szCs w:val="24"/>
        </w:rPr>
      </w:pPr>
      <w:r w:rsidRPr="00620F9B">
        <w:rPr>
          <w:szCs w:val="24"/>
        </w:rPr>
        <w:t>2. Project Owner's References</w:t>
      </w:r>
    </w:p>
    <w:p w:rsidR="000469B9" w:rsidRPr="00620F9B" w:rsidRDefault="000469B9" w:rsidP="000469B9">
      <w:pPr>
        <w:rPr>
          <w:szCs w:val="24"/>
        </w:rPr>
      </w:pPr>
      <w:r w:rsidRPr="00620F9B">
        <w:rPr>
          <w:szCs w:val="24"/>
        </w:rPr>
        <w:t>3. Community Representative's References</w:t>
      </w:r>
    </w:p>
    <w:p w:rsidR="000469B9" w:rsidRPr="00620F9B" w:rsidRDefault="000469B9" w:rsidP="000469B9">
      <w:pPr>
        <w:rPr>
          <w:szCs w:val="24"/>
        </w:rPr>
      </w:pPr>
      <w:r w:rsidRPr="00620F9B">
        <w:rPr>
          <w:szCs w:val="24"/>
        </w:rPr>
        <w:t>4. Source of Funding</w:t>
      </w:r>
    </w:p>
    <w:p w:rsidR="000469B9" w:rsidRPr="00620F9B" w:rsidRDefault="000469B9" w:rsidP="000469B9">
      <w:pPr>
        <w:rPr>
          <w:szCs w:val="24"/>
        </w:rPr>
      </w:pPr>
      <w:r w:rsidRPr="00620F9B">
        <w:rPr>
          <w:szCs w:val="24"/>
        </w:rPr>
        <w:t>5. Company's References</w:t>
      </w:r>
    </w:p>
    <w:p w:rsidR="000469B9" w:rsidRPr="00620F9B" w:rsidRDefault="000469B9" w:rsidP="000469B9">
      <w:pPr>
        <w:rPr>
          <w:szCs w:val="24"/>
        </w:rPr>
      </w:pPr>
      <w:r w:rsidRPr="00620F9B">
        <w:rPr>
          <w:szCs w:val="24"/>
        </w:rPr>
        <w:t>6. Duration of Work, Site Opening and Completion Dates</w:t>
      </w:r>
    </w:p>
    <w:p w:rsidR="000469B9" w:rsidRPr="00620F9B" w:rsidRDefault="000469B9" w:rsidP="000469B9">
      <w:pPr>
        <w:rPr>
          <w:szCs w:val="24"/>
        </w:rPr>
      </w:pPr>
      <w:r w:rsidRPr="00620F9B">
        <w:rPr>
          <w:szCs w:val="24"/>
        </w:rPr>
        <w:t>No other signs will be permitted on the site, except with written consent, with the exception of regulatory signs, those prohibiting access to the site, and those concerning safety.</w:t>
      </w:r>
    </w:p>
    <w:p w:rsidR="000469B9" w:rsidRPr="00620F9B" w:rsidRDefault="000469B9" w:rsidP="000469B9">
      <w:pPr>
        <w:rPr>
          <w:szCs w:val="24"/>
        </w:rPr>
      </w:pPr>
      <w:r w:rsidRPr="00620F9B">
        <w:rPr>
          <w:szCs w:val="24"/>
        </w:rPr>
        <w:t>At the end of the work, the Contractor will remove all equipment and excess materials and restore the occupied premises, as well as dismantle or remove all fixed installations.</w:t>
      </w:r>
    </w:p>
    <w:p w:rsidR="000469B9" w:rsidRPr="00620F9B" w:rsidRDefault="000469B9" w:rsidP="000469B9">
      <w:pPr>
        <w:rPr>
          <w:szCs w:val="24"/>
        </w:rPr>
      </w:pPr>
    </w:p>
    <w:p w:rsidR="000469B9" w:rsidRPr="00DE0CB3" w:rsidRDefault="000469B9" w:rsidP="000469B9">
      <w:pPr>
        <w:rPr>
          <w:b/>
          <w:szCs w:val="24"/>
        </w:rPr>
      </w:pPr>
      <w:r w:rsidRPr="00DE0CB3">
        <w:rPr>
          <w:b/>
          <w:szCs w:val="24"/>
        </w:rPr>
        <w:t>A- CONSISTENCY</w:t>
      </w:r>
    </w:p>
    <w:p w:rsidR="000469B9" w:rsidRPr="00620F9B" w:rsidRDefault="000469B9" w:rsidP="000469B9">
      <w:pPr>
        <w:rPr>
          <w:szCs w:val="24"/>
        </w:rPr>
      </w:pPr>
      <w:r w:rsidRPr="00620F9B">
        <w:rPr>
          <w:szCs w:val="24"/>
        </w:rPr>
        <w:t>The work will be carried out by the Contractor and includes the following trades:</w:t>
      </w:r>
    </w:p>
    <w:p w:rsidR="000469B9" w:rsidRPr="00620F9B" w:rsidRDefault="000469B9" w:rsidP="000469B9">
      <w:pPr>
        <w:rPr>
          <w:szCs w:val="24"/>
        </w:rPr>
      </w:pPr>
      <w:r w:rsidRPr="00620F9B">
        <w:rPr>
          <w:szCs w:val="24"/>
        </w:rPr>
        <w:t>• Pit Development;</w:t>
      </w:r>
    </w:p>
    <w:p w:rsidR="000469B9" w:rsidRPr="00620F9B" w:rsidRDefault="000469B9" w:rsidP="000469B9">
      <w:pPr>
        <w:rPr>
          <w:szCs w:val="24"/>
        </w:rPr>
      </w:pPr>
      <w:r w:rsidRPr="00620F9B">
        <w:rPr>
          <w:szCs w:val="24"/>
        </w:rPr>
        <w:t>• Superstructure;</w:t>
      </w:r>
    </w:p>
    <w:p w:rsidR="000469B9" w:rsidRPr="00620F9B" w:rsidRDefault="000469B9" w:rsidP="000469B9">
      <w:pPr>
        <w:rPr>
          <w:szCs w:val="24"/>
        </w:rPr>
      </w:pPr>
      <w:r w:rsidRPr="00620F9B">
        <w:rPr>
          <w:szCs w:val="24"/>
        </w:rPr>
        <w:t>• Miscellaneous;</w:t>
      </w:r>
    </w:p>
    <w:p w:rsidR="000469B9" w:rsidRPr="00620F9B" w:rsidRDefault="000469B9" w:rsidP="000469B9">
      <w:pPr>
        <w:rPr>
          <w:szCs w:val="24"/>
        </w:rPr>
      </w:pPr>
      <w:r w:rsidRPr="00620F9B">
        <w:rPr>
          <w:szCs w:val="24"/>
        </w:rPr>
        <w:t xml:space="preserve"> </w:t>
      </w:r>
      <w:proofErr w:type="gramStart"/>
      <w:r w:rsidRPr="00620F9B">
        <w:rPr>
          <w:szCs w:val="24"/>
        </w:rPr>
        <w:t>These</w:t>
      </w:r>
      <w:proofErr w:type="gramEnd"/>
      <w:r w:rsidRPr="00620F9B">
        <w:rPr>
          <w:szCs w:val="24"/>
        </w:rPr>
        <w:t xml:space="preserve"> </w:t>
      </w:r>
      <w:r w:rsidR="000B149E" w:rsidRPr="00620F9B">
        <w:rPr>
          <w:szCs w:val="24"/>
        </w:rPr>
        <w:t>tas</w:t>
      </w:r>
      <w:r w:rsidR="000B149E">
        <w:rPr>
          <w:szCs w:val="24"/>
        </w:rPr>
        <w:t>ks</w:t>
      </w:r>
      <w:r w:rsidRPr="00620F9B">
        <w:rPr>
          <w:szCs w:val="24"/>
        </w:rPr>
        <w:t xml:space="preserve"> are described as follows, with all other details indicated on the various plans:</w:t>
      </w:r>
    </w:p>
    <w:p w:rsidR="000469B9" w:rsidRPr="00DE0CB3" w:rsidRDefault="000469B9" w:rsidP="000469B9">
      <w:pPr>
        <w:rPr>
          <w:b/>
          <w:szCs w:val="24"/>
        </w:rPr>
      </w:pPr>
      <w:r w:rsidRPr="00DE0CB3">
        <w:rPr>
          <w:b/>
          <w:szCs w:val="24"/>
        </w:rPr>
        <w:t> LOT 1: CONSTRUCTION OF THE BIOFIL SEPTIC TANK</w:t>
      </w:r>
    </w:p>
    <w:p w:rsidR="000469B9" w:rsidRPr="00620F9B" w:rsidRDefault="000469B9" w:rsidP="000469B9">
      <w:pPr>
        <w:rPr>
          <w:szCs w:val="24"/>
        </w:rPr>
      </w:pPr>
      <w:r w:rsidRPr="00620F9B">
        <w:rPr>
          <w:szCs w:val="24"/>
        </w:rPr>
        <w:t xml:space="preserve">The </w:t>
      </w:r>
      <w:proofErr w:type="spellStart"/>
      <w:r w:rsidRPr="00620F9B">
        <w:rPr>
          <w:szCs w:val="24"/>
        </w:rPr>
        <w:t>Biofil</w:t>
      </w:r>
      <w:proofErr w:type="spellEnd"/>
      <w:r w:rsidRPr="00620F9B">
        <w:rPr>
          <w:szCs w:val="24"/>
        </w:rPr>
        <w:t xml:space="preserve"> septic tank pre-treats domestic wastewater, particularly toilet waste. It allows for the retention of solid matter and its decomposition. Decomposition is achieved through filters and </w:t>
      </w:r>
      <w:proofErr w:type="spellStart"/>
      <w:r w:rsidRPr="00620F9B">
        <w:rPr>
          <w:szCs w:val="24"/>
        </w:rPr>
        <w:t>biochemicals</w:t>
      </w:r>
      <w:proofErr w:type="spellEnd"/>
      <w:r w:rsidRPr="00620F9B">
        <w:rPr>
          <w:szCs w:val="24"/>
        </w:rPr>
        <w:t xml:space="preserve">. The filters help filter the decomposed wastewater from the water, while the </w:t>
      </w:r>
      <w:proofErr w:type="spellStart"/>
      <w:r w:rsidRPr="00620F9B">
        <w:rPr>
          <w:szCs w:val="24"/>
        </w:rPr>
        <w:t>biochemicals</w:t>
      </w:r>
      <w:proofErr w:type="spellEnd"/>
      <w:r w:rsidRPr="00620F9B">
        <w:rPr>
          <w:szCs w:val="24"/>
        </w:rPr>
        <w:t xml:space="preserve"> help aerobically decompose the waste into water and carbon dioxide. The carbon dioxide escapes through the breathing tube, while the water is gradually filtered through the filter layers to the sump or public gutters, resulting in clean, odorless water with no negative impact on the environment.</w:t>
      </w:r>
    </w:p>
    <w:p w:rsidR="000469B9" w:rsidRPr="00DE0CB3" w:rsidRDefault="000469B9" w:rsidP="000469B9">
      <w:pPr>
        <w:rPr>
          <w:b/>
          <w:szCs w:val="24"/>
        </w:rPr>
      </w:pPr>
      <w:r w:rsidRPr="00DE0CB3">
        <w:rPr>
          <w:b/>
          <w:szCs w:val="24"/>
        </w:rPr>
        <w:t>Construction of the BIOFIL septic tank</w:t>
      </w:r>
    </w:p>
    <w:p w:rsidR="000469B9" w:rsidRPr="00620F9B" w:rsidRDefault="000469B9" w:rsidP="000469B9">
      <w:pPr>
        <w:rPr>
          <w:szCs w:val="24"/>
        </w:rPr>
      </w:pPr>
      <w:r w:rsidRPr="00620F9B">
        <w:rPr>
          <w:szCs w:val="24"/>
        </w:rPr>
        <w:t xml:space="preserve">The </w:t>
      </w:r>
      <w:proofErr w:type="spellStart"/>
      <w:r w:rsidRPr="00620F9B">
        <w:rPr>
          <w:szCs w:val="24"/>
        </w:rPr>
        <w:t>Biofil</w:t>
      </w:r>
      <w:proofErr w:type="spellEnd"/>
      <w:r w:rsidRPr="00620F9B">
        <w:rPr>
          <w:szCs w:val="24"/>
        </w:rPr>
        <w:t xml:space="preserve"> toilet digester is built in two chambers: the digester section and the filter section. The digester section is where the different layers of filters and </w:t>
      </w:r>
      <w:proofErr w:type="spellStart"/>
      <w:r w:rsidRPr="00620F9B">
        <w:rPr>
          <w:szCs w:val="24"/>
        </w:rPr>
        <w:t>biochemicals</w:t>
      </w:r>
      <w:proofErr w:type="spellEnd"/>
      <w:r w:rsidRPr="00620F9B">
        <w:rPr>
          <w:szCs w:val="24"/>
        </w:rPr>
        <w:t xml:space="preserve"> are placed. The filter section helps channel water into the sump or gutter. The floor of a digester is constructed with a slope from the digester section to the filter section, to prevent water from remaining inside the digester, since </w:t>
      </w:r>
      <w:proofErr w:type="spellStart"/>
      <w:r w:rsidRPr="00620F9B">
        <w:rPr>
          <w:szCs w:val="24"/>
        </w:rPr>
        <w:t>biochemicals</w:t>
      </w:r>
      <w:proofErr w:type="spellEnd"/>
      <w:r w:rsidRPr="00620F9B">
        <w:rPr>
          <w:szCs w:val="24"/>
        </w:rPr>
        <w:t xml:space="preserve"> do not work well in water.</w:t>
      </w:r>
    </w:p>
    <w:p w:rsidR="000469B9" w:rsidRPr="00620F9B" w:rsidRDefault="000469B9" w:rsidP="000469B9">
      <w:pPr>
        <w:rPr>
          <w:szCs w:val="24"/>
        </w:rPr>
      </w:pPr>
    </w:p>
    <w:p w:rsidR="000469B9" w:rsidRPr="00620F9B" w:rsidRDefault="000469B9" w:rsidP="000469B9">
      <w:pPr>
        <w:rPr>
          <w:szCs w:val="24"/>
        </w:rPr>
      </w:pPr>
      <w:r w:rsidRPr="00620F9B">
        <w:rPr>
          <w:szCs w:val="24"/>
        </w:rPr>
        <w:t> Excavations in pits and trenches for a low wall</w:t>
      </w:r>
    </w:p>
    <w:p w:rsidR="000469B9" w:rsidRPr="00620F9B" w:rsidRDefault="000469B9" w:rsidP="000469B9">
      <w:pPr>
        <w:rPr>
          <w:szCs w:val="24"/>
        </w:rPr>
      </w:pPr>
      <w:r w:rsidRPr="00620F9B">
        <w:rPr>
          <w:szCs w:val="24"/>
        </w:rPr>
        <w:t>- In pits for the pit and on the planned footprint: Depth of 2.08 m;</w:t>
      </w:r>
    </w:p>
    <w:p w:rsidR="000469B9" w:rsidRPr="00620F9B" w:rsidRDefault="000469B9" w:rsidP="000469B9">
      <w:pPr>
        <w:rPr>
          <w:szCs w:val="24"/>
        </w:rPr>
      </w:pPr>
      <w:r w:rsidRPr="00620F9B">
        <w:rPr>
          <w:szCs w:val="24"/>
        </w:rPr>
        <w:lastRenderedPageBreak/>
        <w:t>- In trenches for a low wall: Depth of 50 cm, width of 40 cm and under the pit walls: Depth of 20 cm, width of 20 cm</w:t>
      </w:r>
    </w:p>
    <w:p w:rsidR="000469B9" w:rsidRPr="00620F9B" w:rsidRDefault="000469B9" w:rsidP="000469B9">
      <w:pPr>
        <w:rPr>
          <w:szCs w:val="24"/>
        </w:rPr>
      </w:pPr>
      <w:r w:rsidRPr="00620F9B">
        <w:rPr>
          <w:szCs w:val="24"/>
        </w:rPr>
        <w:t xml:space="preserve"> </w:t>
      </w:r>
      <w:proofErr w:type="gramStart"/>
      <w:r w:rsidRPr="00620F9B">
        <w:rPr>
          <w:szCs w:val="24"/>
        </w:rPr>
        <w:t>Clean</w:t>
      </w:r>
      <w:proofErr w:type="gramEnd"/>
      <w:r w:rsidRPr="00620F9B">
        <w:rPr>
          <w:szCs w:val="24"/>
        </w:rPr>
        <w:t xml:space="preserve"> concrete</w:t>
      </w:r>
    </w:p>
    <w:p w:rsidR="000469B9" w:rsidRPr="00620F9B" w:rsidRDefault="000469B9" w:rsidP="000469B9">
      <w:pPr>
        <w:rPr>
          <w:szCs w:val="24"/>
        </w:rPr>
      </w:pPr>
      <w:r w:rsidRPr="00620F9B">
        <w:rPr>
          <w:szCs w:val="24"/>
        </w:rPr>
        <w:t xml:space="preserve"> </w:t>
      </w:r>
      <w:proofErr w:type="gramStart"/>
      <w:r w:rsidRPr="00620F9B">
        <w:rPr>
          <w:szCs w:val="24"/>
        </w:rPr>
        <w:t>It</w:t>
      </w:r>
      <w:proofErr w:type="gramEnd"/>
      <w:r w:rsidRPr="00620F9B">
        <w:rPr>
          <w:szCs w:val="24"/>
        </w:rPr>
        <w:t xml:space="preserve"> is dosed at 150 kg/m3 and has a thickness of 5 cm on the defined excavation base. Foundation concrete</w:t>
      </w:r>
    </w:p>
    <w:p w:rsidR="000469B9" w:rsidRPr="00620F9B" w:rsidRDefault="000469B9" w:rsidP="000469B9">
      <w:pPr>
        <w:rPr>
          <w:szCs w:val="24"/>
        </w:rPr>
      </w:pPr>
      <w:r w:rsidRPr="00620F9B">
        <w:rPr>
          <w:szCs w:val="24"/>
        </w:rPr>
        <w:t>Cylindrical concrete poured directly into the excavation, dosed at 200 kg/m3 for the foundation of the low wall, 40x45 cm section.</w:t>
      </w:r>
    </w:p>
    <w:p w:rsidR="000469B9" w:rsidRPr="00620F9B" w:rsidRDefault="000469B9" w:rsidP="000469B9">
      <w:pPr>
        <w:rPr>
          <w:szCs w:val="24"/>
        </w:rPr>
      </w:pPr>
      <w:r w:rsidRPr="00620F9B">
        <w:rPr>
          <w:szCs w:val="24"/>
        </w:rPr>
        <w:t>Reinforced concrete for the cover slabs and the wheelchair seat</w:t>
      </w:r>
    </w:p>
    <w:p w:rsidR="000469B9" w:rsidRPr="00620F9B" w:rsidRDefault="000469B9" w:rsidP="000469B9">
      <w:pPr>
        <w:rPr>
          <w:szCs w:val="24"/>
        </w:rPr>
      </w:pPr>
      <w:r w:rsidRPr="00620F9B">
        <w:rPr>
          <w:szCs w:val="24"/>
        </w:rPr>
        <w:t>- For the cover slabs: concrete dosed at 350 kg/m3 and reinforced as indicated on the plans, 8 cm thick;</w:t>
      </w:r>
    </w:p>
    <w:p w:rsidR="000469B9" w:rsidRPr="00620F9B" w:rsidRDefault="000469B9" w:rsidP="000469B9">
      <w:pPr>
        <w:rPr>
          <w:szCs w:val="24"/>
        </w:rPr>
      </w:pPr>
      <w:r w:rsidRPr="00620F9B">
        <w:rPr>
          <w:szCs w:val="24"/>
        </w:rPr>
        <w:t>Slab sections: 55 x 130 cm for access slabs; 50 x 130 cm for drainage slabs equipped with two ø16 rings for handling; 65 x 130 cm for defecation slabs equipped with ovoid defecation holes defined on the plans; 65 x 130 cm for ventilation slabs equipped with 20 cm x 20 cm ventilation holes defined on the plans;</w:t>
      </w:r>
    </w:p>
    <w:p w:rsidR="000469B9" w:rsidRPr="00620F9B" w:rsidRDefault="000469B9" w:rsidP="000469B9">
      <w:pPr>
        <w:rPr>
          <w:szCs w:val="24"/>
        </w:rPr>
      </w:pPr>
      <w:r w:rsidRPr="00620F9B">
        <w:rPr>
          <w:szCs w:val="24"/>
        </w:rPr>
        <w:t>- Seat for people with reduced mobility: ovoid shape with a footprint of 50 x 60 cm and height of 40 cm with a defecation hole also ovoid in shape defined on the plans fitted with 15/10th sheet metal covers, reinforced concrete dosed at 350 kg/m3 and smoothed with slurry dosed at 400 kg/m3</w:t>
      </w:r>
    </w:p>
    <w:p w:rsidR="000469B9" w:rsidRPr="00620F9B" w:rsidRDefault="000469B9" w:rsidP="00DE0CB3">
      <w:pPr>
        <w:ind w:firstLine="0"/>
        <w:rPr>
          <w:szCs w:val="24"/>
        </w:rPr>
      </w:pPr>
    </w:p>
    <w:p w:rsidR="000469B9" w:rsidRPr="00620F9B" w:rsidRDefault="000469B9" w:rsidP="000469B9">
      <w:pPr>
        <w:rPr>
          <w:szCs w:val="24"/>
        </w:rPr>
      </w:pPr>
      <w:r w:rsidRPr="00620F9B">
        <w:rPr>
          <w:szCs w:val="24"/>
        </w:rPr>
        <w:t> 20x20x40 cm packed block masonry</w:t>
      </w:r>
    </w:p>
    <w:p w:rsidR="000469B9" w:rsidRPr="00620F9B" w:rsidRDefault="000469B9" w:rsidP="000469B9">
      <w:pPr>
        <w:rPr>
          <w:szCs w:val="24"/>
        </w:rPr>
      </w:pPr>
      <w:r w:rsidRPr="00620F9B">
        <w:rPr>
          <w:szCs w:val="24"/>
        </w:rPr>
        <w:t xml:space="preserve"> </w:t>
      </w:r>
      <w:proofErr w:type="gramStart"/>
      <w:r w:rsidRPr="00620F9B">
        <w:rPr>
          <w:szCs w:val="24"/>
        </w:rPr>
        <w:t>This</w:t>
      </w:r>
      <w:proofErr w:type="gramEnd"/>
      <w:r w:rsidRPr="00620F9B">
        <w:rPr>
          <w:szCs w:val="24"/>
        </w:rPr>
        <w:t xml:space="preserve"> is executed under the foundation walls of the pit</w:t>
      </w:r>
    </w:p>
    <w:p w:rsidR="000469B9" w:rsidRPr="00620F9B" w:rsidRDefault="000469B9" w:rsidP="000469B9">
      <w:pPr>
        <w:rPr>
          <w:szCs w:val="24"/>
        </w:rPr>
      </w:pPr>
      <w:r w:rsidRPr="00620F9B">
        <w:rPr>
          <w:szCs w:val="24"/>
        </w:rPr>
        <w:t xml:space="preserve"> </w:t>
      </w:r>
      <w:proofErr w:type="gramStart"/>
      <w:r w:rsidRPr="00620F9B">
        <w:rPr>
          <w:szCs w:val="24"/>
        </w:rPr>
        <w:t>Rendering</w:t>
      </w:r>
      <w:proofErr w:type="gramEnd"/>
      <w:r w:rsidRPr="00620F9B">
        <w:rPr>
          <w:szCs w:val="24"/>
        </w:rPr>
        <w:t xml:space="preserve"> on the pit walls</w:t>
      </w:r>
    </w:p>
    <w:p w:rsidR="000469B9" w:rsidRPr="00620F9B" w:rsidRDefault="000469B9" w:rsidP="000469B9">
      <w:pPr>
        <w:rPr>
          <w:szCs w:val="24"/>
        </w:rPr>
      </w:pPr>
      <w:r w:rsidRPr="00620F9B">
        <w:rPr>
          <w:szCs w:val="24"/>
        </w:rPr>
        <w:t xml:space="preserve"> </w:t>
      </w:r>
      <w:proofErr w:type="gramStart"/>
      <w:r w:rsidRPr="00620F9B">
        <w:rPr>
          <w:szCs w:val="24"/>
        </w:rPr>
        <w:t>This</w:t>
      </w:r>
      <w:proofErr w:type="gramEnd"/>
      <w:r w:rsidRPr="00620F9B">
        <w:rPr>
          <w:szCs w:val="24"/>
        </w:rPr>
        <w:t xml:space="preserve"> will be executed with a 400 kg/m3 mortar and a thickness of 2 cm.</w:t>
      </w:r>
    </w:p>
    <w:p w:rsidR="000469B9" w:rsidRPr="00DE0CB3" w:rsidRDefault="000469B9" w:rsidP="000469B9">
      <w:pPr>
        <w:rPr>
          <w:b/>
          <w:szCs w:val="24"/>
        </w:rPr>
      </w:pPr>
      <w:r w:rsidRPr="00DE0CB3">
        <w:rPr>
          <w:b/>
          <w:szCs w:val="24"/>
        </w:rPr>
        <w:t>LOT 2: SUPERSTRUCTURE</w:t>
      </w:r>
    </w:p>
    <w:p w:rsidR="000469B9" w:rsidRPr="00620F9B" w:rsidRDefault="000469B9" w:rsidP="000469B9">
      <w:pPr>
        <w:rPr>
          <w:szCs w:val="24"/>
        </w:rPr>
      </w:pPr>
      <w:r w:rsidRPr="00620F9B">
        <w:rPr>
          <w:szCs w:val="24"/>
        </w:rPr>
        <w:t> 20x20x40 cm packed block masonry base</w:t>
      </w:r>
    </w:p>
    <w:p w:rsidR="000469B9" w:rsidRPr="00620F9B" w:rsidRDefault="000469B9" w:rsidP="000469B9">
      <w:pPr>
        <w:rPr>
          <w:szCs w:val="24"/>
        </w:rPr>
      </w:pPr>
      <w:r w:rsidRPr="00620F9B">
        <w:rPr>
          <w:szCs w:val="24"/>
        </w:rPr>
        <w:t xml:space="preserve"> </w:t>
      </w:r>
      <w:proofErr w:type="gramStart"/>
      <w:r w:rsidRPr="00620F9B">
        <w:rPr>
          <w:szCs w:val="24"/>
        </w:rPr>
        <w:t>This</w:t>
      </w:r>
      <w:proofErr w:type="gramEnd"/>
      <w:r w:rsidRPr="00620F9B">
        <w:rPr>
          <w:szCs w:val="24"/>
        </w:rPr>
        <w:t xml:space="preserve"> is executed under the foundation walls of the low wall</w:t>
      </w:r>
    </w:p>
    <w:p w:rsidR="000469B9" w:rsidRPr="00620F9B" w:rsidRDefault="000469B9" w:rsidP="000469B9">
      <w:pPr>
        <w:rPr>
          <w:szCs w:val="24"/>
        </w:rPr>
      </w:pPr>
      <w:r w:rsidRPr="00620F9B">
        <w:rPr>
          <w:szCs w:val="24"/>
        </w:rPr>
        <w:t> 15x20x40 cm hollow block masonry</w:t>
      </w:r>
    </w:p>
    <w:p w:rsidR="000469B9" w:rsidRPr="00620F9B" w:rsidRDefault="000469B9" w:rsidP="000469B9">
      <w:pPr>
        <w:rPr>
          <w:szCs w:val="24"/>
        </w:rPr>
      </w:pPr>
      <w:r w:rsidRPr="00620F9B">
        <w:rPr>
          <w:szCs w:val="24"/>
        </w:rPr>
        <w:t xml:space="preserve"> </w:t>
      </w:r>
      <w:proofErr w:type="gramStart"/>
      <w:r w:rsidRPr="00620F9B">
        <w:rPr>
          <w:szCs w:val="24"/>
        </w:rPr>
        <w:t>For</w:t>
      </w:r>
      <w:proofErr w:type="gramEnd"/>
      <w:r w:rsidRPr="00620F9B">
        <w:rPr>
          <w:szCs w:val="24"/>
        </w:rPr>
        <w:t xml:space="preserve"> raising the low wall (height 1.60 m) and the exterior walls of the cabins, including the partition wall with the cabins for people with reduced mobility. Screen walls will be provided on the rear facade walls as shown on the plans to a height of 40 cm.</w:t>
      </w:r>
    </w:p>
    <w:p w:rsidR="000469B9" w:rsidRPr="00620F9B" w:rsidRDefault="000469B9" w:rsidP="000469B9">
      <w:pPr>
        <w:rPr>
          <w:szCs w:val="24"/>
        </w:rPr>
      </w:pPr>
      <w:r w:rsidRPr="00620F9B">
        <w:rPr>
          <w:szCs w:val="24"/>
        </w:rPr>
        <w:t></w:t>
      </w:r>
    </w:p>
    <w:p w:rsidR="000469B9" w:rsidRPr="00620F9B" w:rsidRDefault="000469B9" w:rsidP="000469B9">
      <w:pPr>
        <w:rPr>
          <w:szCs w:val="24"/>
        </w:rPr>
      </w:pPr>
      <w:r w:rsidRPr="00620F9B">
        <w:rPr>
          <w:szCs w:val="24"/>
        </w:rPr>
        <w:t> Hollow block masonry, 10x20x40cm</w:t>
      </w:r>
    </w:p>
    <w:p w:rsidR="000469B9" w:rsidRPr="00620F9B" w:rsidRDefault="000469B9" w:rsidP="000469B9">
      <w:pPr>
        <w:rPr>
          <w:szCs w:val="24"/>
        </w:rPr>
      </w:pPr>
      <w:r w:rsidRPr="00620F9B">
        <w:rPr>
          <w:szCs w:val="24"/>
        </w:rPr>
        <w:t xml:space="preserve"> </w:t>
      </w:r>
      <w:proofErr w:type="gramStart"/>
      <w:r w:rsidRPr="00620F9B">
        <w:rPr>
          <w:szCs w:val="24"/>
        </w:rPr>
        <w:t>For</w:t>
      </w:r>
      <w:proofErr w:type="gramEnd"/>
      <w:r w:rsidRPr="00620F9B">
        <w:rPr>
          <w:szCs w:val="24"/>
        </w:rPr>
        <w:t xml:space="preserve"> the interior separation of the cabins for people with normal mobility</w:t>
      </w:r>
    </w:p>
    <w:p w:rsidR="000469B9" w:rsidRPr="00620F9B" w:rsidRDefault="000469B9" w:rsidP="000469B9">
      <w:pPr>
        <w:rPr>
          <w:szCs w:val="24"/>
        </w:rPr>
      </w:pPr>
      <w:r w:rsidRPr="00620F9B">
        <w:rPr>
          <w:szCs w:val="24"/>
        </w:rPr>
        <w:t> Concrete for the wall coping</w:t>
      </w:r>
    </w:p>
    <w:p w:rsidR="000469B9" w:rsidRPr="00620F9B" w:rsidRDefault="000469B9" w:rsidP="000469B9">
      <w:pPr>
        <w:rPr>
          <w:szCs w:val="24"/>
        </w:rPr>
      </w:pPr>
      <w:r w:rsidRPr="00620F9B">
        <w:rPr>
          <w:szCs w:val="24"/>
        </w:rPr>
        <w:t xml:space="preserve"> </w:t>
      </w:r>
      <w:proofErr w:type="gramStart"/>
      <w:r w:rsidRPr="00620F9B">
        <w:rPr>
          <w:szCs w:val="24"/>
        </w:rPr>
        <w:t>It</w:t>
      </w:r>
      <w:proofErr w:type="gramEnd"/>
      <w:r w:rsidRPr="00620F9B">
        <w:rPr>
          <w:szCs w:val="24"/>
        </w:rPr>
        <w:t xml:space="preserve"> is dosed at 350 kg/m3 and reinforced according to the plans, with a cross-section of 10x15cm</w:t>
      </w:r>
    </w:p>
    <w:p w:rsidR="000469B9" w:rsidRPr="00786843" w:rsidRDefault="000469B9" w:rsidP="000469B9">
      <w:pPr>
        <w:rPr>
          <w:szCs w:val="24"/>
          <w:lang w:val="fr-CM"/>
        </w:rPr>
      </w:pPr>
      <w:r w:rsidRPr="00620F9B">
        <w:rPr>
          <w:szCs w:val="24"/>
        </w:rPr>
        <w:t></w:t>
      </w:r>
      <w:r w:rsidRPr="00786843">
        <w:rPr>
          <w:szCs w:val="24"/>
          <w:lang w:val="fr-CM"/>
        </w:rPr>
        <w:t xml:space="preserve"> 100mm PVC pipe for </w:t>
      </w:r>
      <w:proofErr w:type="spellStart"/>
      <w:r w:rsidRPr="00786843">
        <w:rPr>
          <w:szCs w:val="24"/>
          <w:lang w:val="fr-CM"/>
        </w:rPr>
        <w:t>pit</w:t>
      </w:r>
      <w:proofErr w:type="spellEnd"/>
      <w:r w:rsidRPr="00786843">
        <w:rPr>
          <w:szCs w:val="24"/>
          <w:lang w:val="fr-CM"/>
        </w:rPr>
        <w:t xml:space="preserve"> ventilation</w:t>
      </w:r>
    </w:p>
    <w:p w:rsidR="000469B9" w:rsidRPr="00620F9B" w:rsidRDefault="000469B9" w:rsidP="000469B9">
      <w:pPr>
        <w:rPr>
          <w:szCs w:val="24"/>
        </w:rPr>
      </w:pPr>
      <w:r w:rsidRPr="00620F9B">
        <w:rPr>
          <w:szCs w:val="24"/>
        </w:rPr>
        <w:t xml:space="preserve"> </w:t>
      </w:r>
      <w:proofErr w:type="gramStart"/>
      <w:r w:rsidRPr="00620F9B">
        <w:rPr>
          <w:szCs w:val="24"/>
        </w:rPr>
        <w:t>The</w:t>
      </w:r>
      <w:proofErr w:type="gramEnd"/>
      <w:r w:rsidRPr="00620F9B">
        <w:rPr>
          <w:szCs w:val="24"/>
        </w:rPr>
        <w:t xml:space="preserve"> pit will be ventilated using 100mm PVC pipe, 3.50m high.</w:t>
      </w:r>
    </w:p>
    <w:p w:rsidR="000469B9" w:rsidRPr="00620F9B" w:rsidRDefault="000469B9" w:rsidP="000469B9">
      <w:pPr>
        <w:rPr>
          <w:szCs w:val="24"/>
        </w:rPr>
      </w:pPr>
      <w:r w:rsidRPr="00620F9B">
        <w:rPr>
          <w:szCs w:val="24"/>
        </w:rPr>
        <w:lastRenderedPageBreak/>
        <w:t xml:space="preserve"> </w:t>
      </w:r>
      <w:proofErr w:type="gramStart"/>
      <w:r w:rsidRPr="00620F9B">
        <w:rPr>
          <w:szCs w:val="24"/>
        </w:rPr>
        <w:t>Piping</w:t>
      </w:r>
      <w:proofErr w:type="gramEnd"/>
      <w:r w:rsidRPr="00620F9B">
        <w:rPr>
          <w:szCs w:val="24"/>
        </w:rPr>
        <w:t xml:space="preserve"> for rainwater collection to the handwashing facilities</w:t>
      </w:r>
    </w:p>
    <w:p w:rsidR="000469B9" w:rsidRPr="00620F9B" w:rsidRDefault="000469B9" w:rsidP="000469B9">
      <w:pPr>
        <w:rPr>
          <w:szCs w:val="24"/>
        </w:rPr>
      </w:pPr>
      <w:r w:rsidRPr="00620F9B">
        <w:rPr>
          <w:szCs w:val="24"/>
        </w:rPr>
        <w:t> Rainwater collection will be carried out using 100mm PVC pipe to the handwashing facilities. Reinforced concrete for anchoring and posts</w:t>
      </w:r>
    </w:p>
    <w:p w:rsidR="000469B9" w:rsidRPr="00620F9B" w:rsidRDefault="000469B9" w:rsidP="000469B9">
      <w:pPr>
        <w:rPr>
          <w:szCs w:val="24"/>
        </w:rPr>
      </w:pPr>
      <w:r w:rsidRPr="00620F9B">
        <w:rPr>
          <w:szCs w:val="24"/>
        </w:rPr>
        <w:t>It is dosed at 350 kg/m3 and reinforced according to the plans.</w:t>
      </w:r>
    </w:p>
    <w:p w:rsidR="000469B9" w:rsidRPr="00620F9B" w:rsidRDefault="000469B9" w:rsidP="000469B9">
      <w:pPr>
        <w:rPr>
          <w:szCs w:val="24"/>
        </w:rPr>
      </w:pPr>
      <w:r w:rsidRPr="00620F9B">
        <w:rPr>
          <w:szCs w:val="24"/>
        </w:rPr>
        <w:t>Rainwater drainage channels at the left and right ends of the latrine block (2.5 x 2)</w:t>
      </w:r>
    </w:p>
    <w:p w:rsidR="000469B9" w:rsidRPr="00620F9B" w:rsidRDefault="000469B9" w:rsidP="000469B9">
      <w:pPr>
        <w:rPr>
          <w:szCs w:val="24"/>
        </w:rPr>
      </w:pPr>
      <w:r w:rsidRPr="00620F9B">
        <w:rPr>
          <w:szCs w:val="24"/>
        </w:rPr>
        <w:t>These will be executed as defined in the plans or according to the engineer's instructions.</w:t>
      </w:r>
    </w:p>
    <w:p w:rsidR="000469B9" w:rsidRPr="00620F9B" w:rsidRDefault="000469B9" w:rsidP="000469B9">
      <w:pPr>
        <w:rPr>
          <w:szCs w:val="24"/>
        </w:rPr>
      </w:pPr>
      <w:r w:rsidRPr="00620F9B">
        <w:rPr>
          <w:szCs w:val="24"/>
        </w:rPr>
        <w:t>Smooth rendering on the interior walls of the main facade of the cabins</w:t>
      </w:r>
    </w:p>
    <w:p w:rsidR="000469B9" w:rsidRPr="00620F9B" w:rsidRDefault="000469B9" w:rsidP="000469B9">
      <w:pPr>
        <w:rPr>
          <w:szCs w:val="24"/>
        </w:rPr>
      </w:pPr>
      <w:r w:rsidRPr="00620F9B">
        <w:rPr>
          <w:szCs w:val="24"/>
        </w:rPr>
        <w:t>This will be executed with a mortar dosed at 400 kg/m3 with a cement slip finish and a thickness of 1.5 cm on the interior walls and main facade only.</w:t>
      </w:r>
    </w:p>
    <w:p w:rsidR="000469B9" w:rsidRPr="00620F9B" w:rsidRDefault="000469B9" w:rsidP="000469B9">
      <w:pPr>
        <w:rPr>
          <w:szCs w:val="24"/>
        </w:rPr>
      </w:pPr>
      <w:r w:rsidRPr="00620F9B">
        <w:rPr>
          <w:szCs w:val="24"/>
        </w:rPr>
        <w:t>Tyrolean rendering on the low wall and exterior walls of the cabins (</w:t>
      </w:r>
      <w:proofErr w:type="spellStart"/>
      <w:r w:rsidRPr="00620F9B">
        <w:rPr>
          <w:szCs w:val="24"/>
        </w:rPr>
        <w:t>pions</w:t>
      </w:r>
      <w:proofErr w:type="spellEnd"/>
      <w:r w:rsidRPr="00620F9B">
        <w:rPr>
          <w:szCs w:val="24"/>
        </w:rPr>
        <w:t xml:space="preserve"> and rear facades)</w:t>
      </w:r>
    </w:p>
    <w:p w:rsidR="000469B9" w:rsidRPr="00620F9B" w:rsidRDefault="000469B9" w:rsidP="000469B9">
      <w:pPr>
        <w:rPr>
          <w:szCs w:val="24"/>
        </w:rPr>
      </w:pPr>
      <w:r w:rsidRPr="00620F9B">
        <w:rPr>
          <w:szCs w:val="24"/>
        </w:rPr>
        <w:t>This will be executed with a mortar dosed at 400 kg/m3 with a Tyrolean finish and a thickness of 1.5 cm on the gables and rear facade only.</w:t>
      </w:r>
    </w:p>
    <w:p w:rsidR="000469B9" w:rsidRPr="00620F9B" w:rsidRDefault="000469B9" w:rsidP="000469B9">
      <w:pPr>
        <w:rPr>
          <w:szCs w:val="24"/>
        </w:rPr>
      </w:pPr>
      <w:r w:rsidRPr="00620F9B">
        <w:rPr>
          <w:szCs w:val="24"/>
        </w:rPr>
        <w:t>Smoothed screed in the cabins (thickness: 3 cm)</w:t>
      </w:r>
    </w:p>
    <w:p w:rsidR="000469B9" w:rsidRPr="00620F9B" w:rsidRDefault="000469B9" w:rsidP="000469B9">
      <w:pPr>
        <w:rPr>
          <w:szCs w:val="24"/>
        </w:rPr>
      </w:pPr>
      <w:r w:rsidRPr="00620F9B">
        <w:rPr>
          <w:szCs w:val="24"/>
        </w:rPr>
        <w:t>It will be executed with sand mortar dosed at 400 kg/m3 with a surface finish of cement slip, 3 cm thick.</w:t>
      </w:r>
    </w:p>
    <w:p w:rsidR="000469B9" w:rsidRPr="00620F9B" w:rsidRDefault="000469B9" w:rsidP="000469B9">
      <w:pPr>
        <w:rPr>
          <w:szCs w:val="24"/>
        </w:rPr>
      </w:pPr>
      <w:r w:rsidRPr="00620F9B">
        <w:rPr>
          <w:szCs w:val="24"/>
        </w:rPr>
        <w:t>Roofing in 5/10th corrugated aluminum sheeting, including all other constraints</w:t>
      </w:r>
    </w:p>
    <w:p w:rsidR="000469B9" w:rsidRPr="00620F9B" w:rsidRDefault="000469B9" w:rsidP="000469B9">
      <w:pPr>
        <w:rPr>
          <w:szCs w:val="24"/>
        </w:rPr>
      </w:pPr>
      <w:r w:rsidRPr="00620F9B">
        <w:rPr>
          <w:szCs w:val="24"/>
        </w:rPr>
        <w:t>It will be executed with 6/10th corrugated sheeting fixed to 40° angle irons using hooked nails and to rafters using lag screws if necessary.</w:t>
      </w:r>
    </w:p>
    <w:p w:rsidR="000469B9" w:rsidRPr="00620F9B" w:rsidRDefault="000469B9" w:rsidP="000469B9">
      <w:pPr>
        <w:rPr>
          <w:szCs w:val="24"/>
        </w:rPr>
      </w:pPr>
      <w:r w:rsidRPr="00620F9B">
        <w:rPr>
          <w:szCs w:val="24"/>
        </w:rPr>
        <w:t xml:space="preserve">Framework in hardwood treated with </w:t>
      </w:r>
      <w:proofErr w:type="spellStart"/>
      <w:r w:rsidRPr="00620F9B">
        <w:rPr>
          <w:szCs w:val="24"/>
        </w:rPr>
        <w:t>xylamon</w:t>
      </w:r>
      <w:proofErr w:type="spellEnd"/>
    </w:p>
    <w:p w:rsidR="000469B9" w:rsidRPr="00620F9B" w:rsidRDefault="000469B9" w:rsidP="000469B9">
      <w:pPr>
        <w:rPr>
          <w:szCs w:val="24"/>
        </w:rPr>
      </w:pPr>
      <w:r w:rsidRPr="00620F9B">
        <w:rPr>
          <w:szCs w:val="24"/>
        </w:rPr>
        <w:t>It will be gable-sided with 80x80 cm rafters securely tied to the ties or as directed by the engineer.</w:t>
      </w:r>
    </w:p>
    <w:p w:rsidR="000469B9" w:rsidRPr="00620F9B" w:rsidRDefault="000469B9" w:rsidP="000469B9">
      <w:pPr>
        <w:rPr>
          <w:szCs w:val="24"/>
        </w:rPr>
      </w:pPr>
      <w:r w:rsidRPr="00620F9B">
        <w:rPr>
          <w:szCs w:val="24"/>
        </w:rPr>
        <w:t> Waterproofing raised to the louver on the parapets, height: 40 cm, in accordance with the execution detail</w:t>
      </w:r>
    </w:p>
    <w:p w:rsidR="000469B9" w:rsidRPr="00620F9B" w:rsidRDefault="000469B9" w:rsidP="000469B9">
      <w:pPr>
        <w:rPr>
          <w:szCs w:val="24"/>
        </w:rPr>
      </w:pPr>
      <w:r w:rsidRPr="00620F9B">
        <w:rPr>
          <w:szCs w:val="24"/>
        </w:rPr>
        <w:t xml:space="preserve"> </w:t>
      </w:r>
      <w:proofErr w:type="gramStart"/>
      <w:r w:rsidRPr="00620F9B">
        <w:rPr>
          <w:szCs w:val="24"/>
        </w:rPr>
        <w:t>To</w:t>
      </w:r>
      <w:proofErr w:type="gramEnd"/>
      <w:r w:rsidRPr="00620F9B">
        <w:rPr>
          <w:szCs w:val="24"/>
        </w:rPr>
        <w:t xml:space="preserve"> ensure the waterproofing of the roof walls at the parapet level, a </w:t>
      </w:r>
      <w:proofErr w:type="spellStart"/>
      <w:r w:rsidRPr="00620F9B">
        <w:rPr>
          <w:szCs w:val="24"/>
        </w:rPr>
        <w:t>paxalumin</w:t>
      </w:r>
      <w:proofErr w:type="spellEnd"/>
      <w:r w:rsidRPr="00620F9B">
        <w:rPr>
          <w:szCs w:val="24"/>
        </w:rPr>
        <w:t>-type waterproofing membrane will be installed.</w:t>
      </w:r>
    </w:p>
    <w:p w:rsidR="000469B9" w:rsidRPr="00620F9B" w:rsidRDefault="000469B9" w:rsidP="000469B9">
      <w:pPr>
        <w:rPr>
          <w:szCs w:val="24"/>
        </w:rPr>
      </w:pPr>
      <w:r w:rsidRPr="00620F9B">
        <w:rPr>
          <w:szCs w:val="24"/>
        </w:rPr>
        <w:t> 9/10 solid sheet metal door with upper ventilation: PMTPA (70x210)</w:t>
      </w:r>
    </w:p>
    <w:p w:rsidR="000469B9" w:rsidRPr="00620F9B" w:rsidRDefault="000469B9" w:rsidP="000469B9">
      <w:pPr>
        <w:rPr>
          <w:szCs w:val="24"/>
        </w:rPr>
      </w:pPr>
      <w:r w:rsidRPr="00620F9B">
        <w:rPr>
          <w:szCs w:val="24"/>
        </w:rPr>
        <w:t xml:space="preserve"> </w:t>
      </w:r>
      <w:proofErr w:type="gramStart"/>
      <w:r w:rsidRPr="00620F9B">
        <w:rPr>
          <w:szCs w:val="24"/>
        </w:rPr>
        <w:t>It</w:t>
      </w:r>
      <w:proofErr w:type="gramEnd"/>
      <w:r w:rsidRPr="00620F9B">
        <w:rPr>
          <w:szCs w:val="24"/>
        </w:rPr>
        <w:t xml:space="preserve"> will be installed for the cabins for people with normal mobility and according to the specifications of the plans with upper ventilation. </w:t>
      </w:r>
      <w:r w:rsidRPr="00620F9B">
        <w:rPr>
          <w:szCs w:val="24"/>
        </w:rPr>
        <w:t> 9/10 solid sheet metal door with high ventilation: PMTPA (90x210) (with the calligraphy inscription of the word "HANDICAPE" on the cabin for people with reduced mobility on the appropriate cabin)</w:t>
      </w:r>
    </w:p>
    <w:p w:rsidR="000469B9" w:rsidRPr="00620F9B" w:rsidRDefault="000469B9" w:rsidP="000469B9">
      <w:pPr>
        <w:rPr>
          <w:szCs w:val="24"/>
        </w:rPr>
      </w:pPr>
      <w:r w:rsidRPr="00620F9B">
        <w:rPr>
          <w:szCs w:val="24"/>
        </w:rPr>
        <w:t xml:space="preserve"> </w:t>
      </w:r>
      <w:proofErr w:type="gramStart"/>
      <w:r w:rsidRPr="00620F9B">
        <w:rPr>
          <w:szCs w:val="24"/>
        </w:rPr>
        <w:t>It</w:t>
      </w:r>
      <w:proofErr w:type="gramEnd"/>
      <w:r w:rsidRPr="00620F9B">
        <w:rPr>
          <w:szCs w:val="24"/>
        </w:rPr>
        <w:t xml:space="preserve"> will be executed for cabins for people with reduced mobility and according to the instructions on the plans with high ventilation.</w:t>
      </w:r>
    </w:p>
    <w:p w:rsidR="000469B9" w:rsidRPr="00620F9B" w:rsidRDefault="000469B9" w:rsidP="000469B9">
      <w:pPr>
        <w:rPr>
          <w:szCs w:val="24"/>
        </w:rPr>
      </w:pPr>
      <w:r w:rsidRPr="00620F9B">
        <w:rPr>
          <w:szCs w:val="24"/>
        </w:rPr>
        <w:t> Backfill from excavations</w:t>
      </w:r>
    </w:p>
    <w:p w:rsidR="000469B9" w:rsidRPr="00620F9B" w:rsidRDefault="000469B9" w:rsidP="000469B9">
      <w:pPr>
        <w:rPr>
          <w:szCs w:val="24"/>
        </w:rPr>
      </w:pPr>
      <w:r w:rsidRPr="00620F9B">
        <w:rPr>
          <w:szCs w:val="24"/>
        </w:rPr>
        <w:t xml:space="preserve"> </w:t>
      </w:r>
      <w:proofErr w:type="gramStart"/>
      <w:r w:rsidRPr="00620F9B">
        <w:rPr>
          <w:szCs w:val="24"/>
        </w:rPr>
        <w:t>It</w:t>
      </w:r>
      <w:proofErr w:type="gramEnd"/>
      <w:r w:rsidRPr="00620F9B">
        <w:rPr>
          <w:szCs w:val="24"/>
        </w:rPr>
        <w:t xml:space="preserve"> will be executed at the excavation level</w:t>
      </w:r>
    </w:p>
    <w:p w:rsidR="000469B9" w:rsidRPr="00620F9B" w:rsidRDefault="000469B9" w:rsidP="000469B9">
      <w:pPr>
        <w:rPr>
          <w:szCs w:val="24"/>
        </w:rPr>
      </w:pPr>
      <w:r w:rsidRPr="00620F9B">
        <w:rPr>
          <w:szCs w:val="24"/>
        </w:rPr>
        <w:t> Handwashing facilities made of permanent materials, including all suggestions</w:t>
      </w:r>
    </w:p>
    <w:p w:rsidR="000469B9" w:rsidRPr="00620F9B" w:rsidRDefault="000469B9" w:rsidP="000469B9">
      <w:pPr>
        <w:rPr>
          <w:szCs w:val="24"/>
        </w:rPr>
      </w:pPr>
      <w:r w:rsidRPr="00620F9B">
        <w:rPr>
          <w:szCs w:val="24"/>
        </w:rPr>
        <w:t xml:space="preserve"> </w:t>
      </w:r>
      <w:proofErr w:type="gramStart"/>
      <w:r w:rsidRPr="00620F9B">
        <w:rPr>
          <w:szCs w:val="24"/>
        </w:rPr>
        <w:t>It</w:t>
      </w:r>
      <w:proofErr w:type="gramEnd"/>
      <w:r w:rsidRPr="00620F9B">
        <w:rPr>
          <w:szCs w:val="24"/>
        </w:rPr>
        <w:t xml:space="preserve"> will be planned and executed using permanent materials according to the engineer's instructions</w:t>
      </w:r>
    </w:p>
    <w:p w:rsidR="000469B9" w:rsidRPr="00620F9B" w:rsidRDefault="000469B9" w:rsidP="000469B9">
      <w:pPr>
        <w:rPr>
          <w:szCs w:val="24"/>
        </w:rPr>
      </w:pPr>
      <w:r w:rsidRPr="00620F9B">
        <w:rPr>
          <w:szCs w:val="24"/>
        </w:rPr>
        <w:t xml:space="preserve"> </w:t>
      </w:r>
      <w:proofErr w:type="spellStart"/>
      <w:r w:rsidRPr="00620F9B">
        <w:rPr>
          <w:szCs w:val="24"/>
        </w:rPr>
        <w:t>Glycero</w:t>
      </w:r>
      <w:proofErr w:type="spellEnd"/>
      <w:r w:rsidRPr="00620F9B">
        <w:rPr>
          <w:szCs w:val="24"/>
        </w:rPr>
        <w:t xml:space="preserve"> paint on interior walls and main facade of cabins</w:t>
      </w:r>
    </w:p>
    <w:p w:rsidR="000469B9" w:rsidRPr="00620F9B" w:rsidRDefault="000469B9" w:rsidP="000469B9">
      <w:pPr>
        <w:rPr>
          <w:szCs w:val="24"/>
        </w:rPr>
      </w:pPr>
      <w:r w:rsidRPr="00620F9B">
        <w:rPr>
          <w:szCs w:val="24"/>
        </w:rPr>
        <w:t xml:space="preserve"> </w:t>
      </w:r>
      <w:proofErr w:type="gramStart"/>
      <w:r w:rsidRPr="00620F9B">
        <w:rPr>
          <w:szCs w:val="24"/>
        </w:rPr>
        <w:t>It</w:t>
      </w:r>
      <w:proofErr w:type="gramEnd"/>
      <w:r w:rsidRPr="00620F9B">
        <w:rPr>
          <w:szCs w:val="24"/>
        </w:rPr>
        <w:t xml:space="preserve"> will be executed with a two-coat </w:t>
      </w:r>
      <w:proofErr w:type="spellStart"/>
      <w:r w:rsidRPr="00620F9B">
        <w:rPr>
          <w:szCs w:val="24"/>
        </w:rPr>
        <w:t>Pantex</w:t>
      </w:r>
      <w:proofErr w:type="spellEnd"/>
      <w:r w:rsidRPr="00620F9B">
        <w:rPr>
          <w:szCs w:val="24"/>
        </w:rPr>
        <w:t xml:space="preserve"> 1300 type paint after cleaning the surfaces to be painted.</w:t>
      </w:r>
    </w:p>
    <w:p w:rsidR="000469B9" w:rsidRPr="00620F9B" w:rsidRDefault="000469B9" w:rsidP="000469B9">
      <w:pPr>
        <w:rPr>
          <w:szCs w:val="24"/>
        </w:rPr>
      </w:pPr>
      <w:r w:rsidRPr="00620F9B">
        <w:rPr>
          <w:szCs w:val="24"/>
        </w:rPr>
        <w:lastRenderedPageBreak/>
        <w:t xml:space="preserve"> </w:t>
      </w:r>
      <w:proofErr w:type="spellStart"/>
      <w:r w:rsidRPr="00620F9B">
        <w:rPr>
          <w:szCs w:val="24"/>
        </w:rPr>
        <w:t>Glycero</w:t>
      </w:r>
      <w:proofErr w:type="spellEnd"/>
      <w:r w:rsidRPr="00620F9B">
        <w:rPr>
          <w:szCs w:val="24"/>
        </w:rPr>
        <w:t xml:space="preserve"> paint on metal joinery</w:t>
      </w:r>
    </w:p>
    <w:p w:rsidR="000469B9" w:rsidRPr="00620F9B" w:rsidRDefault="000469B9" w:rsidP="000469B9">
      <w:pPr>
        <w:rPr>
          <w:szCs w:val="24"/>
        </w:rPr>
      </w:pPr>
      <w:r w:rsidRPr="00620F9B">
        <w:rPr>
          <w:szCs w:val="24"/>
        </w:rPr>
        <w:t xml:space="preserve"> </w:t>
      </w:r>
      <w:proofErr w:type="gramStart"/>
      <w:r w:rsidRPr="00620F9B">
        <w:rPr>
          <w:szCs w:val="24"/>
        </w:rPr>
        <w:t>It</w:t>
      </w:r>
      <w:proofErr w:type="gramEnd"/>
      <w:r w:rsidRPr="00620F9B">
        <w:rPr>
          <w:szCs w:val="24"/>
        </w:rPr>
        <w:t xml:space="preserve"> will be executed with a two-coat </w:t>
      </w:r>
      <w:proofErr w:type="spellStart"/>
      <w:r w:rsidRPr="00620F9B">
        <w:rPr>
          <w:szCs w:val="24"/>
        </w:rPr>
        <w:t>Pantex</w:t>
      </w:r>
      <w:proofErr w:type="spellEnd"/>
      <w:r w:rsidRPr="00620F9B">
        <w:rPr>
          <w:szCs w:val="24"/>
        </w:rPr>
        <w:t xml:space="preserve"> 1300 type paint after treating the surfaces to be painted with rustproofing.</w:t>
      </w:r>
    </w:p>
    <w:p w:rsidR="000469B9" w:rsidRPr="00DE0CB3" w:rsidRDefault="000469B9" w:rsidP="000469B9">
      <w:pPr>
        <w:rPr>
          <w:b/>
          <w:szCs w:val="24"/>
        </w:rPr>
      </w:pPr>
      <w:r w:rsidRPr="00DE0CB3">
        <w:rPr>
          <w:b/>
          <w:szCs w:val="24"/>
        </w:rPr>
        <w:t>LOT 3: MISCELLANEOUS</w:t>
      </w:r>
    </w:p>
    <w:p w:rsidR="000469B9" w:rsidRPr="00620F9B" w:rsidRDefault="000469B9" w:rsidP="000469B9">
      <w:pPr>
        <w:rPr>
          <w:szCs w:val="24"/>
        </w:rPr>
      </w:pPr>
      <w:r w:rsidRPr="00620F9B">
        <w:rPr>
          <w:szCs w:val="24"/>
        </w:rPr>
        <w:t> 10/10th sheet metal cover for defecation holes (2 units for standard cabin and 1 unit for the seat for people with reduced mobility: See plan)</w:t>
      </w:r>
    </w:p>
    <w:p w:rsidR="000469B9" w:rsidRPr="00620F9B" w:rsidRDefault="000469B9" w:rsidP="000469B9">
      <w:pPr>
        <w:rPr>
          <w:szCs w:val="24"/>
        </w:rPr>
      </w:pPr>
      <w:r w:rsidRPr="00620F9B">
        <w:rPr>
          <w:szCs w:val="24"/>
        </w:rPr>
        <w:t xml:space="preserve">- Able-bodied people: It is rectangular in shape, 36 x 46 cm, made of 10/10th sheet </w:t>
      </w:r>
      <w:proofErr w:type="gramStart"/>
      <w:r w:rsidRPr="00620F9B">
        <w:rPr>
          <w:szCs w:val="24"/>
        </w:rPr>
        <w:t>metal</w:t>
      </w:r>
      <w:proofErr w:type="gramEnd"/>
      <w:r w:rsidRPr="00620F9B">
        <w:rPr>
          <w:szCs w:val="24"/>
        </w:rPr>
        <w:t>, to cover the defecation holes with a smooth round iron handling ring ø16 defined on the plans</w:t>
      </w:r>
    </w:p>
    <w:p w:rsidR="000469B9" w:rsidRPr="00620F9B" w:rsidRDefault="000469B9" w:rsidP="000469B9">
      <w:pPr>
        <w:rPr>
          <w:szCs w:val="24"/>
        </w:rPr>
      </w:pPr>
      <w:r w:rsidRPr="00620F9B">
        <w:rPr>
          <w:szCs w:val="24"/>
        </w:rPr>
        <w:t>- For people with reduced mobility: It is ovoid in shape, made of 10/10th sheet metal, with a size of 36 x 36 cm, to cover the defecation holes with a smooth round iron handling ring ø16 defined on the plans.</w:t>
      </w:r>
    </w:p>
    <w:p w:rsidR="000469B9" w:rsidRPr="00620F9B" w:rsidRDefault="000469B9" w:rsidP="000469B9">
      <w:pPr>
        <w:rPr>
          <w:szCs w:val="24"/>
        </w:rPr>
      </w:pPr>
      <w:r w:rsidRPr="00620F9B">
        <w:rPr>
          <w:szCs w:val="24"/>
        </w:rPr>
        <w:t> Set of 26/34 galvanized tubular bars for disabled cabins</w:t>
      </w:r>
    </w:p>
    <w:p w:rsidR="000469B9" w:rsidRPr="00620F9B" w:rsidRDefault="000469B9" w:rsidP="000469B9">
      <w:pPr>
        <w:rPr>
          <w:szCs w:val="24"/>
        </w:rPr>
      </w:pPr>
      <w:r w:rsidRPr="00620F9B">
        <w:rPr>
          <w:szCs w:val="24"/>
        </w:rPr>
        <w:t> Grab bars made of 26/34 U-shaped galvanized tubular bars are provided, located 75 cm from the finished floor of the disabled cabins and as defined in the plans. One grab bar is provided outside, near the door, to facilitate access to the cabins, and two bars are provided inside, to facilitate access to the concrete seat.</w:t>
      </w:r>
    </w:p>
    <w:p w:rsidR="000469B9" w:rsidRPr="00620F9B" w:rsidRDefault="000469B9" w:rsidP="000469B9">
      <w:pPr>
        <w:rPr>
          <w:szCs w:val="24"/>
        </w:rPr>
      </w:pPr>
      <w:r w:rsidRPr="00620F9B">
        <w:rPr>
          <w:szCs w:val="24"/>
        </w:rPr>
        <w:t></w:t>
      </w:r>
    </w:p>
    <w:p w:rsidR="000469B9" w:rsidRPr="00620F9B" w:rsidRDefault="000469B9" w:rsidP="000469B9">
      <w:pPr>
        <w:rPr>
          <w:b/>
          <w:szCs w:val="24"/>
        </w:rPr>
      </w:pPr>
      <w:r w:rsidRPr="00620F9B">
        <w:rPr>
          <w:b/>
          <w:szCs w:val="24"/>
        </w:rPr>
        <w:t>B- EXECUTION METHOD</w:t>
      </w:r>
    </w:p>
    <w:p w:rsidR="000469B9" w:rsidRPr="00620F9B" w:rsidRDefault="000469B9" w:rsidP="000469B9">
      <w:pPr>
        <w:rPr>
          <w:b/>
          <w:szCs w:val="24"/>
        </w:rPr>
      </w:pPr>
      <w:r w:rsidRPr="00620F9B">
        <w:rPr>
          <w:b/>
          <w:szCs w:val="24"/>
        </w:rPr>
        <w:t>B.1. GENERAL INFORMATION: Reinforced or unreinforced concrete - Mortars</w:t>
      </w:r>
    </w:p>
    <w:p w:rsidR="000469B9" w:rsidRPr="00620F9B" w:rsidRDefault="000469B9" w:rsidP="000469B9">
      <w:pPr>
        <w:rPr>
          <w:szCs w:val="24"/>
        </w:rPr>
      </w:pPr>
      <w:r w:rsidRPr="00620F9B">
        <w:rPr>
          <w:szCs w:val="24"/>
        </w:rPr>
        <w:t>For all masonry work, the components of the concrete or mortar must comply with certain basic characteristics, as follows:</w:t>
      </w:r>
    </w:p>
    <w:p w:rsidR="000469B9" w:rsidRPr="00620F9B" w:rsidRDefault="000469B9" w:rsidP="000469B9">
      <w:pPr>
        <w:rPr>
          <w:szCs w:val="24"/>
        </w:rPr>
      </w:pPr>
      <w:r w:rsidRPr="00620F9B">
        <w:rPr>
          <w:szCs w:val="24"/>
        </w:rPr>
        <w:t>1. Sand</w:t>
      </w:r>
    </w:p>
    <w:p w:rsidR="000469B9" w:rsidRPr="00620F9B" w:rsidRDefault="000469B9" w:rsidP="000469B9">
      <w:pPr>
        <w:rPr>
          <w:szCs w:val="24"/>
        </w:rPr>
      </w:pPr>
      <w:r w:rsidRPr="00620F9B">
        <w:rPr>
          <w:szCs w:val="24"/>
        </w:rPr>
        <w:t>All sands must be free of organic matter of animal or plant origin.</w:t>
      </w:r>
    </w:p>
    <w:p w:rsidR="000469B9" w:rsidRPr="00620F9B" w:rsidRDefault="000469B9" w:rsidP="000469B9">
      <w:pPr>
        <w:rPr>
          <w:szCs w:val="24"/>
        </w:rPr>
      </w:pPr>
      <w:r w:rsidRPr="00620F9B">
        <w:rPr>
          <w:szCs w:val="24"/>
        </w:rPr>
        <w:t>The grain size will be between 0.08 mm and 2.5 mm for mortars and screeds; and between 0.16 mm and 5 mm for concrete structures.</w:t>
      </w:r>
    </w:p>
    <w:p w:rsidR="000469B9" w:rsidRPr="00620F9B" w:rsidRDefault="000469B9" w:rsidP="000469B9">
      <w:pPr>
        <w:rPr>
          <w:szCs w:val="24"/>
        </w:rPr>
      </w:pPr>
      <w:r w:rsidRPr="00620F9B">
        <w:rPr>
          <w:szCs w:val="24"/>
        </w:rPr>
        <w:t>2. Gravel</w:t>
      </w:r>
    </w:p>
    <w:p w:rsidR="000469B9" w:rsidRPr="00620F9B" w:rsidRDefault="000469B9" w:rsidP="000469B9">
      <w:pPr>
        <w:rPr>
          <w:szCs w:val="24"/>
        </w:rPr>
      </w:pPr>
      <w:r w:rsidRPr="00620F9B">
        <w:rPr>
          <w:szCs w:val="24"/>
        </w:rPr>
        <w:t>Gravels intended for concrete production will be homogeneous natural or crushed materials. Gravel must have been freed of its coatings by blowing or washing. They will be class 5/15 and 15/25.</w:t>
      </w:r>
    </w:p>
    <w:p w:rsidR="000469B9" w:rsidRPr="00620F9B" w:rsidRDefault="000469B9" w:rsidP="000469B9">
      <w:pPr>
        <w:rPr>
          <w:szCs w:val="24"/>
        </w:rPr>
      </w:pPr>
      <w:r w:rsidRPr="00620F9B">
        <w:rPr>
          <w:szCs w:val="24"/>
        </w:rPr>
        <w:t>3. Mixing Water</w:t>
      </w:r>
    </w:p>
    <w:p w:rsidR="000469B9" w:rsidRPr="00620F9B" w:rsidRDefault="000469B9" w:rsidP="000469B9">
      <w:pPr>
        <w:rPr>
          <w:szCs w:val="24"/>
        </w:rPr>
      </w:pPr>
      <w:r w:rsidRPr="00620F9B">
        <w:rPr>
          <w:szCs w:val="24"/>
        </w:rPr>
        <w:t>Water used in the production of mortars and concretes and for washing aggregates must be free of impurities and salts.</w:t>
      </w:r>
    </w:p>
    <w:p w:rsidR="000469B9" w:rsidRPr="00620F9B" w:rsidRDefault="000469B9" w:rsidP="000469B9">
      <w:pPr>
        <w:rPr>
          <w:szCs w:val="24"/>
        </w:rPr>
      </w:pPr>
    </w:p>
    <w:p w:rsidR="000469B9" w:rsidRPr="00620F9B" w:rsidRDefault="000469B9" w:rsidP="000469B9">
      <w:pPr>
        <w:rPr>
          <w:b/>
          <w:szCs w:val="24"/>
        </w:rPr>
      </w:pPr>
      <w:r w:rsidRPr="00620F9B">
        <w:rPr>
          <w:b/>
          <w:szCs w:val="24"/>
        </w:rPr>
        <w:t>4. Hydraulic Binders</w:t>
      </w:r>
    </w:p>
    <w:p w:rsidR="000469B9" w:rsidRPr="00620F9B" w:rsidRDefault="000469B9" w:rsidP="000469B9">
      <w:pPr>
        <w:rPr>
          <w:szCs w:val="24"/>
        </w:rPr>
      </w:pPr>
      <w:r w:rsidRPr="00620F9B">
        <w:rPr>
          <w:szCs w:val="24"/>
        </w:rPr>
        <w:t>Cement used for concrete and mortars must meet the general conditions imposed by current regulations. They must be of the CPJ 35 type from "CIMENCAM" and must not show any traces of moisture. Storage on the construction site will be carried out on a dry and ventilated floor. Any stock that does not appear powdery will be rejected and removed within four days. 5. Reinforcement</w:t>
      </w:r>
    </w:p>
    <w:p w:rsidR="000469B9" w:rsidRPr="00620F9B" w:rsidRDefault="000469B9" w:rsidP="000469B9">
      <w:pPr>
        <w:rPr>
          <w:szCs w:val="24"/>
        </w:rPr>
      </w:pPr>
      <w:r w:rsidRPr="00620F9B">
        <w:rPr>
          <w:szCs w:val="24"/>
        </w:rPr>
        <w:lastRenderedPageBreak/>
        <w:t>The reinforcement for reinforced concrete will be made of mild steel and "TOR" steels complying with the requirements of the BA 91 Amended 99 rules. It must have an elasticity index of 400 MPa, and mild steel of 235 MPa. It must be perfectly clean, without any trace of rust, paint adhesion, or grease. It will be shaped and installed in accordance with the reinforcement plan submitted by the contractor for approval by the project manager before work begins.</w:t>
      </w:r>
    </w:p>
    <w:p w:rsidR="000469B9" w:rsidRPr="00620F9B" w:rsidRDefault="000469B9" w:rsidP="000469B9">
      <w:pPr>
        <w:rPr>
          <w:szCs w:val="24"/>
        </w:rPr>
      </w:pPr>
      <w:r w:rsidRPr="00620F9B">
        <w:rPr>
          <w:szCs w:val="24"/>
        </w:rPr>
        <w:t>6. Formwork</w:t>
      </w:r>
    </w:p>
    <w:p w:rsidR="000469B9" w:rsidRPr="00620F9B" w:rsidRDefault="000469B9" w:rsidP="000469B9">
      <w:pPr>
        <w:rPr>
          <w:szCs w:val="24"/>
        </w:rPr>
      </w:pPr>
      <w:r w:rsidRPr="00620F9B">
        <w:rPr>
          <w:szCs w:val="24"/>
        </w:rPr>
        <w:t>The formwork will be simple and robust. It must withstand the weight and thrust of the concrete, the effects of vibration, and the weight of the personnel employed during installation without appreciable deformation.</w:t>
      </w:r>
    </w:p>
    <w:p w:rsidR="000469B9" w:rsidRPr="00620F9B" w:rsidRDefault="000469B9" w:rsidP="000469B9">
      <w:pPr>
        <w:rPr>
          <w:szCs w:val="24"/>
        </w:rPr>
      </w:pPr>
      <w:r w:rsidRPr="00620F9B">
        <w:rPr>
          <w:szCs w:val="24"/>
        </w:rPr>
        <w:t>The formwork will be sufficiently watertight to prevent laitance loss. 7. Concrete</w:t>
      </w:r>
    </w:p>
    <w:p w:rsidR="000469B9" w:rsidRPr="00620F9B" w:rsidRDefault="000469B9" w:rsidP="000469B9">
      <w:pPr>
        <w:rPr>
          <w:szCs w:val="24"/>
        </w:rPr>
      </w:pPr>
      <w:r w:rsidRPr="00620F9B">
        <w:rPr>
          <w:szCs w:val="24"/>
        </w:rPr>
        <w:t>The strength of the concrete for load-bearing elements must not be less than 14 MPa.</w:t>
      </w:r>
    </w:p>
    <w:p w:rsidR="000469B9" w:rsidRPr="00620F9B" w:rsidRDefault="000469B9" w:rsidP="000469B9">
      <w:pPr>
        <w:rPr>
          <w:szCs w:val="24"/>
        </w:rPr>
      </w:pPr>
      <w:r w:rsidRPr="00620F9B">
        <w:rPr>
          <w:szCs w:val="24"/>
        </w:rPr>
        <w:t>8. Cover</w:t>
      </w:r>
    </w:p>
    <w:p w:rsidR="000469B9" w:rsidRPr="00620F9B" w:rsidRDefault="000469B9" w:rsidP="000469B9">
      <w:pPr>
        <w:rPr>
          <w:szCs w:val="24"/>
        </w:rPr>
      </w:pPr>
      <w:r w:rsidRPr="00620F9B">
        <w:rPr>
          <w:szCs w:val="24"/>
        </w:rPr>
        <w:t>The cover must be 2 cm thick.</w:t>
      </w:r>
    </w:p>
    <w:p w:rsidR="000469B9" w:rsidRPr="00DE0CB3" w:rsidRDefault="000469B9" w:rsidP="000469B9">
      <w:pPr>
        <w:rPr>
          <w:b/>
          <w:szCs w:val="24"/>
        </w:rPr>
      </w:pPr>
      <w:r w:rsidRPr="00DE0CB3">
        <w:rPr>
          <w:b/>
          <w:szCs w:val="24"/>
        </w:rPr>
        <w:t>B.2. SPECIFIC TECHNICAL CHARACTERISTICS OF CABINS FOR PERSONS WITH NORMAL MOBILITY</w:t>
      </w:r>
    </w:p>
    <w:p w:rsidR="000469B9" w:rsidRPr="00620F9B" w:rsidRDefault="000469B9" w:rsidP="000469B9">
      <w:pPr>
        <w:rPr>
          <w:szCs w:val="24"/>
        </w:rPr>
      </w:pPr>
      <w:r w:rsidRPr="00620F9B">
        <w:rPr>
          <w:szCs w:val="24"/>
        </w:rPr>
        <w:t>1. Individual latrines shall have appropriate interior dimensions, and the dividing walls shall be easy to clean and of sufficient minimum height to prevent access to the cubicle by climbing over the partition. A clear space shall be provided between the bottom of the partition and the floor to allow for cleaning. The doors of these cubicles shall be single-leaf, providing free passage with ground clearance, as shall the side walls. For safety reasons, the doors of the restroom cubicles must open outwards and have a lock that can be opened from the outside;</w:t>
      </w:r>
    </w:p>
    <w:p w:rsidR="000469B9" w:rsidRPr="00620F9B" w:rsidRDefault="000469B9" w:rsidP="000469B9">
      <w:pPr>
        <w:rPr>
          <w:szCs w:val="24"/>
        </w:rPr>
      </w:pPr>
      <w:r w:rsidRPr="00620F9B">
        <w:rPr>
          <w:szCs w:val="24"/>
        </w:rPr>
        <w:t>2. Lighting by sector, not by cubicle;</w:t>
      </w:r>
    </w:p>
    <w:p w:rsidR="000469B9" w:rsidRPr="00620F9B" w:rsidRDefault="000469B9" w:rsidP="000469B9">
      <w:pPr>
        <w:rPr>
          <w:szCs w:val="24"/>
        </w:rPr>
      </w:pPr>
      <w:r w:rsidRPr="00620F9B">
        <w:rPr>
          <w:szCs w:val="24"/>
        </w:rPr>
        <w:t>3. Washable paint on the wall;</w:t>
      </w:r>
    </w:p>
    <w:p w:rsidR="000469B9" w:rsidRPr="00620F9B" w:rsidRDefault="000469B9" w:rsidP="000469B9">
      <w:pPr>
        <w:rPr>
          <w:szCs w:val="24"/>
        </w:rPr>
      </w:pPr>
      <w:r w:rsidRPr="00620F9B">
        <w:rPr>
          <w:szCs w:val="24"/>
        </w:rPr>
        <w:t>4. The floor shall be non-slip, and a floor drain for cleaning water shall be provided (sufficient slope, drain located in the center of the room);</w:t>
      </w:r>
    </w:p>
    <w:p w:rsidR="000469B9" w:rsidRPr="00DE0CB3" w:rsidRDefault="000469B9" w:rsidP="000469B9">
      <w:pPr>
        <w:rPr>
          <w:b/>
          <w:szCs w:val="24"/>
        </w:rPr>
      </w:pPr>
      <w:r w:rsidRPr="00DE0CB3">
        <w:rPr>
          <w:b/>
          <w:szCs w:val="24"/>
        </w:rPr>
        <w:t>B.3. SPECIFIC TECHNICAL CHARACTERISTICS OF CABINS FOR PEOPLE WITH REDUCED MOBILITY</w:t>
      </w:r>
    </w:p>
    <w:p w:rsidR="000469B9" w:rsidRPr="00620F9B" w:rsidRDefault="000469B9" w:rsidP="000469B9">
      <w:pPr>
        <w:rPr>
          <w:szCs w:val="24"/>
        </w:rPr>
      </w:pPr>
      <w:r w:rsidRPr="00620F9B">
        <w:rPr>
          <w:szCs w:val="24"/>
        </w:rPr>
        <w:t>A latrine accessible to people with physical disabilities must have reasonable dimensions as defined in the plan and must include:</w:t>
      </w:r>
    </w:p>
    <w:p w:rsidR="000469B9" w:rsidRPr="00620F9B" w:rsidRDefault="000469B9" w:rsidP="000469B9">
      <w:pPr>
        <w:rPr>
          <w:szCs w:val="24"/>
        </w:rPr>
      </w:pPr>
      <w:r w:rsidRPr="00620F9B">
        <w:rPr>
          <w:szCs w:val="24"/>
        </w:rPr>
        <w:t>1. An access ramp,</w:t>
      </w:r>
    </w:p>
    <w:p w:rsidR="000469B9" w:rsidRPr="00620F9B" w:rsidRDefault="000469B9" w:rsidP="000469B9">
      <w:pPr>
        <w:rPr>
          <w:szCs w:val="24"/>
        </w:rPr>
      </w:pPr>
      <w:r w:rsidRPr="00620F9B">
        <w:rPr>
          <w:szCs w:val="24"/>
        </w:rPr>
        <w:t>2. A clear door to allow entry by wheelchair if necessary;</w:t>
      </w:r>
    </w:p>
    <w:p w:rsidR="000469B9" w:rsidRPr="00620F9B" w:rsidRDefault="000469B9" w:rsidP="000469B9">
      <w:pPr>
        <w:rPr>
          <w:szCs w:val="24"/>
        </w:rPr>
      </w:pPr>
      <w:r w:rsidRPr="00620F9B">
        <w:rPr>
          <w:szCs w:val="24"/>
        </w:rPr>
        <w:t>3. A device for closing the door behind you once inside;</w:t>
      </w:r>
    </w:p>
    <w:p w:rsidR="000469B9" w:rsidRPr="00620F9B" w:rsidRDefault="000469B9" w:rsidP="000469B9">
      <w:pPr>
        <w:rPr>
          <w:szCs w:val="24"/>
        </w:rPr>
      </w:pPr>
      <w:r w:rsidRPr="00620F9B">
        <w:rPr>
          <w:szCs w:val="24"/>
        </w:rPr>
        <w:t>4. A maneuvering space with the possibility of turning around located inside the toilet or, failing that, outside in front of the door;</w:t>
      </w:r>
    </w:p>
    <w:p w:rsidR="000469B9" w:rsidRPr="00620F9B" w:rsidRDefault="000469B9" w:rsidP="000469B9">
      <w:pPr>
        <w:rPr>
          <w:szCs w:val="24"/>
        </w:rPr>
      </w:pPr>
      <w:r w:rsidRPr="00620F9B">
        <w:rPr>
          <w:szCs w:val="24"/>
        </w:rPr>
        <w:t>5. The provision of a seat (of appropriate design) to allow sitting and not squatting;</w:t>
      </w:r>
    </w:p>
    <w:p w:rsidR="000469B9" w:rsidRPr="00620F9B" w:rsidRDefault="000469B9" w:rsidP="000469B9">
      <w:pPr>
        <w:rPr>
          <w:szCs w:val="24"/>
        </w:rPr>
      </w:pPr>
      <w:r w:rsidRPr="00620F9B">
        <w:rPr>
          <w:szCs w:val="24"/>
        </w:rPr>
        <w:t>6. A side grab bar for the child to hold onto to position themselves above the waste disposal point;</w:t>
      </w:r>
    </w:p>
    <w:p w:rsidR="000469B9" w:rsidRPr="00620F9B" w:rsidRDefault="000469B9" w:rsidP="000469B9">
      <w:pPr>
        <w:rPr>
          <w:szCs w:val="24"/>
        </w:rPr>
      </w:pPr>
      <w:r w:rsidRPr="00620F9B">
        <w:rPr>
          <w:szCs w:val="24"/>
        </w:rPr>
        <w:t>7. The bar must be located at a reasonable height. Its mounting and support must allow an adult to support themselves with their full weight.</w:t>
      </w:r>
    </w:p>
    <w:p w:rsidR="000469B9" w:rsidRPr="00620F9B" w:rsidRDefault="00DE0CB3" w:rsidP="000469B9">
      <w:pPr>
        <w:rPr>
          <w:szCs w:val="24"/>
        </w:rPr>
      </w:pPr>
      <w:r>
        <w:rPr>
          <w:szCs w:val="24"/>
        </w:rPr>
        <w:lastRenderedPageBreak/>
        <w:t xml:space="preserve">8. </w:t>
      </w:r>
      <w:r w:rsidR="000469B9" w:rsidRPr="00620F9B">
        <w:rPr>
          <w:szCs w:val="24"/>
        </w:rPr>
        <w:t xml:space="preserve"> </w:t>
      </w:r>
      <w:r w:rsidRPr="00620F9B">
        <w:rPr>
          <w:szCs w:val="24"/>
        </w:rPr>
        <w:t>A</w:t>
      </w:r>
      <w:r w:rsidR="000469B9" w:rsidRPr="00620F9B">
        <w:rPr>
          <w:szCs w:val="24"/>
        </w:rPr>
        <w:t xml:space="preserve"> hand basin with a top surface at a maximum height of 0.85 m;</w:t>
      </w:r>
    </w:p>
    <w:p w:rsidR="000469B9" w:rsidRPr="00620F9B" w:rsidRDefault="00DE0CB3" w:rsidP="000469B9">
      <w:pPr>
        <w:rPr>
          <w:szCs w:val="24"/>
        </w:rPr>
      </w:pPr>
      <w:r>
        <w:rPr>
          <w:szCs w:val="24"/>
        </w:rPr>
        <w:t xml:space="preserve">9. </w:t>
      </w:r>
      <w:r w:rsidRPr="00620F9B">
        <w:rPr>
          <w:szCs w:val="24"/>
        </w:rPr>
        <w:t>The</w:t>
      </w:r>
      <w:r w:rsidR="000469B9" w:rsidRPr="00620F9B">
        <w:rPr>
          <w:szCs w:val="24"/>
        </w:rPr>
        <w:t xml:space="preserve"> seat surface of the toilet bowl must be located at a height between 0.45 m and 0.50 m from the floor, including the toilet seat, with the exception of toilets specifically intended for use by children;</w:t>
      </w:r>
    </w:p>
    <w:p w:rsidR="000469B9" w:rsidRPr="00620F9B" w:rsidRDefault="000469B9" w:rsidP="000469B9">
      <w:pPr>
        <w:rPr>
          <w:szCs w:val="24"/>
        </w:rPr>
      </w:pPr>
    </w:p>
    <w:p w:rsidR="000469B9" w:rsidRPr="00620F9B" w:rsidRDefault="000469B9" w:rsidP="000469B9">
      <w:pPr>
        <w:rPr>
          <w:szCs w:val="24"/>
        </w:rPr>
      </w:pPr>
      <w:r w:rsidRPr="00620F9B">
        <w:rPr>
          <w:szCs w:val="24"/>
        </w:rPr>
        <w:t>Note: The contractor will take into account any errors or omissions resulting from the use of the various documents constituting the contract.</w:t>
      </w:r>
    </w:p>
    <w:p w:rsidR="000469B9" w:rsidRPr="00DE0CB3" w:rsidRDefault="000469B9" w:rsidP="000469B9">
      <w:pPr>
        <w:rPr>
          <w:b/>
          <w:szCs w:val="24"/>
        </w:rPr>
      </w:pPr>
    </w:p>
    <w:p w:rsidR="000469B9" w:rsidRPr="00620F9B" w:rsidRDefault="000469B9" w:rsidP="000469B9">
      <w:pPr>
        <w:rPr>
          <w:szCs w:val="24"/>
        </w:rPr>
      </w:pPr>
      <w:r w:rsidRPr="00DE0CB3">
        <w:rPr>
          <w:b/>
          <w:szCs w:val="24"/>
        </w:rPr>
        <w:t>I-1-b Purpose of this Specification</w:t>
      </w:r>
    </w:p>
    <w:p w:rsidR="000469B9" w:rsidRPr="00620F9B" w:rsidRDefault="000469B9" w:rsidP="000469B9">
      <w:pPr>
        <w:rPr>
          <w:szCs w:val="24"/>
        </w:rPr>
      </w:pPr>
    </w:p>
    <w:p w:rsidR="000469B9" w:rsidRPr="00620F9B" w:rsidRDefault="000469B9" w:rsidP="000469B9">
      <w:pPr>
        <w:rPr>
          <w:szCs w:val="24"/>
        </w:rPr>
      </w:pPr>
      <w:r w:rsidRPr="00620F9B">
        <w:rPr>
          <w:szCs w:val="24"/>
        </w:rPr>
        <w:t>The purpose of this Specification is to define the construction work for two (02) four-compartment latrine blocks in selected public schools, as described in the call for tenders. It is simplified and indicates the method of execution of the work provided for in the bill of quantities and specifications for the construction of two (02) two-compartment latrine blocks.</w:t>
      </w:r>
    </w:p>
    <w:p w:rsidR="000469B9" w:rsidRPr="00DE0CB3" w:rsidRDefault="000469B9" w:rsidP="000469B9">
      <w:pPr>
        <w:rPr>
          <w:b/>
          <w:szCs w:val="24"/>
        </w:rPr>
      </w:pPr>
      <w:r w:rsidRPr="00DE0CB3">
        <w:rPr>
          <w:b/>
          <w:szCs w:val="24"/>
        </w:rPr>
        <w:t>Construction</w:t>
      </w:r>
    </w:p>
    <w:p w:rsidR="000469B9" w:rsidRPr="00620F9B" w:rsidRDefault="000469B9" w:rsidP="000469B9">
      <w:pPr>
        <w:rPr>
          <w:szCs w:val="24"/>
        </w:rPr>
      </w:pPr>
      <w:r w:rsidRPr="00620F9B">
        <w:rPr>
          <w:szCs w:val="24"/>
        </w:rPr>
        <w:t>The construction of the works was designed according to the classic construction principle consisting of beams, posts, and isolated (or continuous) footings and cement agglomerate masonry.</w:t>
      </w:r>
    </w:p>
    <w:p w:rsidR="000469B9" w:rsidRPr="00DE0CB3" w:rsidRDefault="000469B9" w:rsidP="000469B9">
      <w:pPr>
        <w:rPr>
          <w:b/>
          <w:szCs w:val="24"/>
        </w:rPr>
      </w:pPr>
      <w:r w:rsidRPr="00DE0CB3">
        <w:rPr>
          <w:b/>
          <w:szCs w:val="24"/>
        </w:rPr>
        <w:t>Calculation Basis</w:t>
      </w:r>
    </w:p>
    <w:p w:rsidR="000469B9" w:rsidRPr="00620F9B" w:rsidRDefault="000469B9" w:rsidP="000469B9">
      <w:pPr>
        <w:rPr>
          <w:szCs w:val="24"/>
        </w:rPr>
      </w:pPr>
      <w:r w:rsidRPr="00620F9B">
        <w:rPr>
          <w:szCs w:val="24"/>
        </w:rPr>
        <w:t>The execution of the work is subject to compliance with the legislative, administrative, and technical texts in force in the Republic of Cameroon, in particular the technical specifications of the DTU (French Technical Documents for Building and Construction) and the requirements of the CSTB (French Technical Standards Board).</w:t>
      </w:r>
    </w:p>
    <w:p w:rsidR="000469B9" w:rsidRPr="00DE0CB3" w:rsidRDefault="000469B9" w:rsidP="000469B9">
      <w:pPr>
        <w:rPr>
          <w:b/>
          <w:szCs w:val="24"/>
        </w:rPr>
      </w:pPr>
      <w:r w:rsidRPr="00DE0CB3">
        <w:rPr>
          <w:b/>
          <w:szCs w:val="24"/>
        </w:rPr>
        <w:t>Reinforced Concrete:</w:t>
      </w:r>
    </w:p>
    <w:p w:rsidR="000469B9" w:rsidRPr="00620F9B" w:rsidRDefault="000469B9" w:rsidP="000469B9">
      <w:pPr>
        <w:rPr>
          <w:szCs w:val="24"/>
        </w:rPr>
      </w:pPr>
      <w:proofErr w:type="gramStart"/>
      <w:r w:rsidRPr="00620F9B">
        <w:rPr>
          <w:szCs w:val="24"/>
        </w:rPr>
        <w:t>Technical Rules for the Design and Calculation of Reinforced Concrete Structures at Limit States (BAEL 91 Rules).</w:t>
      </w:r>
      <w:proofErr w:type="gramEnd"/>
    </w:p>
    <w:p w:rsidR="000469B9" w:rsidRPr="00620F9B" w:rsidRDefault="000469B9" w:rsidP="000469B9">
      <w:pPr>
        <w:rPr>
          <w:szCs w:val="24"/>
        </w:rPr>
      </w:pPr>
      <w:r w:rsidRPr="00620F9B">
        <w:rPr>
          <w:szCs w:val="24"/>
        </w:rPr>
        <w:t>- Climatic Stress</w:t>
      </w:r>
    </w:p>
    <w:p w:rsidR="000469B9" w:rsidRPr="00620F9B" w:rsidRDefault="000469B9" w:rsidP="000469B9">
      <w:pPr>
        <w:rPr>
          <w:szCs w:val="24"/>
        </w:rPr>
      </w:pPr>
      <w:r w:rsidRPr="00620F9B">
        <w:rPr>
          <w:szCs w:val="24"/>
        </w:rPr>
        <w:t>Rules defining wind effects (NV 65 Rules).</w:t>
      </w:r>
    </w:p>
    <w:p w:rsidR="000469B9" w:rsidRPr="00620F9B" w:rsidRDefault="000469B9" w:rsidP="000469B9">
      <w:pPr>
        <w:rPr>
          <w:szCs w:val="24"/>
        </w:rPr>
      </w:pPr>
      <w:r w:rsidRPr="00620F9B">
        <w:rPr>
          <w:szCs w:val="24"/>
        </w:rPr>
        <w:t>Assessment of Permanent Loads and Live Loads</w:t>
      </w:r>
    </w:p>
    <w:p w:rsidR="000469B9" w:rsidRPr="00620F9B" w:rsidRDefault="000469B9" w:rsidP="000469B9">
      <w:pPr>
        <w:rPr>
          <w:szCs w:val="24"/>
        </w:rPr>
      </w:pPr>
      <w:r w:rsidRPr="00620F9B">
        <w:rPr>
          <w:szCs w:val="24"/>
        </w:rPr>
        <w:t>The assessment of permanent loads and live loads will be determined based on:</w:t>
      </w:r>
    </w:p>
    <w:p w:rsidR="000469B9" w:rsidRPr="00620F9B" w:rsidRDefault="000469B9" w:rsidP="000469B9">
      <w:pPr>
        <w:rPr>
          <w:szCs w:val="24"/>
        </w:rPr>
      </w:pPr>
      <w:proofErr w:type="gramStart"/>
      <w:r w:rsidRPr="00620F9B">
        <w:rPr>
          <w:szCs w:val="24"/>
        </w:rPr>
        <w:t>the</w:t>
      </w:r>
      <w:proofErr w:type="gramEnd"/>
      <w:r w:rsidRPr="00620F9B">
        <w:rPr>
          <w:szCs w:val="24"/>
        </w:rPr>
        <w:t xml:space="preserve"> NF P 06-004 standard for permanent loads and live loads due to gravity forces</w:t>
      </w:r>
    </w:p>
    <w:p w:rsidR="000469B9" w:rsidRPr="00620F9B" w:rsidRDefault="000469B9" w:rsidP="000469B9">
      <w:pPr>
        <w:rPr>
          <w:szCs w:val="24"/>
        </w:rPr>
      </w:pPr>
      <w:proofErr w:type="gramStart"/>
      <w:r w:rsidRPr="00620F9B">
        <w:rPr>
          <w:szCs w:val="24"/>
        </w:rPr>
        <w:t>the</w:t>
      </w:r>
      <w:proofErr w:type="gramEnd"/>
      <w:r w:rsidRPr="00620F9B">
        <w:rPr>
          <w:szCs w:val="24"/>
        </w:rPr>
        <w:t xml:space="preserve"> NF P 06-001 standard for live loads of buildings</w:t>
      </w:r>
    </w:p>
    <w:p w:rsidR="000469B9" w:rsidRPr="00620F9B" w:rsidRDefault="000469B9" w:rsidP="000469B9">
      <w:pPr>
        <w:rPr>
          <w:szCs w:val="24"/>
        </w:rPr>
      </w:pPr>
      <w:r w:rsidRPr="00620F9B">
        <w:rPr>
          <w:szCs w:val="24"/>
        </w:rPr>
        <w:t>Site Survey</w:t>
      </w:r>
    </w:p>
    <w:p w:rsidR="000469B9" w:rsidRPr="00620F9B" w:rsidRDefault="000469B9" w:rsidP="000469B9">
      <w:pPr>
        <w:rPr>
          <w:szCs w:val="24"/>
        </w:rPr>
      </w:pPr>
      <w:r w:rsidRPr="00620F9B">
        <w:rPr>
          <w:szCs w:val="24"/>
        </w:rPr>
        <w:t>The Contractor must visit the site to assess the scope of the work for which they are responsible. Consequently, a site inspection certificate must be issued by the Mayor of the Municipality, along with a site inspection report.</w:t>
      </w:r>
    </w:p>
    <w:p w:rsidR="000469B9" w:rsidRPr="00620F9B" w:rsidRDefault="000469B9" w:rsidP="000469B9">
      <w:pPr>
        <w:rPr>
          <w:b/>
          <w:szCs w:val="24"/>
        </w:rPr>
      </w:pPr>
      <w:r w:rsidRPr="00620F9B">
        <w:rPr>
          <w:b/>
          <w:szCs w:val="24"/>
        </w:rPr>
        <w:t>B-</w:t>
      </w:r>
    </w:p>
    <w:p w:rsidR="000469B9" w:rsidRPr="00620F9B" w:rsidRDefault="000469B9" w:rsidP="000469B9">
      <w:pPr>
        <w:rPr>
          <w:b/>
          <w:szCs w:val="24"/>
        </w:rPr>
      </w:pPr>
      <w:r w:rsidRPr="00620F9B">
        <w:rPr>
          <w:b/>
          <w:szCs w:val="24"/>
        </w:rPr>
        <w:t>B. METHOD OF EXECUTION OF THE WORK</w:t>
      </w:r>
    </w:p>
    <w:p w:rsidR="000469B9" w:rsidRPr="00620F9B" w:rsidRDefault="000469B9" w:rsidP="000469B9">
      <w:pPr>
        <w:rPr>
          <w:b/>
          <w:szCs w:val="24"/>
        </w:rPr>
      </w:pPr>
      <w:r w:rsidRPr="00620F9B">
        <w:rPr>
          <w:b/>
          <w:szCs w:val="24"/>
        </w:rPr>
        <w:t></w:t>
      </w:r>
    </w:p>
    <w:p w:rsidR="000469B9" w:rsidRPr="00620F9B" w:rsidRDefault="000469B9" w:rsidP="000469B9">
      <w:pPr>
        <w:rPr>
          <w:b/>
          <w:szCs w:val="24"/>
        </w:rPr>
      </w:pPr>
      <w:r w:rsidRPr="00620F9B">
        <w:rPr>
          <w:b/>
          <w:szCs w:val="24"/>
        </w:rPr>
        <w:lastRenderedPageBreak/>
        <w:t>THE DIFFERENT TYPES OF CONCRETE PROPORTION TO BE RESPECTED</w:t>
      </w:r>
    </w:p>
    <w:p w:rsidR="000469B9" w:rsidRPr="00620F9B" w:rsidRDefault="000469B9" w:rsidP="000469B9">
      <w:pPr>
        <w:rPr>
          <w:b/>
          <w:szCs w:val="24"/>
        </w:rPr>
      </w:pP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64"/>
        <w:gridCol w:w="1463"/>
        <w:gridCol w:w="5645"/>
      </w:tblGrid>
      <w:tr w:rsidR="000469B9" w:rsidRPr="00620F9B" w:rsidTr="00DB5D3C">
        <w:tc>
          <w:tcPr>
            <w:tcW w:w="1964" w:type="dxa"/>
            <w:vAlign w:val="center"/>
          </w:tcPr>
          <w:p w:rsidR="000469B9" w:rsidRPr="00620F9B" w:rsidRDefault="000469B9" w:rsidP="00DB5D3C">
            <w:pPr>
              <w:spacing w:after="166" w:line="276" w:lineRule="auto"/>
              <w:ind w:left="195" w:hanging="10"/>
              <w:rPr>
                <w:rFonts w:eastAsia="Garamond"/>
                <w:b/>
                <w:bCs/>
                <w:szCs w:val="24"/>
              </w:rPr>
            </w:pPr>
            <w:r w:rsidRPr="00620F9B">
              <w:rPr>
                <w:rFonts w:eastAsia="Garamond"/>
                <w:b/>
                <w:bCs/>
                <w:szCs w:val="24"/>
              </w:rPr>
              <w:t>DESIGNATION</w:t>
            </w:r>
          </w:p>
        </w:tc>
        <w:tc>
          <w:tcPr>
            <w:tcW w:w="1463" w:type="dxa"/>
            <w:vAlign w:val="center"/>
          </w:tcPr>
          <w:p w:rsidR="000469B9" w:rsidRPr="00620F9B" w:rsidRDefault="000469B9" w:rsidP="00DB5D3C">
            <w:pPr>
              <w:spacing w:after="166" w:line="276" w:lineRule="auto"/>
              <w:ind w:left="301" w:hanging="10"/>
              <w:rPr>
                <w:rFonts w:eastAsia="Garamond"/>
                <w:b/>
                <w:bCs/>
                <w:szCs w:val="24"/>
              </w:rPr>
            </w:pPr>
            <w:r w:rsidRPr="00620F9B">
              <w:rPr>
                <w:rFonts w:eastAsia="Garamond"/>
                <w:b/>
                <w:bCs/>
                <w:szCs w:val="24"/>
              </w:rPr>
              <w:t>DOSAGE</w:t>
            </w:r>
          </w:p>
        </w:tc>
        <w:tc>
          <w:tcPr>
            <w:tcW w:w="5645" w:type="dxa"/>
            <w:vAlign w:val="center"/>
          </w:tcPr>
          <w:p w:rsidR="000469B9" w:rsidRPr="00620F9B" w:rsidRDefault="000469B9" w:rsidP="00DB5D3C">
            <w:pPr>
              <w:spacing w:after="166" w:line="276" w:lineRule="auto"/>
              <w:ind w:left="567" w:hanging="10"/>
              <w:rPr>
                <w:rFonts w:eastAsia="Garamond"/>
                <w:b/>
                <w:bCs/>
                <w:szCs w:val="24"/>
              </w:rPr>
            </w:pPr>
            <w:r w:rsidRPr="00620F9B">
              <w:rPr>
                <w:rFonts w:eastAsia="Garamond"/>
                <w:b/>
                <w:bCs/>
                <w:szCs w:val="24"/>
              </w:rPr>
              <w:t>OUVRAGE</w:t>
            </w:r>
          </w:p>
        </w:tc>
      </w:tr>
      <w:tr w:rsidR="000469B9" w:rsidRPr="00620F9B" w:rsidTr="00DB5D3C">
        <w:tc>
          <w:tcPr>
            <w:tcW w:w="1964" w:type="dxa"/>
          </w:tcPr>
          <w:p w:rsidR="000469B9" w:rsidRPr="00620F9B" w:rsidRDefault="000469B9" w:rsidP="00DB5D3C">
            <w:pPr>
              <w:rPr>
                <w:szCs w:val="24"/>
              </w:rPr>
            </w:pPr>
            <w:r w:rsidRPr="00620F9B">
              <w:rPr>
                <w:szCs w:val="24"/>
              </w:rPr>
              <w:t>Lean concrete</w:t>
            </w:r>
          </w:p>
        </w:tc>
        <w:tc>
          <w:tcPr>
            <w:tcW w:w="1463" w:type="dxa"/>
            <w:vAlign w:val="center"/>
          </w:tcPr>
          <w:p w:rsidR="000469B9" w:rsidRPr="00620F9B" w:rsidRDefault="000469B9" w:rsidP="00DB5D3C">
            <w:pPr>
              <w:spacing w:after="166" w:line="276" w:lineRule="auto"/>
              <w:ind w:left="567" w:hanging="10"/>
              <w:rPr>
                <w:rFonts w:eastAsia="Garamond"/>
                <w:szCs w:val="24"/>
              </w:rPr>
            </w:pPr>
            <w:r w:rsidRPr="00620F9B">
              <w:rPr>
                <w:rFonts w:eastAsia="Garamond"/>
                <w:szCs w:val="24"/>
              </w:rPr>
              <w:t>150 kg/m3</w:t>
            </w:r>
          </w:p>
        </w:tc>
        <w:tc>
          <w:tcPr>
            <w:tcW w:w="5645" w:type="dxa"/>
          </w:tcPr>
          <w:p w:rsidR="000469B9" w:rsidRPr="00620F9B" w:rsidRDefault="000469B9" w:rsidP="00DB5D3C">
            <w:pPr>
              <w:rPr>
                <w:szCs w:val="24"/>
              </w:rPr>
            </w:pPr>
            <w:r w:rsidRPr="00620F9B">
              <w:rPr>
                <w:szCs w:val="24"/>
              </w:rPr>
              <w:t>Concrete cleaning</w:t>
            </w:r>
          </w:p>
        </w:tc>
      </w:tr>
      <w:tr w:rsidR="000469B9" w:rsidRPr="00620F9B" w:rsidTr="00DB5D3C">
        <w:tc>
          <w:tcPr>
            <w:tcW w:w="1964" w:type="dxa"/>
          </w:tcPr>
          <w:p w:rsidR="000469B9" w:rsidRPr="00620F9B" w:rsidRDefault="000469B9" w:rsidP="00DB5D3C">
            <w:pPr>
              <w:rPr>
                <w:szCs w:val="24"/>
              </w:rPr>
            </w:pPr>
            <w:r w:rsidRPr="00620F9B">
              <w:rPr>
                <w:szCs w:val="24"/>
              </w:rPr>
              <w:t>Mass concrete</w:t>
            </w:r>
          </w:p>
        </w:tc>
        <w:tc>
          <w:tcPr>
            <w:tcW w:w="1463" w:type="dxa"/>
            <w:vAlign w:val="center"/>
          </w:tcPr>
          <w:p w:rsidR="000469B9" w:rsidRPr="00620F9B" w:rsidRDefault="000469B9" w:rsidP="00DB5D3C">
            <w:pPr>
              <w:spacing w:after="166" w:line="276" w:lineRule="auto"/>
              <w:ind w:left="567" w:hanging="10"/>
              <w:rPr>
                <w:rFonts w:eastAsia="Garamond"/>
                <w:szCs w:val="24"/>
              </w:rPr>
            </w:pPr>
            <w:r w:rsidRPr="00620F9B">
              <w:rPr>
                <w:rFonts w:eastAsia="Garamond"/>
                <w:szCs w:val="24"/>
              </w:rPr>
              <w:t>350 kg/m3</w:t>
            </w:r>
          </w:p>
        </w:tc>
        <w:tc>
          <w:tcPr>
            <w:tcW w:w="5645" w:type="dxa"/>
          </w:tcPr>
          <w:p w:rsidR="000469B9" w:rsidRPr="00620F9B" w:rsidRDefault="000469B9" w:rsidP="00DB5D3C">
            <w:pPr>
              <w:rPr>
                <w:szCs w:val="24"/>
              </w:rPr>
            </w:pPr>
            <w:r w:rsidRPr="00620F9B">
              <w:rPr>
                <w:szCs w:val="24"/>
              </w:rPr>
              <w:t>Floor slabs</w:t>
            </w:r>
          </w:p>
        </w:tc>
      </w:tr>
      <w:tr w:rsidR="000469B9" w:rsidRPr="00620F9B" w:rsidTr="00DB5D3C">
        <w:tc>
          <w:tcPr>
            <w:tcW w:w="1964" w:type="dxa"/>
          </w:tcPr>
          <w:p w:rsidR="000469B9" w:rsidRPr="00620F9B" w:rsidRDefault="000469B9" w:rsidP="00DB5D3C">
            <w:pPr>
              <w:rPr>
                <w:szCs w:val="24"/>
              </w:rPr>
            </w:pPr>
            <w:r w:rsidRPr="00620F9B">
              <w:rPr>
                <w:szCs w:val="24"/>
              </w:rPr>
              <w:t>Reinforced concrete</w:t>
            </w:r>
          </w:p>
        </w:tc>
        <w:tc>
          <w:tcPr>
            <w:tcW w:w="1463" w:type="dxa"/>
            <w:vAlign w:val="center"/>
          </w:tcPr>
          <w:p w:rsidR="000469B9" w:rsidRPr="00620F9B" w:rsidRDefault="000469B9" w:rsidP="00DB5D3C">
            <w:pPr>
              <w:spacing w:after="166" w:line="276" w:lineRule="auto"/>
              <w:ind w:left="567" w:hanging="10"/>
              <w:rPr>
                <w:rFonts w:eastAsia="Garamond"/>
                <w:szCs w:val="24"/>
              </w:rPr>
            </w:pPr>
            <w:r w:rsidRPr="00620F9B">
              <w:rPr>
                <w:rFonts w:eastAsia="Garamond"/>
                <w:szCs w:val="24"/>
              </w:rPr>
              <w:t>350 kg/m3</w:t>
            </w:r>
          </w:p>
        </w:tc>
        <w:tc>
          <w:tcPr>
            <w:tcW w:w="5645" w:type="dxa"/>
          </w:tcPr>
          <w:p w:rsidR="000469B9" w:rsidRPr="00620F9B" w:rsidRDefault="000469B9" w:rsidP="00DB5D3C">
            <w:pPr>
              <w:rPr>
                <w:szCs w:val="24"/>
              </w:rPr>
            </w:pPr>
            <w:r w:rsidRPr="00620F9B">
              <w:rPr>
                <w:szCs w:val="24"/>
              </w:rPr>
              <w:t>Reinforced concrete load-bearing structures in the substructure and superstructure</w:t>
            </w:r>
          </w:p>
        </w:tc>
      </w:tr>
    </w:tbl>
    <w:p w:rsidR="000469B9" w:rsidRPr="00620F9B" w:rsidRDefault="000469B9" w:rsidP="000469B9">
      <w:pPr>
        <w:rPr>
          <w:szCs w:val="24"/>
        </w:rPr>
      </w:pPr>
    </w:p>
    <w:p w:rsidR="000469B9" w:rsidRPr="00620F9B" w:rsidRDefault="000469B9" w:rsidP="000469B9">
      <w:pPr>
        <w:rPr>
          <w:szCs w:val="24"/>
        </w:rPr>
      </w:pPr>
      <w:r w:rsidRPr="00620F9B">
        <w:rPr>
          <w:szCs w:val="24"/>
        </w:rPr>
        <w:t>The different types of dosage, translated into wheelbarrow terms, are as follows:</w:t>
      </w:r>
    </w:p>
    <w:p w:rsidR="000469B9" w:rsidRPr="00DE0CB3" w:rsidRDefault="000469B9" w:rsidP="000469B9">
      <w:pPr>
        <w:rPr>
          <w:b/>
          <w:szCs w:val="24"/>
        </w:rPr>
      </w:pPr>
      <w:r w:rsidRPr="00DE0CB3">
        <w:rPr>
          <w:b/>
          <w:szCs w:val="24"/>
        </w:rPr>
        <w:t>CONCRETE COMPOSITION</w:t>
      </w:r>
    </w:p>
    <w:p w:rsidR="000469B9" w:rsidRPr="00620F9B" w:rsidRDefault="000469B9" w:rsidP="000469B9">
      <w:pPr>
        <w:rPr>
          <w:szCs w:val="24"/>
        </w:rPr>
      </w:pPr>
      <w:r w:rsidRPr="00620F9B">
        <w:rPr>
          <w:szCs w:val="24"/>
        </w:rPr>
        <w:t>The composition of concrete depends on the element for which it will be manufactured and the technical specifications given. In our case, we will limit ourselves to concretes commonly used in simple construction. Therefore, we will only review the dosages to be used in the elements we intend to construct and the equipment used as a reference.</w:t>
      </w:r>
    </w:p>
    <w:p w:rsidR="000469B9" w:rsidRPr="00620F9B" w:rsidRDefault="000469B9" w:rsidP="000469B9">
      <w:pPr>
        <w:rPr>
          <w:szCs w:val="24"/>
        </w:rPr>
      </w:pPr>
      <w:r w:rsidRPr="00620F9B">
        <w:rPr>
          <w:szCs w:val="24"/>
        </w:rPr>
        <w:t>1. Clean concrete, also called form concrete. This will be dosed at 150 kg/m3. Thus, a cubic meter of concrete dosed at 150 kg/m3 will have the theoretical composition of:</w:t>
      </w:r>
    </w:p>
    <w:p w:rsidR="000469B9" w:rsidRPr="00620F9B" w:rsidRDefault="000469B9" w:rsidP="000469B9">
      <w:pPr>
        <w:rPr>
          <w:szCs w:val="24"/>
        </w:rPr>
      </w:pPr>
      <w:r w:rsidRPr="00620F9B">
        <w:rPr>
          <w:szCs w:val="24"/>
        </w:rPr>
        <w:t>• 0.54 m3 or 540 liters of sand, or 9 wheelbarrows</w:t>
      </w:r>
    </w:p>
    <w:p w:rsidR="000469B9" w:rsidRPr="00620F9B" w:rsidRDefault="000469B9" w:rsidP="000469B9">
      <w:pPr>
        <w:rPr>
          <w:szCs w:val="24"/>
        </w:rPr>
      </w:pPr>
      <w:r w:rsidRPr="00620F9B">
        <w:rPr>
          <w:szCs w:val="24"/>
        </w:rPr>
        <w:t>• 0.72 m3 or 720 liters of gravel, or 12 wheelbarrows</w:t>
      </w:r>
    </w:p>
    <w:p w:rsidR="000469B9" w:rsidRPr="00620F9B" w:rsidRDefault="000469B9" w:rsidP="000469B9">
      <w:pPr>
        <w:rPr>
          <w:szCs w:val="24"/>
        </w:rPr>
      </w:pPr>
      <w:r w:rsidRPr="00620F9B">
        <w:rPr>
          <w:szCs w:val="24"/>
        </w:rPr>
        <w:t>• 150 kg or three bags of cement, each 50 kg each (one bag of cement has a volume of 20 liters),</w:t>
      </w:r>
    </w:p>
    <w:p w:rsidR="000469B9" w:rsidRPr="00620F9B" w:rsidRDefault="000469B9" w:rsidP="000469B9">
      <w:pPr>
        <w:rPr>
          <w:szCs w:val="24"/>
        </w:rPr>
      </w:pPr>
      <w:r w:rsidRPr="00620F9B">
        <w:rPr>
          <w:szCs w:val="24"/>
        </w:rPr>
        <w:t>• 0.09 m3 or 90 liters of water, or 9 buckets</w:t>
      </w:r>
    </w:p>
    <w:p w:rsidR="000469B9" w:rsidRPr="00620F9B" w:rsidRDefault="000469B9" w:rsidP="000469B9">
      <w:pPr>
        <w:rPr>
          <w:rFonts w:eastAsia="Garamond"/>
          <w:szCs w:val="24"/>
        </w:rPr>
      </w:pPr>
      <w:r w:rsidRPr="00620F9B">
        <w:rPr>
          <w:rFonts w:eastAsia="Garamond"/>
          <w:szCs w:val="24"/>
        </w:rPr>
        <w:object w:dxaOrig="11172" w:dyaOrig="36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05pt;height:165.05pt" o:ole="">
            <v:imagedata r:id="rId31" o:title=""/>
          </v:shape>
          <o:OLEObject Type="Embed" ProgID="Photoshop.Image.7" ShapeID="_x0000_i1025" DrawAspect="Content" ObjectID="_1820390061" r:id="rId32"/>
        </w:object>
      </w:r>
    </w:p>
    <w:p w:rsidR="000469B9" w:rsidRPr="00620F9B" w:rsidRDefault="000469B9" w:rsidP="000469B9">
      <w:pPr>
        <w:rPr>
          <w:rFonts w:eastAsia="Garamond"/>
          <w:szCs w:val="24"/>
        </w:rPr>
      </w:pPr>
    </w:p>
    <w:p w:rsidR="000469B9" w:rsidRPr="00620F9B" w:rsidRDefault="000469B9" w:rsidP="000469B9">
      <w:pPr>
        <w:rPr>
          <w:szCs w:val="24"/>
        </w:rPr>
      </w:pPr>
      <w:r w:rsidRPr="00620F9B">
        <w:rPr>
          <w:szCs w:val="24"/>
        </w:rPr>
        <w:t xml:space="preserve">2. </w:t>
      </w:r>
      <w:r w:rsidRPr="00DE0CB3">
        <w:rPr>
          <w:b/>
          <w:szCs w:val="24"/>
        </w:rPr>
        <w:t>Concrete for exterior paving</w:t>
      </w:r>
    </w:p>
    <w:p w:rsidR="000469B9" w:rsidRPr="00620F9B" w:rsidRDefault="000469B9" w:rsidP="000469B9">
      <w:pPr>
        <w:rPr>
          <w:szCs w:val="24"/>
        </w:rPr>
      </w:pPr>
      <w:r w:rsidRPr="00620F9B">
        <w:rPr>
          <w:szCs w:val="24"/>
        </w:rPr>
        <w:t>It will be dosed at 300 kg/m3. A cubic meter of concrete dosed at 300 kg/m3 will have the theoretical composition of:</w:t>
      </w:r>
    </w:p>
    <w:p w:rsidR="000469B9" w:rsidRPr="00620F9B" w:rsidRDefault="000469B9" w:rsidP="000469B9">
      <w:pPr>
        <w:rPr>
          <w:szCs w:val="24"/>
        </w:rPr>
      </w:pPr>
      <w:r w:rsidRPr="00620F9B">
        <w:rPr>
          <w:szCs w:val="24"/>
        </w:rPr>
        <w:lastRenderedPageBreak/>
        <w:t>• 0.400 m3 or 400 liters of sand, or 6.5 wheelbarrows</w:t>
      </w:r>
    </w:p>
    <w:p w:rsidR="000469B9" w:rsidRPr="00620F9B" w:rsidRDefault="000469B9" w:rsidP="000469B9">
      <w:pPr>
        <w:rPr>
          <w:szCs w:val="24"/>
        </w:rPr>
      </w:pPr>
      <w:r w:rsidRPr="00620F9B">
        <w:rPr>
          <w:szCs w:val="24"/>
        </w:rPr>
        <w:t>• 0.800 m3 or 800 liters of gravel, or 13 wheelbarrows</w:t>
      </w:r>
    </w:p>
    <w:p w:rsidR="000469B9" w:rsidRPr="00620F9B" w:rsidRDefault="000469B9" w:rsidP="000469B9">
      <w:pPr>
        <w:rPr>
          <w:szCs w:val="24"/>
        </w:rPr>
      </w:pPr>
      <w:r w:rsidRPr="00620F9B">
        <w:rPr>
          <w:szCs w:val="24"/>
        </w:rPr>
        <w:t>• 300 kg or 6 bags of cement, each 50 kg each (1 bag of cement has a volume of 20 liters),</w:t>
      </w:r>
    </w:p>
    <w:p w:rsidR="000469B9" w:rsidRPr="00620F9B" w:rsidRDefault="000469B9" w:rsidP="000469B9">
      <w:pPr>
        <w:rPr>
          <w:szCs w:val="24"/>
        </w:rPr>
      </w:pPr>
      <w:r w:rsidRPr="00620F9B">
        <w:rPr>
          <w:szCs w:val="24"/>
        </w:rPr>
        <w:t>• 0.180 m3 or 180 liters of water, or 18 buckets</w:t>
      </w:r>
    </w:p>
    <w:p w:rsidR="000469B9" w:rsidRPr="00620F9B" w:rsidRDefault="000469B9" w:rsidP="000469B9">
      <w:pPr>
        <w:rPr>
          <w:szCs w:val="24"/>
        </w:rPr>
      </w:pPr>
    </w:p>
    <w:p w:rsidR="000469B9" w:rsidRPr="00620F9B" w:rsidRDefault="000469B9" w:rsidP="000469B9">
      <w:pPr>
        <w:rPr>
          <w:rFonts w:eastAsia="Garamond"/>
          <w:szCs w:val="24"/>
        </w:rPr>
      </w:pPr>
      <w:r w:rsidRPr="00620F9B">
        <w:rPr>
          <w:rFonts w:eastAsia="Garamond"/>
          <w:szCs w:val="24"/>
        </w:rPr>
        <w:object w:dxaOrig="10260" w:dyaOrig="3384">
          <v:shape id="_x0000_i1026" type="#_x0000_t75" style="width:410.95pt;height:169.8pt" o:ole="">
            <v:imagedata r:id="rId33" o:title=""/>
          </v:shape>
          <o:OLEObject Type="Embed" ProgID="Photoshop.Image.7" ShapeID="_x0000_i1026" DrawAspect="Content" ObjectID="_1820390062" r:id="rId34"/>
        </w:object>
      </w:r>
    </w:p>
    <w:p w:rsidR="000469B9" w:rsidRPr="00620F9B" w:rsidRDefault="000469B9" w:rsidP="000469B9">
      <w:pPr>
        <w:rPr>
          <w:szCs w:val="24"/>
        </w:rPr>
      </w:pPr>
      <w:r w:rsidRPr="00620F9B">
        <w:rPr>
          <w:szCs w:val="24"/>
        </w:rPr>
        <w:t>Concrete for footings, foundation beams, reinforced slabs, posts, anchors, lintels, and beams</w:t>
      </w:r>
    </w:p>
    <w:p w:rsidR="000469B9" w:rsidRPr="00620F9B" w:rsidRDefault="000469B9" w:rsidP="000469B9">
      <w:pPr>
        <w:rPr>
          <w:szCs w:val="24"/>
        </w:rPr>
      </w:pPr>
      <w:r w:rsidRPr="00620F9B">
        <w:rPr>
          <w:szCs w:val="24"/>
        </w:rPr>
        <w:t>It will be dosed at 350 kg/m3. Thus, a cubic meter of concrete dosed at 350 kg/m3 will have the theoretical composition of:</w:t>
      </w:r>
    </w:p>
    <w:p w:rsidR="000469B9" w:rsidRPr="00620F9B" w:rsidRDefault="000469B9" w:rsidP="000469B9">
      <w:pPr>
        <w:rPr>
          <w:szCs w:val="24"/>
        </w:rPr>
      </w:pPr>
      <w:r w:rsidRPr="00620F9B">
        <w:rPr>
          <w:szCs w:val="24"/>
        </w:rPr>
        <w:t>• 0.420 m3 or 420 liters of sand, or 7 wheelbarrows</w:t>
      </w:r>
    </w:p>
    <w:p w:rsidR="000469B9" w:rsidRPr="00620F9B" w:rsidRDefault="000469B9" w:rsidP="000469B9">
      <w:pPr>
        <w:rPr>
          <w:szCs w:val="24"/>
        </w:rPr>
      </w:pPr>
      <w:r w:rsidRPr="00620F9B">
        <w:rPr>
          <w:szCs w:val="24"/>
        </w:rPr>
        <w:t>• 0.840 m3 or 840 liters of gravel, or 14 wheelbarrows</w:t>
      </w:r>
    </w:p>
    <w:p w:rsidR="000469B9" w:rsidRPr="00620F9B" w:rsidRDefault="000469B9" w:rsidP="000469B9">
      <w:pPr>
        <w:rPr>
          <w:szCs w:val="24"/>
        </w:rPr>
      </w:pPr>
      <w:r w:rsidRPr="00620F9B">
        <w:rPr>
          <w:szCs w:val="24"/>
        </w:rPr>
        <w:t>• 350 kg or 7 bags of cement, each 50 kg each (1 bag of cement has a volume of 20 liters),</w:t>
      </w:r>
    </w:p>
    <w:p w:rsidR="000469B9" w:rsidRPr="00620F9B" w:rsidRDefault="000469B9" w:rsidP="000469B9">
      <w:pPr>
        <w:rPr>
          <w:szCs w:val="24"/>
        </w:rPr>
      </w:pPr>
      <w:r w:rsidRPr="00620F9B">
        <w:rPr>
          <w:szCs w:val="24"/>
        </w:rPr>
        <w:t>• 0.200 m3 or 200 liters of water, or 20 buckets</w:t>
      </w:r>
    </w:p>
    <w:p w:rsidR="000469B9" w:rsidRPr="00620F9B" w:rsidRDefault="000469B9" w:rsidP="000469B9">
      <w:pPr>
        <w:rPr>
          <w:rFonts w:eastAsia="Garamond"/>
          <w:szCs w:val="24"/>
        </w:rPr>
      </w:pPr>
      <w:r w:rsidRPr="00620F9B">
        <w:rPr>
          <w:rFonts w:eastAsia="Garamond"/>
          <w:szCs w:val="24"/>
        </w:rPr>
        <w:object w:dxaOrig="10260" w:dyaOrig="3120">
          <v:shape id="_x0000_i1027" type="#_x0000_t75" style="width:396.7pt;height:156.9pt" o:ole="">
            <v:imagedata r:id="rId35" o:title=""/>
          </v:shape>
          <o:OLEObject Type="Embed" ProgID="Photoshop.Image.7" ShapeID="_x0000_i1027" DrawAspect="Content" ObjectID="_1820390063" r:id="rId36"/>
        </w:object>
      </w:r>
    </w:p>
    <w:p w:rsidR="000469B9" w:rsidRPr="00620F9B" w:rsidRDefault="000469B9" w:rsidP="000469B9">
      <w:pPr>
        <w:rPr>
          <w:rFonts w:eastAsia="Garamond"/>
          <w:szCs w:val="24"/>
        </w:rPr>
      </w:pPr>
    </w:p>
    <w:p w:rsidR="000469B9" w:rsidRPr="00620F9B" w:rsidRDefault="000469B9" w:rsidP="000469B9">
      <w:pPr>
        <w:rPr>
          <w:szCs w:val="24"/>
        </w:rPr>
      </w:pPr>
      <w:r w:rsidRPr="00620F9B">
        <w:rPr>
          <w:szCs w:val="24"/>
        </w:rPr>
        <w:t>For screeds</w:t>
      </w:r>
    </w:p>
    <w:p w:rsidR="000469B9" w:rsidRPr="00620F9B" w:rsidRDefault="000469B9" w:rsidP="000469B9">
      <w:pPr>
        <w:rPr>
          <w:szCs w:val="24"/>
        </w:rPr>
      </w:pPr>
      <w:r w:rsidRPr="00620F9B">
        <w:rPr>
          <w:szCs w:val="24"/>
        </w:rPr>
        <w:t>It will be dosed at 400 kg/m3. Thus, a cubic meter of concrete dosed at 400 kg/m3 will have the theoretical composition of:</w:t>
      </w:r>
    </w:p>
    <w:p w:rsidR="000469B9" w:rsidRPr="00620F9B" w:rsidRDefault="000469B9" w:rsidP="000469B9">
      <w:pPr>
        <w:rPr>
          <w:szCs w:val="24"/>
        </w:rPr>
      </w:pPr>
      <w:r w:rsidRPr="00620F9B">
        <w:rPr>
          <w:szCs w:val="24"/>
        </w:rPr>
        <w:t>• 1.2 m3 or 1200 liters of sand, or 5 wheelbarrows</w:t>
      </w:r>
    </w:p>
    <w:p w:rsidR="000469B9" w:rsidRPr="00620F9B" w:rsidRDefault="000469B9" w:rsidP="000469B9">
      <w:pPr>
        <w:rPr>
          <w:szCs w:val="24"/>
        </w:rPr>
      </w:pPr>
      <w:r w:rsidRPr="00620F9B">
        <w:rPr>
          <w:szCs w:val="24"/>
        </w:rPr>
        <w:lastRenderedPageBreak/>
        <w:t>• 400 kg or two 50 kg bags of cement (one bag of cement has a volume of 20 l),</w:t>
      </w:r>
    </w:p>
    <w:p w:rsidR="000469B9" w:rsidRPr="00620F9B" w:rsidRDefault="000469B9" w:rsidP="000469B9">
      <w:pPr>
        <w:rPr>
          <w:szCs w:val="24"/>
        </w:rPr>
      </w:pPr>
      <w:r w:rsidRPr="00620F9B">
        <w:rPr>
          <w:szCs w:val="24"/>
        </w:rPr>
        <w:t>• 0.200 m3 or 200 liters of water, or 5 buckets</w:t>
      </w:r>
    </w:p>
    <w:p w:rsidR="000469B9" w:rsidRPr="00620F9B" w:rsidRDefault="000469B9" w:rsidP="000469B9">
      <w:pPr>
        <w:rPr>
          <w:szCs w:val="24"/>
        </w:rPr>
      </w:pPr>
      <w:r w:rsidRPr="00620F9B">
        <w:rPr>
          <w:szCs w:val="24"/>
        </w:rPr>
        <w:object w:dxaOrig="11040" w:dyaOrig="2544">
          <v:shape id="_x0000_i1028" type="#_x0000_t75" style="width:460.55pt;height:126.35pt" o:ole="">
            <v:imagedata r:id="rId37" o:title=""/>
          </v:shape>
          <o:OLEObject Type="Embed" ProgID="Photoshop.Image.7" ShapeID="_x0000_i1028" DrawAspect="Content" ObjectID="_1820390064" r:id="rId38"/>
        </w:object>
      </w:r>
    </w:p>
    <w:p w:rsidR="000469B9" w:rsidRPr="00620F9B" w:rsidRDefault="000469B9" w:rsidP="000469B9">
      <w:pPr>
        <w:rPr>
          <w:szCs w:val="24"/>
        </w:rPr>
      </w:pPr>
      <w:r w:rsidRPr="00620F9B">
        <w:rPr>
          <w:szCs w:val="24"/>
        </w:rPr>
        <w:t>Note: It should be noted here that the wheelbarrow used for measurements is the standard one with the correct dimensions, with a capacity of 60 liters or approximately 1/16 m3. The bucket to consider is the one, like the mason's bucket, with a capacity of 10 liters. It should also be noted that the amount of water to be added to the concrete is generally determined by the amount of cement used, i.e., approximately 30 liters of water for 50 kg of cement. Within these limits, the amount of water can be varied depending on the type of concrete desired. However, it should be remembered that concrete becomes less solid, causing significant shrinkage, which most often results in cracks when it is too fluid.</w:t>
      </w:r>
    </w:p>
    <w:p w:rsidR="000469B9" w:rsidRPr="00620F9B" w:rsidRDefault="000469B9" w:rsidP="000469B9">
      <w:pPr>
        <w:rPr>
          <w:b/>
          <w:szCs w:val="24"/>
        </w:rPr>
      </w:pPr>
      <w:r w:rsidRPr="00620F9B">
        <w:rPr>
          <w:b/>
          <w:szCs w:val="24"/>
        </w:rPr>
        <w:t>COMPOSITION OF MORTARS AND COATINGS</w:t>
      </w:r>
    </w:p>
    <w:p w:rsidR="000469B9" w:rsidRPr="00620F9B" w:rsidRDefault="000469B9" w:rsidP="000469B9">
      <w:pPr>
        <w:rPr>
          <w:szCs w:val="24"/>
        </w:rPr>
      </w:pPr>
      <w:r w:rsidRPr="00620F9B">
        <w:rPr>
          <w:szCs w:val="24"/>
        </w:rPr>
        <w:t>1. Setting mortar and for the manufacture of aggregates</w:t>
      </w:r>
    </w:p>
    <w:p w:rsidR="000469B9" w:rsidRPr="00620F9B" w:rsidRDefault="000469B9" w:rsidP="000469B9">
      <w:pPr>
        <w:rPr>
          <w:szCs w:val="24"/>
        </w:rPr>
      </w:pPr>
      <w:r w:rsidRPr="00620F9B">
        <w:rPr>
          <w:szCs w:val="24"/>
        </w:rPr>
        <w:t>The setting mortar is dosed at 250 kg/m3. That's a practical ratio of 3.5 wheelbarrows of medium sand, one bag of cement and about 40 liters of water.</w:t>
      </w:r>
    </w:p>
    <w:p w:rsidR="000469B9" w:rsidRPr="00620F9B" w:rsidRDefault="000469B9" w:rsidP="000469B9">
      <w:pPr>
        <w:rPr>
          <w:rFonts w:eastAsia="Garamond"/>
          <w:szCs w:val="24"/>
        </w:rPr>
      </w:pPr>
      <w:r w:rsidRPr="00620F9B">
        <w:rPr>
          <w:rFonts w:eastAsia="Garamond"/>
          <w:szCs w:val="24"/>
        </w:rPr>
        <w:object w:dxaOrig="9516" w:dyaOrig="2592">
          <v:shape id="_x0000_i1029" type="#_x0000_t75" style="width:400.75pt;height:129.75pt" o:ole="">
            <v:imagedata r:id="rId39" o:title=""/>
          </v:shape>
          <o:OLEObject Type="Embed" ProgID="Photoshop.Image.7" ShapeID="_x0000_i1029" DrawAspect="Content" ObjectID="_1820390065" r:id="rId40"/>
        </w:object>
      </w:r>
    </w:p>
    <w:p w:rsidR="000469B9" w:rsidRPr="00620F9B" w:rsidRDefault="000469B9" w:rsidP="000469B9">
      <w:pPr>
        <w:rPr>
          <w:rFonts w:eastAsia="Garamond"/>
          <w:szCs w:val="24"/>
        </w:rPr>
      </w:pPr>
    </w:p>
    <w:p w:rsidR="000469B9" w:rsidRPr="00620F9B" w:rsidRDefault="000469B9" w:rsidP="000469B9">
      <w:pPr>
        <w:rPr>
          <w:szCs w:val="24"/>
        </w:rPr>
      </w:pPr>
      <w:r w:rsidRPr="00620F9B">
        <w:rPr>
          <w:szCs w:val="24"/>
        </w:rPr>
        <w:t>The mortar for the production of ordinary hand-compacted concrete blocks is dosed at 250 kg/m3. In practice, 1 bag of cement, 4 wheelbarrows of sand and approximately 40 liters of water are used to produce: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1"/>
        <w:gridCol w:w="3376"/>
      </w:tblGrid>
      <w:tr w:rsidR="000469B9" w:rsidRPr="00620F9B" w:rsidTr="00DB5D3C">
        <w:trPr>
          <w:jc w:val="center"/>
        </w:trPr>
        <w:tc>
          <w:tcPr>
            <w:tcW w:w="2181" w:type="dxa"/>
          </w:tcPr>
          <w:p w:rsidR="000469B9" w:rsidRPr="00620F9B" w:rsidRDefault="000469B9" w:rsidP="00DB5D3C">
            <w:pPr>
              <w:spacing w:after="166" w:line="276" w:lineRule="auto"/>
              <w:ind w:left="567" w:hanging="10"/>
              <w:rPr>
                <w:rFonts w:eastAsia="Garamond"/>
                <w:b/>
                <w:bCs/>
                <w:szCs w:val="24"/>
              </w:rPr>
            </w:pPr>
            <w:r w:rsidRPr="00620F9B">
              <w:rPr>
                <w:rFonts w:eastAsia="Garamond"/>
                <w:b/>
                <w:bCs/>
                <w:szCs w:val="24"/>
              </w:rPr>
              <w:t>Type of blocks</w:t>
            </w:r>
          </w:p>
        </w:tc>
        <w:tc>
          <w:tcPr>
            <w:tcW w:w="3376" w:type="dxa"/>
          </w:tcPr>
          <w:p w:rsidR="000469B9" w:rsidRPr="00620F9B" w:rsidRDefault="000469B9" w:rsidP="00DB5D3C">
            <w:pPr>
              <w:spacing w:after="166" w:line="276" w:lineRule="auto"/>
              <w:ind w:left="567" w:hanging="10"/>
              <w:rPr>
                <w:rFonts w:eastAsia="Garamond"/>
                <w:b/>
                <w:bCs/>
                <w:szCs w:val="24"/>
              </w:rPr>
            </w:pPr>
            <w:r w:rsidRPr="00620F9B">
              <w:rPr>
                <w:rFonts w:eastAsia="Garamond"/>
                <w:b/>
                <w:bCs/>
                <w:szCs w:val="24"/>
              </w:rPr>
              <w:t>Number of blocks to be molded per bag</w:t>
            </w:r>
          </w:p>
        </w:tc>
      </w:tr>
      <w:tr w:rsidR="000469B9" w:rsidRPr="00620F9B" w:rsidTr="00DB5D3C">
        <w:trPr>
          <w:trHeight w:val="567"/>
          <w:jc w:val="center"/>
        </w:trPr>
        <w:tc>
          <w:tcPr>
            <w:tcW w:w="2181" w:type="dxa"/>
          </w:tcPr>
          <w:p w:rsidR="000469B9" w:rsidRPr="00620F9B" w:rsidRDefault="000469B9" w:rsidP="00DB5D3C">
            <w:pPr>
              <w:spacing w:after="166" w:line="276" w:lineRule="auto"/>
              <w:ind w:left="567" w:hanging="10"/>
              <w:rPr>
                <w:rFonts w:eastAsia="Garamond"/>
                <w:b/>
                <w:bCs/>
                <w:szCs w:val="24"/>
              </w:rPr>
            </w:pPr>
            <w:r w:rsidRPr="00620F9B">
              <w:rPr>
                <w:rFonts w:eastAsia="Garamond"/>
                <w:b/>
                <w:bCs/>
                <w:szCs w:val="24"/>
              </w:rPr>
              <w:t>(20x20x40) cm</w:t>
            </w:r>
          </w:p>
        </w:tc>
        <w:tc>
          <w:tcPr>
            <w:tcW w:w="3376" w:type="dxa"/>
          </w:tcPr>
          <w:p w:rsidR="000469B9" w:rsidRPr="00620F9B" w:rsidRDefault="000469B9" w:rsidP="00DB5D3C">
            <w:pPr>
              <w:spacing w:after="166" w:line="276" w:lineRule="auto"/>
              <w:ind w:left="567" w:hanging="10"/>
              <w:rPr>
                <w:rFonts w:eastAsia="Garamond"/>
                <w:b/>
                <w:szCs w:val="24"/>
              </w:rPr>
            </w:pPr>
            <w:r w:rsidRPr="00620F9B">
              <w:rPr>
                <w:rFonts w:eastAsia="Garamond"/>
                <w:b/>
                <w:szCs w:val="24"/>
              </w:rPr>
              <w:t>25</w:t>
            </w:r>
          </w:p>
        </w:tc>
      </w:tr>
      <w:tr w:rsidR="000469B9" w:rsidRPr="00620F9B" w:rsidTr="00DB5D3C">
        <w:trPr>
          <w:trHeight w:val="567"/>
          <w:jc w:val="center"/>
        </w:trPr>
        <w:tc>
          <w:tcPr>
            <w:tcW w:w="2181" w:type="dxa"/>
          </w:tcPr>
          <w:p w:rsidR="000469B9" w:rsidRPr="00620F9B" w:rsidRDefault="000469B9" w:rsidP="00DB5D3C">
            <w:pPr>
              <w:spacing w:after="166" w:line="276" w:lineRule="auto"/>
              <w:ind w:left="567" w:hanging="10"/>
              <w:rPr>
                <w:rFonts w:eastAsia="Garamond"/>
                <w:b/>
                <w:bCs/>
                <w:szCs w:val="24"/>
              </w:rPr>
            </w:pPr>
            <w:r w:rsidRPr="00620F9B">
              <w:rPr>
                <w:rFonts w:eastAsia="Garamond"/>
                <w:b/>
                <w:bCs/>
                <w:szCs w:val="24"/>
              </w:rPr>
              <w:lastRenderedPageBreak/>
              <w:t>(15x20x40) cm</w:t>
            </w:r>
          </w:p>
        </w:tc>
        <w:tc>
          <w:tcPr>
            <w:tcW w:w="3376" w:type="dxa"/>
          </w:tcPr>
          <w:p w:rsidR="000469B9" w:rsidRPr="00620F9B" w:rsidRDefault="000469B9" w:rsidP="00DB5D3C">
            <w:pPr>
              <w:spacing w:after="166" w:line="276" w:lineRule="auto"/>
              <w:ind w:left="567" w:hanging="10"/>
              <w:rPr>
                <w:rFonts w:eastAsia="Garamond"/>
                <w:b/>
                <w:szCs w:val="24"/>
              </w:rPr>
            </w:pPr>
            <w:r w:rsidRPr="00620F9B">
              <w:rPr>
                <w:rFonts w:eastAsia="Garamond"/>
                <w:b/>
                <w:szCs w:val="24"/>
              </w:rPr>
              <w:t>33</w:t>
            </w:r>
          </w:p>
        </w:tc>
      </w:tr>
      <w:tr w:rsidR="000469B9" w:rsidRPr="00620F9B" w:rsidTr="00DB5D3C">
        <w:trPr>
          <w:trHeight w:val="567"/>
          <w:jc w:val="center"/>
        </w:trPr>
        <w:tc>
          <w:tcPr>
            <w:tcW w:w="2181" w:type="dxa"/>
          </w:tcPr>
          <w:p w:rsidR="000469B9" w:rsidRPr="00620F9B" w:rsidRDefault="000469B9" w:rsidP="00DB5D3C">
            <w:pPr>
              <w:spacing w:after="166" w:line="276" w:lineRule="auto"/>
              <w:ind w:left="567" w:hanging="10"/>
              <w:rPr>
                <w:rFonts w:eastAsia="Garamond"/>
                <w:b/>
                <w:bCs/>
                <w:szCs w:val="24"/>
              </w:rPr>
            </w:pPr>
            <w:r w:rsidRPr="00620F9B">
              <w:rPr>
                <w:rFonts w:eastAsia="Garamond"/>
                <w:b/>
                <w:bCs/>
                <w:szCs w:val="24"/>
              </w:rPr>
              <w:t>(10x20x40) cm</w:t>
            </w:r>
          </w:p>
        </w:tc>
        <w:tc>
          <w:tcPr>
            <w:tcW w:w="3376" w:type="dxa"/>
          </w:tcPr>
          <w:p w:rsidR="000469B9" w:rsidRPr="00620F9B" w:rsidRDefault="000469B9" w:rsidP="00DB5D3C">
            <w:pPr>
              <w:spacing w:after="166" w:line="276" w:lineRule="auto"/>
              <w:ind w:left="567" w:hanging="10"/>
              <w:rPr>
                <w:rFonts w:eastAsia="Garamond"/>
                <w:b/>
                <w:szCs w:val="24"/>
              </w:rPr>
            </w:pPr>
            <w:r w:rsidRPr="00620F9B">
              <w:rPr>
                <w:rFonts w:eastAsia="Garamond"/>
                <w:b/>
                <w:szCs w:val="24"/>
              </w:rPr>
              <w:t>36</w:t>
            </w:r>
          </w:p>
        </w:tc>
      </w:tr>
    </w:tbl>
    <w:p w:rsidR="000469B9" w:rsidRPr="00620F9B" w:rsidRDefault="000469B9" w:rsidP="000469B9">
      <w:pPr>
        <w:rPr>
          <w:szCs w:val="24"/>
        </w:rPr>
      </w:pPr>
    </w:p>
    <w:p w:rsidR="000469B9" w:rsidRPr="00620F9B" w:rsidRDefault="000469B9" w:rsidP="000469B9">
      <w:pPr>
        <w:rPr>
          <w:rFonts w:eastAsia="Garamond"/>
          <w:szCs w:val="24"/>
        </w:rPr>
      </w:pPr>
    </w:p>
    <w:p w:rsidR="000469B9" w:rsidRPr="00620F9B" w:rsidRDefault="000469B9" w:rsidP="000469B9">
      <w:pPr>
        <w:rPr>
          <w:rFonts w:eastAsia="Garamond"/>
          <w:szCs w:val="24"/>
        </w:rPr>
      </w:pPr>
      <w:r w:rsidRPr="00620F9B">
        <w:rPr>
          <w:rFonts w:eastAsia="Garamond"/>
          <w:szCs w:val="24"/>
        </w:rPr>
        <w:object w:dxaOrig="10656" w:dyaOrig="3120">
          <v:shape id="_x0000_i1030" type="#_x0000_t75" style="width:405.5pt;height:136.55pt" o:ole="">
            <v:imagedata r:id="rId41" o:title=""/>
          </v:shape>
          <o:OLEObject Type="Embed" ProgID="Photoshop.Image.7" ShapeID="_x0000_i1030" DrawAspect="Content" ObjectID="_1820390066" r:id="rId42"/>
        </w:object>
      </w:r>
    </w:p>
    <w:p w:rsidR="000469B9" w:rsidRPr="00620F9B" w:rsidRDefault="000469B9" w:rsidP="000469B9">
      <w:pPr>
        <w:rPr>
          <w:szCs w:val="24"/>
        </w:rPr>
      </w:pPr>
      <w:r w:rsidRPr="00620F9B">
        <w:rPr>
          <w:szCs w:val="24"/>
        </w:rPr>
        <w:t>2. Mortars for Standard Renderings</w:t>
      </w:r>
    </w:p>
    <w:p w:rsidR="000469B9" w:rsidRPr="00620F9B" w:rsidRDefault="000469B9" w:rsidP="000469B9">
      <w:pPr>
        <w:rPr>
          <w:szCs w:val="24"/>
        </w:rPr>
      </w:pPr>
      <w:r w:rsidRPr="00620F9B">
        <w:rPr>
          <w:szCs w:val="24"/>
        </w:rPr>
        <w:t>Mortar is commonly used at a dosage of 500 to 600 kg/m3 to apply the first bonding layer (</w:t>
      </w:r>
      <w:proofErr w:type="spellStart"/>
      <w:r w:rsidRPr="00620F9B">
        <w:rPr>
          <w:szCs w:val="24"/>
        </w:rPr>
        <w:t>Gobest</w:t>
      </w:r>
      <w:proofErr w:type="spellEnd"/>
      <w:r w:rsidRPr="00620F9B">
        <w:rPr>
          <w:szCs w:val="24"/>
        </w:rPr>
        <w:t>). This is a practical ratio of 1.5 wheelbarrows of medium sand, one bag of cement, and approximately 20 liters of water.</w:t>
      </w:r>
    </w:p>
    <w:p w:rsidR="000469B9" w:rsidRPr="00620F9B" w:rsidRDefault="000469B9" w:rsidP="000469B9">
      <w:pPr>
        <w:rPr>
          <w:rFonts w:eastAsia="Garamond"/>
          <w:szCs w:val="24"/>
        </w:rPr>
      </w:pPr>
      <w:r w:rsidRPr="00620F9B">
        <w:rPr>
          <w:rFonts w:eastAsia="Garamond"/>
          <w:szCs w:val="24"/>
        </w:rPr>
        <w:object w:dxaOrig="9564" w:dyaOrig="2124">
          <v:shape id="_x0000_i1031" type="#_x0000_t75" style="width:394.65pt;height:106.65pt" o:ole="">
            <v:imagedata r:id="rId43" o:title=""/>
          </v:shape>
          <o:OLEObject Type="Embed" ProgID="Photoshop.Image.7" ShapeID="_x0000_i1031" DrawAspect="Content" ObjectID="_1820390067" r:id="rId44"/>
        </w:object>
      </w:r>
    </w:p>
    <w:p w:rsidR="00DC4204" w:rsidRDefault="000469B9" w:rsidP="000469B9">
      <w:pPr>
        <w:rPr>
          <w:szCs w:val="24"/>
        </w:rPr>
      </w:pPr>
      <w:r w:rsidRPr="00620F9B">
        <w:rPr>
          <w:szCs w:val="24"/>
        </w:rPr>
        <w:t>Finally, we use mortar dosed at 300 kg/m3 to carry out the coatings (2nd and 3rd layers). This translates into 3 wheelbarrows of sand, 1 bag of cement and 40 liters of water.</w:t>
      </w:r>
    </w:p>
    <w:p w:rsidR="00DC4204" w:rsidRDefault="00DC4204" w:rsidP="000469B9">
      <w:pPr>
        <w:rPr>
          <w:szCs w:val="24"/>
        </w:rPr>
      </w:pPr>
    </w:p>
    <w:p w:rsidR="00DC4204" w:rsidRPr="00FF4F16" w:rsidRDefault="00DC4204" w:rsidP="000469B9">
      <w:pPr>
        <w:rPr>
          <w:b/>
          <w:sz w:val="28"/>
          <w:szCs w:val="24"/>
        </w:rPr>
      </w:pPr>
      <w:r w:rsidRPr="00FF4F16">
        <w:rPr>
          <w:b/>
          <w:sz w:val="28"/>
          <w:szCs w:val="24"/>
        </w:rPr>
        <w:t xml:space="preserve">WATER TANK </w:t>
      </w:r>
    </w:p>
    <w:p w:rsidR="00DC4204" w:rsidRPr="00DC4204" w:rsidRDefault="00DC4204" w:rsidP="00DC4204">
      <w:pPr>
        <w:spacing w:line="360" w:lineRule="auto"/>
        <w:rPr>
          <w:b/>
          <w:szCs w:val="24"/>
          <w:u w:val="single"/>
        </w:rPr>
      </w:pPr>
      <w:r w:rsidRPr="00DC4204">
        <w:rPr>
          <w:b/>
          <w:szCs w:val="24"/>
          <w:u w:val="single"/>
        </w:rPr>
        <w:t>METHOD FOR THE EXECUTION OF THE WORKS</w:t>
      </w:r>
    </w:p>
    <w:p w:rsidR="00DC4204" w:rsidRPr="00DC4204" w:rsidRDefault="00DC4204" w:rsidP="00E9437F">
      <w:pPr>
        <w:pStyle w:val="ListParagraph"/>
        <w:numPr>
          <w:ilvl w:val="0"/>
          <w:numId w:val="61"/>
        </w:numPr>
        <w:spacing w:after="200" w:line="360" w:lineRule="auto"/>
        <w:rPr>
          <w:b/>
          <w:szCs w:val="24"/>
        </w:rPr>
      </w:pPr>
      <w:r w:rsidRPr="00DC4204">
        <w:rPr>
          <w:b/>
          <w:szCs w:val="24"/>
        </w:rPr>
        <w:t>FINE AGGREGATE (SAND)</w:t>
      </w:r>
    </w:p>
    <w:p w:rsidR="00DC4204" w:rsidRPr="00DC4204" w:rsidRDefault="00DC4204" w:rsidP="00DC4204">
      <w:pPr>
        <w:pStyle w:val="ListParagraph"/>
        <w:spacing w:line="360" w:lineRule="auto"/>
        <w:rPr>
          <w:szCs w:val="24"/>
        </w:rPr>
      </w:pPr>
      <w:r w:rsidRPr="00DC4204">
        <w:rPr>
          <w:szCs w:val="24"/>
        </w:rPr>
        <w:t xml:space="preserve"> The fine aggregates for the works shall be free from all organic matter of plant or animal origin. The grade shall lie between 0.08 - 2.5mm for mortar and 0.16 – 5mm for all concerting.</w:t>
      </w:r>
    </w:p>
    <w:p w:rsidR="00DC4204" w:rsidRPr="00DC4204" w:rsidRDefault="00DC4204" w:rsidP="00E9437F">
      <w:pPr>
        <w:pStyle w:val="ListParagraph"/>
        <w:numPr>
          <w:ilvl w:val="0"/>
          <w:numId w:val="61"/>
        </w:numPr>
        <w:spacing w:after="200" w:line="360" w:lineRule="auto"/>
        <w:rPr>
          <w:b/>
          <w:szCs w:val="24"/>
        </w:rPr>
      </w:pPr>
      <w:r w:rsidRPr="00DC4204">
        <w:rPr>
          <w:b/>
          <w:szCs w:val="24"/>
        </w:rPr>
        <w:t>COARSE AGGREGATE (GRAVEL)</w:t>
      </w:r>
    </w:p>
    <w:p w:rsidR="00DC4204" w:rsidRPr="00DC4204" w:rsidRDefault="00DC4204" w:rsidP="00DC4204">
      <w:pPr>
        <w:pStyle w:val="ListParagraph"/>
        <w:spacing w:line="360" w:lineRule="auto"/>
        <w:rPr>
          <w:szCs w:val="24"/>
        </w:rPr>
      </w:pPr>
      <w:r w:rsidRPr="00DC4204">
        <w:rPr>
          <w:szCs w:val="24"/>
        </w:rPr>
        <w:lastRenderedPageBreak/>
        <w:t>The coarse aggregates shall be well graded (10/15mm – 15/25mm) and free from all impurities.</w:t>
      </w:r>
    </w:p>
    <w:p w:rsidR="00DC4204" w:rsidRPr="00DC4204" w:rsidRDefault="00DC4204" w:rsidP="00E9437F">
      <w:pPr>
        <w:pStyle w:val="ListParagraph"/>
        <w:numPr>
          <w:ilvl w:val="0"/>
          <w:numId w:val="61"/>
        </w:numPr>
        <w:spacing w:after="200" w:line="360" w:lineRule="auto"/>
        <w:rPr>
          <w:szCs w:val="24"/>
        </w:rPr>
      </w:pPr>
      <w:r w:rsidRPr="00DC4204">
        <w:rPr>
          <w:b/>
          <w:szCs w:val="24"/>
        </w:rPr>
        <w:t>WATER FOR ALL WORKS</w:t>
      </w:r>
      <w:r w:rsidRPr="00DC4204">
        <w:rPr>
          <w:szCs w:val="24"/>
        </w:rPr>
        <w:t>.</w:t>
      </w:r>
    </w:p>
    <w:p w:rsidR="00DC4204" w:rsidRPr="00DC4204" w:rsidRDefault="00DC4204" w:rsidP="00DC4204">
      <w:pPr>
        <w:pStyle w:val="ListParagraph"/>
        <w:spacing w:line="360" w:lineRule="auto"/>
        <w:rPr>
          <w:szCs w:val="24"/>
        </w:rPr>
      </w:pPr>
      <w:r w:rsidRPr="00DC4204">
        <w:rPr>
          <w:szCs w:val="24"/>
        </w:rPr>
        <w:t>Water for all works shall be free from all impurities and salt. Connect water to CAMWATER network if possible.</w:t>
      </w:r>
    </w:p>
    <w:p w:rsidR="00DC4204" w:rsidRPr="00DC4204" w:rsidRDefault="00DC4204" w:rsidP="00E9437F">
      <w:pPr>
        <w:pStyle w:val="ListParagraph"/>
        <w:numPr>
          <w:ilvl w:val="0"/>
          <w:numId w:val="61"/>
        </w:numPr>
        <w:spacing w:after="200" w:line="360" w:lineRule="auto"/>
        <w:rPr>
          <w:b/>
          <w:szCs w:val="24"/>
        </w:rPr>
      </w:pPr>
      <w:r w:rsidRPr="00DC4204">
        <w:rPr>
          <w:b/>
          <w:szCs w:val="24"/>
        </w:rPr>
        <w:t>CEMENT.</w:t>
      </w:r>
    </w:p>
    <w:p w:rsidR="00DC4204" w:rsidRPr="00DC4204" w:rsidRDefault="00DC4204" w:rsidP="00DC4204">
      <w:pPr>
        <w:pStyle w:val="ListParagraph"/>
        <w:spacing w:line="360" w:lineRule="auto"/>
        <w:rPr>
          <w:szCs w:val="24"/>
        </w:rPr>
      </w:pPr>
      <w:r w:rsidRPr="00DC4204">
        <w:rPr>
          <w:szCs w:val="24"/>
        </w:rPr>
        <w:t>-The cement to be used for the works shall be CPJ 42.5 or imported cement which is free from all moisture.</w:t>
      </w:r>
    </w:p>
    <w:p w:rsidR="00DC4204" w:rsidRDefault="00DC4204" w:rsidP="00DC4204">
      <w:pPr>
        <w:pStyle w:val="ListParagraph"/>
        <w:spacing w:line="360" w:lineRule="auto"/>
        <w:rPr>
          <w:szCs w:val="24"/>
        </w:rPr>
      </w:pPr>
      <w:r w:rsidRPr="00DC4204">
        <w:rPr>
          <w:szCs w:val="24"/>
        </w:rPr>
        <w:t>- The cement shall be stored in a dry and well-ventilated environment</w:t>
      </w:r>
    </w:p>
    <w:p w:rsidR="006C2868" w:rsidRPr="00DC4204" w:rsidRDefault="006C2868" w:rsidP="00DC4204">
      <w:pPr>
        <w:pStyle w:val="ListParagraph"/>
        <w:spacing w:line="360" w:lineRule="auto"/>
        <w:rPr>
          <w:szCs w:val="24"/>
        </w:rPr>
      </w:pPr>
      <w:r>
        <w:rPr>
          <w:szCs w:val="24"/>
        </w:rPr>
        <w:t xml:space="preserve">- All mixtures will be done including admixtures. </w:t>
      </w:r>
    </w:p>
    <w:p w:rsidR="00DC4204" w:rsidRPr="00DC4204" w:rsidRDefault="00DC4204" w:rsidP="00DC4204">
      <w:pPr>
        <w:pStyle w:val="ListParagraph"/>
        <w:spacing w:line="360" w:lineRule="auto"/>
        <w:rPr>
          <w:b/>
          <w:szCs w:val="24"/>
        </w:rPr>
      </w:pPr>
      <w:r w:rsidRPr="00DC4204">
        <w:rPr>
          <w:b/>
          <w:szCs w:val="24"/>
        </w:rPr>
        <w:t>5. FORMWORK</w:t>
      </w:r>
    </w:p>
    <w:p w:rsidR="00DC4204" w:rsidRPr="00DC4204" w:rsidRDefault="00DC4204" w:rsidP="00DC4204">
      <w:pPr>
        <w:pStyle w:val="ListParagraph"/>
        <w:spacing w:line="360" w:lineRule="auto"/>
        <w:rPr>
          <w:szCs w:val="24"/>
        </w:rPr>
      </w:pPr>
      <w:r w:rsidRPr="00DC4204">
        <w:rPr>
          <w:szCs w:val="24"/>
        </w:rPr>
        <w:t xml:space="preserve"> The formwork shall be simple and solid. It should be able to support the weight of the concrete and the effect of vibration and also be watertight. It must be oiled before casting.</w:t>
      </w:r>
    </w:p>
    <w:p w:rsidR="00DC4204" w:rsidRPr="00DC4204" w:rsidRDefault="00DC4204" w:rsidP="00DC4204">
      <w:pPr>
        <w:spacing w:line="360" w:lineRule="auto"/>
        <w:ind w:left="720"/>
        <w:rPr>
          <w:b/>
          <w:szCs w:val="24"/>
        </w:rPr>
      </w:pPr>
      <w:r w:rsidRPr="00DC4204">
        <w:rPr>
          <w:b/>
          <w:szCs w:val="24"/>
        </w:rPr>
        <w:t>1.00 SITE INSTALLATION</w:t>
      </w:r>
    </w:p>
    <w:p w:rsidR="00DC4204" w:rsidRPr="00DC4204" w:rsidRDefault="00DC4204" w:rsidP="00DC4204">
      <w:pPr>
        <w:pStyle w:val="ListParagraph"/>
        <w:spacing w:line="360" w:lineRule="auto"/>
        <w:ind w:left="1152"/>
        <w:rPr>
          <w:szCs w:val="24"/>
        </w:rPr>
      </w:pPr>
      <w:r w:rsidRPr="00DC4204">
        <w:rPr>
          <w:szCs w:val="24"/>
        </w:rPr>
        <w:t>The installation works shall comprise of the following:</w:t>
      </w:r>
    </w:p>
    <w:p w:rsidR="00DC4204" w:rsidRPr="00DC4204" w:rsidRDefault="00DC4204" w:rsidP="00E9437F">
      <w:pPr>
        <w:pStyle w:val="ListParagraph"/>
        <w:numPr>
          <w:ilvl w:val="0"/>
          <w:numId w:val="62"/>
        </w:numPr>
        <w:spacing w:after="200" w:line="360" w:lineRule="auto"/>
        <w:rPr>
          <w:szCs w:val="24"/>
        </w:rPr>
      </w:pPr>
      <w:r w:rsidRPr="00DC4204">
        <w:rPr>
          <w:szCs w:val="24"/>
        </w:rPr>
        <w:t>Temporal enclosure of the worksite</w:t>
      </w:r>
    </w:p>
    <w:p w:rsidR="00DC4204" w:rsidRPr="00DC4204" w:rsidRDefault="00DC4204" w:rsidP="00E9437F">
      <w:pPr>
        <w:pStyle w:val="ListParagraph"/>
        <w:numPr>
          <w:ilvl w:val="0"/>
          <w:numId w:val="62"/>
        </w:numPr>
        <w:spacing w:after="200" w:line="360" w:lineRule="auto"/>
        <w:rPr>
          <w:szCs w:val="24"/>
        </w:rPr>
      </w:pPr>
      <w:r w:rsidRPr="00DC4204">
        <w:rPr>
          <w:szCs w:val="24"/>
        </w:rPr>
        <w:t>Temporal provision of water, light and telephone at the site</w:t>
      </w:r>
    </w:p>
    <w:p w:rsidR="00DC4204" w:rsidRPr="00DC4204" w:rsidRDefault="00DC4204" w:rsidP="00E9437F">
      <w:pPr>
        <w:pStyle w:val="ListParagraph"/>
        <w:numPr>
          <w:ilvl w:val="0"/>
          <w:numId w:val="62"/>
        </w:numPr>
        <w:spacing w:after="200" w:line="360" w:lineRule="auto"/>
        <w:rPr>
          <w:szCs w:val="24"/>
        </w:rPr>
      </w:pPr>
      <w:r w:rsidRPr="00DC4204">
        <w:rPr>
          <w:szCs w:val="24"/>
        </w:rPr>
        <w:t>Provision of a store for the site</w:t>
      </w:r>
    </w:p>
    <w:p w:rsidR="00DC4204" w:rsidRPr="00DC4204" w:rsidRDefault="00DC4204" w:rsidP="00DC4204">
      <w:pPr>
        <w:spacing w:line="360" w:lineRule="auto"/>
        <w:rPr>
          <w:b/>
          <w:szCs w:val="24"/>
        </w:rPr>
      </w:pPr>
      <w:r w:rsidRPr="00DC4204">
        <w:rPr>
          <w:b/>
          <w:szCs w:val="24"/>
        </w:rPr>
        <w:t>2.00 PREPARATORY/EARTH WORKS</w:t>
      </w:r>
    </w:p>
    <w:p w:rsidR="00DC4204" w:rsidRPr="00DC4204" w:rsidRDefault="00DC4204" w:rsidP="00E9437F">
      <w:pPr>
        <w:pStyle w:val="ListParagraph"/>
        <w:numPr>
          <w:ilvl w:val="0"/>
          <w:numId w:val="67"/>
        </w:numPr>
        <w:spacing w:after="200" w:line="360" w:lineRule="auto"/>
        <w:rPr>
          <w:b/>
          <w:szCs w:val="24"/>
        </w:rPr>
      </w:pPr>
      <w:r w:rsidRPr="00DC4204">
        <w:rPr>
          <w:b/>
          <w:szCs w:val="24"/>
        </w:rPr>
        <w:t>SITE CLEARING.</w:t>
      </w:r>
    </w:p>
    <w:p w:rsidR="00DC4204" w:rsidRPr="00DC4204" w:rsidRDefault="00DC4204" w:rsidP="00DC4204">
      <w:pPr>
        <w:spacing w:line="360" w:lineRule="auto"/>
        <w:rPr>
          <w:szCs w:val="24"/>
        </w:rPr>
      </w:pPr>
      <w:r w:rsidRPr="00DC4204">
        <w:rPr>
          <w:szCs w:val="24"/>
        </w:rPr>
        <w:t>This shall consist of:</w:t>
      </w:r>
    </w:p>
    <w:p w:rsidR="00DC4204" w:rsidRPr="00DC4204" w:rsidRDefault="00DC4204" w:rsidP="00E9437F">
      <w:pPr>
        <w:pStyle w:val="ListParagraph"/>
        <w:numPr>
          <w:ilvl w:val="0"/>
          <w:numId w:val="63"/>
        </w:numPr>
        <w:spacing w:after="200" w:line="360" w:lineRule="auto"/>
        <w:rPr>
          <w:szCs w:val="24"/>
        </w:rPr>
      </w:pPr>
      <w:r w:rsidRPr="00DC4204">
        <w:rPr>
          <w:szCs w:val="24"/>
        </w:rPr>
        <w:t>Clearing of grass on the area of implantation of the building and also 5m all-round the site.</w:t>
      </w:r>
    </w:p>
    <w:p w:rsidR="00DC4204" w:rsidRPr="00DC4204" w:rsidRDefault="00DC4204" w:rsidP="00E9437F">
      <w:pPr>
        <w:pStyle w:val="ListParagraph"/>
        <w:numPr>
          <w:ilvl w:val="0"/>
          <w:numId w:val="63"/>
        </w:numPr>
        <w:spacing w:after="200" w:line="360" w:lineRule="auto"/>
        <w:rPr>
          <w:szCs w:val="24"/>
        </w:rPr>
      </w:pPr>
      <w:r w:rsidRPr="00DC4204">
        <w:rPr>
          <w:szCs w:val="24"/>
        </w:rPr>
        <w:t>Cutting of trees and digging of stumps.</w:t>
      </w:r>
    </w:p>
    <w:p w:rsidR="00DC4204" w:rsidRPr="00DC4204" w:rsidRDefault="00DC4204" w:rsidP="00E9437F">
      <w:pPr>
        <w:pStyle w:val="ListParagraph"/>
        <w:numPr>
          <w:ilvl w:val="0"/>
          <w:numId w:val="66"/>
        </w:numPr>
        <w:spacing w:after="200" w:line="360" w:lineRule="auto"/>
        <w:rPr>
          <w:b/>
          <w:szCs w:val="24"/>
        </w:rPr>
      </w:pPr>
      <w:r w:rsidRPr="00DC4204">
        <w:rPr>
          <w:b/>
          <w:szCs w:val="24"/>
        </w:rPr>
        <w:t>EXCAVATING AND DEVELOPING OF THE SITE FOR CONSTRUCTION</w:t>
      </w:r>
    </w:p>
    <w:p w:rsidR="00DC4204" w:rsidRPr="00DC4204" w:rsidRDefault="00DC4204" w:rsidP="00DC4204">
      <w:pPr>
        <w:pStyle w:val="ListParagraph"/>
        <w:spacing w:line="360" w:lineRule="auto"/>
        <w:rPr>
          <w:szCs w:val="24"/>
        </w:rPr>
      </w:pPr>
      <w:r w:rsidRPr="00DC4204">
        <w:rPr>
          <w:szCs w:val="24"/>
        </w:rPr>
        <w:t>This task shall consist of:</w:t>
      </w:r>
    </w:p>
    <w:p w:rsidR="00DC4204" w:rsidRPr="00DC4204" w:rsidRDefault="00DC4204" w:rsidP="00E9437F">
      <w:pPr>
        <w:pStyle w:val="ListParagraph"/>
        <w:numPr>
          <w:ilvl w:val="0"/>
          <w:numId w:val="64"/>
        </w:numPr>
        <w:spacing w:after="200" w:line="360" w:lineRule="auto"/>
        <w:rPr>
          <w:szCs w:val="24"/>
        </w:rPr>
      </w:pPr>
      <w:r w:rsidRPr="00DC4204">
        <w:rPr>
          <w:szCs w:val="24"/>
        </w:rPr>
        <w:t>Removal of the vegetable(top) soil will be done manually</w:t>
      </w:r>
    </w:p>
    <w:p w:rsidR="00DC4204" w:rsidRPr="00DC4204" w:rsidRDefault="00DC4204" w:rsidP="00E9437F">
      <w:pPr>
        <w:pStyle w:val="ListParagraph"/>
        <w:numPr>
          <w:ilvl w:val="0"/>
          <w:numId w:val="64"/>
        </w:numPr>
        <w:spacing w:after="200" w:line="360" w:lineRule="auto"/>
        <w:rPr>
          <w:szCs w:val="24"/>
        </w:rPr>
      </w:pPr>
      <w:r w:rsidRPr="00DC4204">
        <w:rPr>
          <w:szCs w:val="24"/>
        </w:rPr>
        <w:t>Levelling of the place for the implantation of the structure and 5m all round the area.</w:t>
      </w:r>
    </w:p>
    <w:p w:rsidR="00DC4204" w:rsidRPr="00DC4204" w:rsidRDefault="00DC4204" w:rsidP="00E9437F">
      <w:pPr>
        <w:pStyle w:val="ListParagraph"/>
        <w:numPr>
          <w:ilvl w:val="0"/>
          <w:numId w:val="65"/>
        </w:numPr>
        <w:spacing w:after="200" w:line="360" w:lineRule="auto"/>
        <w:rPr>
          <w:b/>
          <w:szCs w:val="24"/>
        </w:rPr>
      </w:pPr>
      <w:r w:rsidRPr="00DC4204">
        <w:rPr>
          <w:b/>
          <w:szCs w:val="24"/>
        </w:rPr>
        <w:t>FOUNDATION TRENCHES.</w:t>
      </w:r>
    </w:p>
    <w:p w:rsidR="00DC4204" w:rsidRPr="00DC4204" w:rsidRDefault="00DC4204" w:rsidP="00DC4204">
      <w:pPr>
        <w:pStyle w:val="ListParagraph"/>
        <w:spacing w:line="360" w:lineRule="auto"/>
        <w:ind w:left="1440"/>
        <w:rPr>
          <w:szCs w:val="24"/>
        </w:rPr>
      </w:pPr>
      <w:r w:rsidRPr="00DC4204">
        <w:rPr>
          <w:szCs w:val="24"/>
        </w:rPr>
        <w:lastRenderedPageBreak/>
        <w:t xml:space="preserve">     The foundation trenches shall be excavated right to the soil with good bearing capacity and the base well levelled. These trenches must be approved by the engineer before the continuation of works.</w:t>
      </w:r>
    </w:p>
    <w:p w:rsidR="00DC4204" w:rsidRPr="00DC4204" w:rsidRDefault="00DC4204" w:rsidP="00E9437F">
      <w:pPr>
        <w:pStyle w:val="ListParagraph"/>
        <w:numPr>
          <w:ilvl w:val="0"/>
          <w:numId w:val="65"/>
        </w:numPr>
        <w:spacing w:after="200" w:line="360" w:lineRule="auto"/>
        <w:rPr>
          <w:szCs w:val="24"/>
        </w:rPr>
      </w:pPr>
      <w:r w:rsidRPr="00DC4204">
        <w:rPr>
          <w:b/>
          <w:szCs w:val="24"/>
        </w:rPr>
        <w:t>BACKFILLING AND COMPACTION</w:t>
      </w:r>
    </w:p>
    <w:p w:rsidR="00DC4204" w:rsidRPr="00DC4204" w:rsidRDefault="00DC4204" w:rsidP="00DC4204">
      <w:pPr>
        <w:spacing w:line="360" w:lineRule="auto"/>
        <w:ind w:left="1260"/>
        <w:rPr>
          <w:szCs w:val="24"/>
        </w:rPr>
      </w:pPr>
      <w:r w:rsidRPr="00DC4204">
        <w:rPr>
          <w:szCs w:val="24"/>
        </w:rPr>
        <w:t xml:space="preserve">The soil from the foundation trenches could be used for backfilling if it is of good quality; if not selected or well graded soil (laterite) from a borrowed pit should be used for this purpose. The backfilling shall be done in successive layers of 20cm, watered and compacted. The backfilling should also be free from all organic matter, and any rejected soil should be discarded of at </w:t>
      </w:r>
      <w:r w:rsidR="00FF4F16">
        <w:rPr>
          <w:szCs w:val="24"/>
        </w:rPr>
        <w:t>a safe site agreed upon by the</w:t>
      </w:r>
      <w:r w:rsidRPr="00DC4204">
        <w:rPr>
          <w:szCs w:val="24"/>
        </w:rPr>
        <w:t xml:space="preserve"> Council authority.</w:t>
      </w:r>
    </w:p>
    <w:p w:rsidR="00DC4204" w:rsidRPr="00DC4204" w:rsidRDefault="00DC4204" w:rsidP="00DC4204">
      <w:pPr>
        <w:spacing w:line="360" w:lineRule="auto"/>
        <w:ind w:left="1260"/>
        <w:rPr>
          <w:b/>
          <w:szCs w:val="24"/>
        </w:rPr>
      </w:pPr>
      <w:r w:rsidRPr="00DC4204">
        <w:rPr>
          <w:b/>
          <w:szCs w:val="24"/>
        </w:rPr>
        <w:t>3.00 FOUNDATION</w:t>
      </w:r>
    </w:p>
    <w:p w:rsidR="00DC4204" w:rsidRPr="00DC4204" w:rsidRDefault="00DC4204" w:rsidP="00E9437F">
      <w:pPr>
        <w:pStyle w:val="ListParagraph"/>
        <w:numPr>
          <w:ilvl w:val="0"/>
          <w:numId w:val="65"/>
        </w:numPr>
        <w:spacing w:after="200" w:line="360" w:lineRule="auto"/>
        <w:rPr>
          <w:b/>
          <w:szCs w:val="24"/>
        </w:rPr>
      </w:pPr>
      <w:r w:rsidRPr="00DC4204">
        <w:rPr>
          <w:b/>
          <w:szCs w:val="24"/>
        </w:rPr>
        <w:t>BLINDING CONCRETE:</w:t>
      </w:r>
    </w:p>
    <w:p w:rsidR="00DC4204" w:rsidRPr="00DC4204" w:rsidRDefault="00DC4204" w:rsidP="00DC4204">
      <w:pPr>
        <w:pStyle w:val="ListParagraph"/>
        <w:spacing w:line="360" w:lineRule="auto"/>
        <w:ind w:left="1620"/>
        <w:rPr>
          <w:szCs w:val="24"/>
        </w:rPr>
      </w:pPr>
      <w:r w:rsidRPr="00DC4204">
        <w:rPr>
          <w:szCs w:val="24"/>
        </w:rPr>
        <w:t>The base of foundation trenches shall be stabilized</w:t>
      </w:r>
      <w:r w:rsidR="00FF4F16">
        <w:rPr>
          <w:szCs w:val="24"/>
        </w:rPr>
        <w:t xml:space="preserve"> with 5cm of concrete dosed at 1</w:t>
      </w:r>
      <w:r w:rsidRPr="00DC4204">
        <w:rPr>
          <w:szCs w:val="24"/>
        </w:rPr>
        <w:t>50kg/m3</w:t>
      </w:r>
    </w:p>
    <w:p w:rsidR="00DC4204" w:rsidRPr="00DC4204" w:rsidRDefault="00DC4204" w:rsidP="00E9437F">
      <w:pPr>
        <w:pStyle w:val="ListParagraph"/>
        <w:numPr>
          <w:ilvl w:val="0"/>
          <w:numId w:val="65"/>
        </w:numPr>
        <w:spacing w:after="200" w:line="360" w:lineRule="auto"/>
        <w:rPr>
          <w:szCs w:val="24"/>
        </w:rPr>
      </w:pPr>
      <w:r w:rsidRPr="00DC4204">
        <w:rPr>
          <w:b/>
          <w:szCs w:val="24"/>
        </w:rPr>
        <w:t>CONTINUOS FOOTING PLUS FOUNDATION WALLS:</w:t>
      </w:r>
    </w:p>
    <w:p w:rsidR="00DC4204" w:rsidRPr="00DC4204" w:rsidRDefault="00DC4204" w:rsidP="00DC4204">
      <w:pPr>
        <w:pStyle w:val="ListParagraph"/>
        <w:spacing w:line="360" w:lineRule="auto"/>
        <w:ind w:left="1620"/>
        <w:rPr>
          <w:szCs w:val="24"/>
        </w:rPr>
      </w:pPr>
      <w:r w:rsidRPr="00DC4204">
        <w:rPr>
          <w:szCs w:val="24"/>
        </w:rPr>
        <w:t xml:space="preserve">The footing shall be </w:t>
      </w:r>
      <w:r w:rsidR="00FF4F16">
        <w:rPr>
          <w:szCs w:val="24"/>
        </w:rPr>
        <w:t>reinforced concrete of section 60x6</w:t>
      </w:r>
      <w:r w:rsidRPr="00DC4204">
        <w:rPr>
          <w:szCs w:val="24"/>
        </w:rPr>
        <w:t>0 (or as per indication on the plans) dosed at 350kg/m3.</w:t>
      </w:r>
    </w:p>
    <w:p w:rsidR="00DC4204" w:rsidRPr="00DC4204" w:rsidRDefault="00DC4204" w:rsidP="00E9437F">
      <w:pPr>
        <w:pStyle w:val="ListParagraph"/>
        <w:numPr>
          <w:ilvl w:val="0"/>
          <w:numId w:val="68"/>
        </w:numPr>
        <w:spacing w:after="200" w:line="360" w:lineRule="auto"/>
        <w:rPr>
          <w:szCs w:val="24"/>
        </w:rPr>
      </w:pPr>
      <w:r w:rsidRPr="00DC4204">
        <w:rPr>
          <w:szCs w:val="24"/>
        </w:rPr>
        <w:t>The reinforcement shall be stirrups T6 every 20cm+6HA12 and 2HA10 main rods</w:t>
      </w:r>
    </w:p>
    <w:p w:rsidR="00DC4204" w:rsidRPr="00DC4204" w:rsidRDefault="00DC4204" w:rsidP="00E9437F">
      <w:pPr>
        <w:pStyle w:val="ListParagraph"/>
        <w:numPr>
          <w:ilvl w:val="0"/>
          <w:numId w:val="65"/>
        </w:numPr>
        <w:spacing w:after="200" w:line="360" w:lineRule="auto"/>
        <w:rPr>
          <w:b/>
          <w:szCs w:val="24"/>
        </w:rPr>
      </w:pPr>
      <w:r w:rsidRPr="00DC4204">
        <w:rPr>
          <w:b/>
          <w:szCs w:val="24"/>
        </w:rPr>
        <w:t xml:space="preserve">PILLARS AND BEAMS </w:t>
      </w:r>
    </w:p>
    <w:p w:rsidR="00FF4F16" w:rsidRPr="00FF4F16" w:rsidRDefault="00DC4204" w:rsidP="00E9437F">
      <w:pPr>
        <w:pStyle w:val="ListParagraph"/>
        <w:numPr>
          <w:ilvl w:val="0"/>
          <w:numId w:val="69"/>
        </w:numPr>
        <w:spacing w:after="200" w:line="360" w:lineRule="auto"/>
        <w:rPr>
          <w:b/>
          <w:szCs w:val="24"/>
        </w:rPr>
      </w:pPr>
      <w:r w:rsidRPr="00FF4F16">
        <w:rPr>
          <w:szCs w:val="24"/>
        </w:rPr>
        <w:t>The reinforced concret</w:t>
      </w:r>
      <w:r w:rsidR="00FF4F16" w:rsidRPr="00FF4F16">
        <w:rPr>
          <w:szCs w:val="24"/>
        </w:rPr>
        <w:t>e pillars shall be of section 20</w:t>
      </w:r>
      <w:r w:rsidRPr="00FF4F16">
        <w:rPr>
          <w:szCs w:val="24"/>
        </w:rPr>
        <w:t>x25 The reinforcement shall b</w:t>
      </w:r>
      <w:r w:rsidR="00FF4F16" w:rsidRPr="00FF4F16">
        <w:rPr>
          <w:szCs w:val="24"/>
        </w:rPr>
        <w:t>e stirrups T6 every 20cm + 6HA12</w:t>
      </w:r>
      <w:r w:rsidRPr="00FF4F16">
        <w:rPr>
          <w:szCs w:val="24"/>
        </w:rPr>
        <w:t xml:space="preserve"> for pillars of section 15x30 </w:t>
      </w:r>
    </w:p>
    <w:p w:rsidR="00DC4204" w:rsidRPr="00FF4F16" w:rsidRDefault="00FF4F16" w:rsidP="00E9437F">
      <w:pPr>
        <w:pStyle w:val="ListParagraph"/>
        <w:numPr>
          <w:ilvl w:val="0"/>
          <w:numId w:val="69"/>
        </w:numPr>
        <w:spacing w:after="200" w:line="360" w:lineRule="auto"/>
        <w:rPr>
          <w:b/>
          <w:szCs w:val="24"/>
        </w:rPr>
      </w:pPr>
      <w:r>
        <w:rPr>
          <w:szCs w:val="24"/>
        </w:rPr>
        <w:t xml:space="preserve">The reinforced </w:t>
      </w:r>
      <w:proofErr w:type="gramStart"/>
      <w:r>
        <w:rPr>
          <w:szCs w:val="24"/>
        </w:rPr>
        <w:t>concrete  beams</w:t>
      </w:r>
      <w:proofErr w:type="gramEnd"/>
      <w:r>
        <w:rPr>
          <w:szCs w:val="24"/>
        </w:rPr>
        <w:t xml:space="preserve"> shall be of section 20</w:t>
      </w:r>
      <w:r w:rsidR="00DC4204" w:rsidRPr="00FF4F16">
        <w:rPr>
          <w:szCs w:val="24"/>
        </w:rPr>
        <w:t>x25 and stirrups T6 every 20cm + 6HA10and shall be dosed 350kg/m3.</w:t>
      </w:r>
    </w:p>
    <w:p w:rsidR="00DC4204" w:rsidRPr="00DC4204" w:rsidRDefault="00DC4204" w:rsidP="00E9437F">
      <w:pPr>
        <w:pStyle w:val="ListParagraph"/>
        <w:numPr>
          <w:ilvl w:val="0"/>
          <w:numId w:val="65"/>
        </w:numPr>
        <w:spacing w:after="200" w:line="360" w:lineRule="auto"/>
        <w:rPr>
          <w:b/>
          <w:szCs w:val="24"/>
        </w:rPr>
      </w:pPr>
      <w:r w:rsidRPr="00DC4204">
        <w:rPr>
          <w:b/>
          <w:szCs w:val="24"/>
        </w:rPr>
        <w:t>PLASTERING</w:t>
      </w:r>
    </w:p>
    <w:p w:rsidR="00DC4204" w:rsidRPr="00FF4F16" w:rsidRDefault="00DC4204" w:rsidP="00FF4F16">
      <w:pPr>
        <w:pStyle w:val="ListParagraph"/>
        <w:spacing w:line="360" w:lineRule="auto"/>
        <w:ind w:left="1620"/>
        <w:rPr>
          <w:szCs w:val="24"/>
        </w:rPr>
      </w:pPr>
      <w:r w:rsidRPr="00DC4204">
        <w:rPr>
          <w:szCs w:val="24"/>
        </w:rPr>
        <w:t>This shall be realized with cement mortar having a mix proportion of 400kg/m3 in an average thickness of 2.0cm.the recommended sand for this purpose is medium / soft sand free from all impurities and salt.</w:t>
      </w:r>
    </w:p>
    <w:p w:rsidR="00DC4204" w:rsidRPr="00DC4204" w:rsidRDefault="00DC4204" w:rsidP="00DC4204">
      <w:pPr>
        <w:spacing w:line="360" w:lineRule="auto"/>
        <w:rPr>
          <w:b/>
          <w:szCs w:val="24"/>
        </w:rPr>
      </w:pPr>
      <w:r w:rsidRPr="00DC4204">
        <w:rPr>
          <w:b/>
          <w:szCs w:val="24"/>
        </w:rPr>
        <w:t>7.00 ELECTRICITY</w:t>
      </w:r>
    </w:p>
    <w:p w:rsidR="00DC4204" w:rsidRPr="00DC4204" w:rsidRDefault="00DC4204" w:rsidP="00DC4204">
      <w:pPr>
        <w:spacing w:line="360" w:lineRule="auto"/>
        <w:rPr>
          <w:szCs w:val="24"/>
        </w:rPr>
      </w:pPr>
      <w:r w:rsidRPr="00DC4204">
        <w:rPr>
          <w:szCs w:val="24"/>
        </w:rPr>
        <w:lastRenderedPageBreak/>
        <w:t xml:space="preserve">The electricity installation shall be in conformity with the electrical plan approved of by the electrician. The electrician shall connect the installation to the existing </w:t>
      </w:r>
      <w:r>
        <w:rPr>
          <w:szCs w:val="24"/>
        </w:rPr>
        <w:t>to the solar of the main structure</w:t>
      </w:r>
      <w:r w:rsidRPr="00DC4204">
        <w:rPr>
          <w:szCs w:val="24"/>
        </w:rPr>
        <w:t>.</w:t>
      </w:r>
    </w:p>
    <w:p w:rsidR="00DC4204" w:rsidRPr="00DC4204" w:rsidRDefault="00DC4204" w:rsidP="00DC4204">
      <w:pPr>
        <w:pStyle w:val="ListParagraph"/>
        <w:spacing w:line="360" w:lineRule="auto"/>
        <w:rPr>
          <w:b/>
          <w:szCs w:val="24"/>
        </w:rPr>
      </w:pPr>
      <w:r w:rsidRPr="00DC4204">
        <w:rPr>
          <w:b/>
          <w:szCs w:val="24"/>
        </w:rPr>
        <w:t>9.00 V.R.D (Drainage)</w:t>
      </w:r>
    </w:p>
    <w:p w:rsidR="00DC4204" w:rsidRPr="00DC4204" w:rsidRDefault="00DC4204" w:rsidP="00E9437F">
      <w:pPr>
        <w:pStyle w:val="ListParagraph"/>
        <w:numPr>
          <w:ilvl w:val="0"/>
          <w:numId w:val="70"/>
        </w:numPr>
        <w:spacing w:after="200" w:line="360" w:lineRule="auto"/>
        <w:rPr>
          <w:b/>
          <w:szCs w:val="24"/>
        </w:rPr>
      </w:pPr>
      <w:r w:rsidRPr="00DC4204">
        <w:rPr>
          <w:b/>
          <w:szCs w:val="24"/>
        </w:rPr>
        <w:t>GUTTERS.</w:t>
      </w:r>
      <w:r w:rsidRPr="00DC4204">
        <w:rPr>
          <w:szCs w:val="24"/>
        </w:rPr>
        <w:t xml:space="preserve"> The gutters shall be realized all-round the building. There shall be reinforced concrete dosed at 350kg/m3.the section shall 40cm wide and 30cm deep. The base shall have an average thickness of 8cm and be of ordinary concrete, dosed at 400kg/m3.the gutters shall have a slope of 2%</w:t>
      </w:r>
    </w:p>
    <w:p w:rsidR="00DC4204" w:rsidRPr="00DC4204" w:rsidRDefault="00DC4204" w:rsidP="00E9437F">
      <w:pPr>
        <w:pStyle w:val="ListParagraph"/>
        <w:numPr>
          <w:ilvl w:val="0"/>
          <w:numId w:val="70"/>
        </w:numPr>
        <w:spacing w:after="200" w:line="360" w:lineRule="auto"/>
        <w:rPr>
          <w:b/>
          <w:szCs w:val="24"/>
        </w:rPr>
      </w:pPr>
      <w:r w:rsidRPr="00DC4204">
        <w:rPr>
          <w:b/>
          <w:szCs w:val="24"/>
        </w:rPr>
        <w:t>HARD CORE.</w:t>
      </w:r>
      <w:r w:rsidRPr="00DC4204">
        <w:rPr>
          <w:szCs w:val="24"/>
        </w:rPr>
        <w:t xml:space="preserve"> The walls of the foundation shall be protected by concreting all-round the foundation. (section 80cm wide and 8cm thick).it shall be realized with ordinary concrete dosed at 300kg/m3</w:t>
      </w:r>
    </w:p>
    <w:p w:rsidR="00DC4204" w:rsidRPr="00426409" w:rsidRDefault="00DC4204" w:rsidP="00DC4204">
      <w:pPr>
        <w:spacing w:after="200" w:line="360" w:lineRule="auto"/>
        <w:rPr>
          <w:b/>
          <w:sz w:val="28"/>
          <w:szCs w:val="28"/>
        </w:rPr>
      </w:pPr>
    </w:p>
    <w:p w:rsidR="000469B9" w:rsidRPr="00DC4204" w:rsidRDefault="000469B9" w:rsidP="000469B9">
      <w:pPr>
        <w:rPr>
          <w:b/>
          <w:szCs w:val="24"/>
        </w:rPr>
      </w:pPr>
      <w:r w:rsidRPr="00DC4204">
        <w:rPr>
          <w:b/>
          <w:szCs w:val="24"/>
        </w:rPr>
        <w:br w:type="page"/>
      </w:r>
    </w:p>
    <w:p w:rsidR="000469B9" w:rsidRPr="00620F9B" w:rsidRDefault="000469B9" w:rsidP="000469B9">
      <w:pPr>
        <w:spacing w:line="276" w:lineRule="auto"/>
        <w:rPr>
          <w:rFonts w:eastAsia="Garamond"/>
          <w:b/>
          <w:szCs w:val="24"/>
          <w:u w:val="single"/>
        </w:rPr>
      </w:pPr>
      <w:r w:rsidRPr="00620F9B">
        <w:rPr>
          <w:rFonts w:eastAsia="Garamond"/>
          <w:b/>
          <w:szCs w:val="24"/>
          <w:u w:val="single"/>
        </w:rPr>
        <w:lastRenderedPageBreak/>
        <w:t>SUMMARY TABLE OF DOSAGES</w:t>
      </w:r>
    </w:p>
    <w:p w:rsidR="000469B9" w:rsidRPr="00620F9B" w:rsidRDefault="000469B9" w:rsidP="000469B9">
      <w:pPr>
        <w:spacing w:line="276" w:lineRule="auto"/>
        <w:rPr>
          <w:b/>
          <w:szCs w:val="24"/>
        </w:rPr>
      </w:pPr>
      <w:r w:rsidRPr="00620F9B">
        <w:rPr>
          <w:rFonts w:eastAsia="Garamond"/>
          <w:b/>
          <w:szCs w:val="24"/>
          <w:u w:val="single"/>
        </w:rPr>
        <w:t>1. Cement dosage for reinforced concrete structures</w:t>
      </w:r>
      <w:r w:rsidR="000B149E">
        <w:rPr>
          <w:rFonts w:eastAsia="Garamond"/>
          <w:b/>
          <w:szCs w:val="24"/>
          <w:u w:val="single"/>
        </w:rPr>
        <w:t xml:space="preserve"> (</w:t>
      </w:r>
      <w:r w:rsidR="006E51DF">
        <w:rPr>
          <w:rFonts w:eastAsia="Garamond"/>
          <w:b/>
          <w:szCs w:val="24"/>
          <w:u w:val="single"/>
        </w:rPr>
        <w:t>water tank inclusive</w:t>
      </w:r>
      <w:r w:rsidR="000B149E">
        <w:rPr>
          <w:rFonts w:eastAsia="Garamond"/>
          <w:b/>
          <w:szCs w:val="24"/>
          <w:u w:val="single"/>
        </w:rPr>
        <w:t>)</w:t>
      </w:r>
    </w:p>
    <w:tbl>
      <w:tblPr>
        <w:tblW w:w="11160"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00"/>
        <w:gridCol w:w="1170"/>
        <w:gridCol w:w="1620"/>
        <w:gridCol w:w="1710"/>
        <w:gridCol w:w="1890"/>
        <w:gridCol w:w="2070"/>
      </w:tblGrid>
      <w:tr w:rsidR="000469B9" w:rsidRPr="00620F9B" w:rsidTr="000B149E">
        <w:trPr>
          <w:trHeight w:val="392"/>
        </w:trPr>
        <w:tc>
          <w:tcPr>
            <w:tcW w:w="2700" w:type="dxa"/>
            <w:vAlign w:val="center"/>
          </w:tcPr>
          <w:p w:rsidR="000469B9" w:rsidRPr="00620F9B" w:rsidRDefault="000469B9" w:rsidP="000B149E">
            <w:pPr>
              <w:ind w:left="567" w:hanging="10"/>
              <w:jc w:val="center"/>
              <w:rPr>
                <w:rFonts w:eastAsia="Garamond"/>
                <w:b/>
                <w:szCs w:val="24"/>
              </w:rPr>
            </w:pPr>
          </w:p>
        </w:tc>
        <w:tc>
          <w:tcPr>
            <w:tcW w:w="1170" w:type="dxa"/>
            <w:vAlign w:val="center"/>
          </w:tcPr>
          <w:p w:rsidR="000469B9" w:rsidRPr="00620F9B" w:rsidRDefault="000469B9" w:rsidP="000B149E">
            <w:pPr>
              <w:jc w:val="center"/>
              <w:rPr>
                <w:rFonts w:eastAsia="Garamond"/>
                <w:b/>
                <w:szCs w:val="24"/>
              </w:rPr>
            </w:pPr>
            <w:r w:rsidRPr="00620F9B">
              <w:rPr>
                <w:rFonts w:eastAsia="Garamond"/>
                <w:b/>
                <w:szCs w:val="24"/>
              </w:rPr>
              <w:t>Dosage in kg/m</w:t>
            </w:r>
            <w:r w:rsidRPr="00620F9B">
              <w:rPr>
                <w:rFonts w:eastAsia="Garamond"/>
                <w:b/>
                <w:szCs w:val="24"/>
                <w:vertAlign w:val="superscript"/>
              </w:rPr>
              <w:t>3</w:t>
            </w:r>
          </w:p>
        </w:tc>
        <w:tc>
          <w:tcPr>
            <w:tcW w:w="1620" w:type="dxa"/>
            <w:vAlign w:val="center"/>
          </w:tcPr>
          <w:p w:rsidR="000469B9" w:rsidRPr="00620F9B" w:rsidRDefault="000469B9" w:rsidP="000B149E">
            <w:pPr>
              <w:jc w:val="center"/>
              <w:rPr>
                <w:rFonts w:eastAsia="Garamond"/>
                <w:b/>
                <w:szCs w:val="24"/>
              </w:rPr>
            </w:pPr>
            <w:r w:rsidRPr="00620F9B">
              <w:rPr>
                <w:rFonts w:eastAsia="Garamond"/>
                <w:b/>
                <w:szCs w:val="24"/>
              </w:rPr>
              <w:t>Cement</w:t>
            </w:r>
          </w:p>
        </w:tc>
        <w:tc>
          <w:tcPr>
            <w:tcW w:w="1710" w:type="dxa"/>
            <w:vAlign w:val="center"/>
          </w:tcPr>
          <w:p w:rsidR="000469B9" w:rsidRPr="00620F9B" w:rsidRDefault="000469B9" w:rsidP="000B149E">
            <w:pPr>
              <w:jc w:val="center"/>
              <w:rPr>
                <w:rFonts w:eastAsia="Garamond"/>
                <w:b/>
                <w:szCs w:val="24"/>
              </w:rPr>
            </w:pPr>
            <w:r w:rsidRPr="00620F9B">
              <w:rPr>
                <w:rFonts w:eastAsia="Garamond"/>
                <w:b/>
                <w:szCs w:val="24"/>
              </w:rPr>
              <w:t>Gravel</w:t>
            </w:r>
          </w:p>
        </w:tc>
        <w:tc>
          <w:tcPr>
            <w:tcW w:w="1890" w:type="dxa"/>
            <w:vAlign w:val="center"/>
          </w:tcPr>
          <w:p w:rsidR="000469B9" w:rsidRPr="00620F9B" w:rsidRDefault="000469B9" w:rsidP="000B149E">
            <w:pPr>
              <w:jc w:val="center"/>
              <w:rPr>
                <w:rFonts w:eastAsia="Garamond"/>
                <w:b/>
                <w:szCs w:val="24"/>
              </w:rPr>
            </w:pPr>
            <w:r w:rsidRPr="00620F9B">
              <w:rPr>
                <w:rFonts w:eastAsia="Garamond"/>
                <w:b/>
                <w:szCs w:val="24"/>
              </w:rPr>
              <w:t>Sand (fine aggregate)</w:t>
            </w:r>
          </w:p>
        </w:tc>
        <w:tc>
          <w:tcPr>
            <w:tcW w:w="2070" w:type="dxa"/>
            <w:vAlign w:val="center"/>
          </w:tcPr>
          <w:p w:rsidR="000469B9" w:rsidRPr="00620F9B" w:rsidRDefault="000469B9" w:rsidP="000B149E">
            <w:pPr>
              <w:ind w:firstLine="0"/>
              <w:jc w:val="center"/>
              <w:rPr>
                <w:rFonts w:eastAsia="Garamond"/>
                <w:b/>
                <w:szCs w:val="24"/>
              </w:rPr>
            </w:pPr>
            <w:r w:rsidRPr="00620F9B">
              <w:rPr>
                <w:rFonts w:eastAsia="Garamond"/>
                <w:b/>
                <w:szCs w:val="24"/>
              </w:rPr>
              <w:t>water</w:t>
            </w:r>
          </w:p>
        </w:tc>
      </w:tr>
      <w:tr w:rsidR="000469B9" w:rsidRPr="00620F9B" w:rsidTr="000B149E">
        <w:trPr>
          <w:trHeight w:hRule="exact" w:val="567"/>
        </w:trPr>
        <w:tc>
          <w:tcPr>
            <w:tcW w:w="2700" w:type="dxa"/>
            <w:vAlign w:val="center"/>
          </w:tcPr>
          <w:p w:rsidR="000469B9" w:rsidRPr="00620F9B" w:rsidRDefault="000469B9" w:rsidP="000469B9">
            <w:pPr>
              <w:jc w:val="left"/>
              <w:rPr>
                <w:szCs w:val="24"/>
              </w:rPr>
            </w:pPr>
            <w:r w:rsidRPr="00620F9B">
              <w:rPr>
                <w:szCs w:val="24"/>
              </w:rPr>
              <w:t>lean concrete</w:t>
            </w:r>
          </w:p>
        </w:tc>
        <w:tc>
          <w:tcPr>
            <w:tcW w:w="1170" w:type="dxa"/>
            <w:vAlign w:val="center"/>
          </w:tcPr>
          <w:p w:rsidR="000469B9" w:rsidRPr="00620F9B" w:rsidRDefault="000469B9" w:rsidP="000469B9">
            <w:pPr>
              <w:ind w:left="567" w:hanging="10"/>
              <w:jc w:val="center"/>
              <w:rPr>
                <w:rFonts w:eastAsia="Garamond"/>
                <w:bCs/>
                <w:szCs w:val="24"/>
              </w:rPr>
            </w:pPr>
            <w:r w:rsidRPr="00620F9B">
              <w:rPr>
                <w:rFonts w:eastAsia="Garamond"/>
                <w:bCs/>
                <w:szCs w:val="24"/>
              </w:rPr>
              <w:t>150</w:t>
            </w:r>
          </w:p>
        </w:tc>
        <w:tc>
          <w:tcPr>
            <w:tcW w:w="1620" w:type="dxa"/>
            <w:vAlign w:val="center"/>
          </w:tcPr>
          <w:p w:rsidR="000469B9" w:rsidRPr="00620F9B" w:rsidRDefault="00BA78F2" w:rsidP="000469B9">
            <w:pPr>
              <w:jc w:val="center"/>
              <w:rPr>
                <w:szCs w:val="24"/>
              </w:rPr>
            </w:pPr>
            <w:r w:rsidRPr="00620F9B">
              <w:rPr>
                <w:szCs w:val="24"/>
              </w:rPr>
              <w:t>1 bag of 50 kg</w:t>
            </w:r>
          </w:p>
        </w:tc>
        <w:tc>
          <w:tcPr>
            <w:tcW w:w="1710" w:type="dxa"/>
            <w:vAlign w:val="center"/>
          </w:tcPr>
          <w:p w:rsidR="000469B9" w:rsidRPr="00620F9B" w:rsidRDefault="000469B9" w:rsidP="000469B9">
            <w:pPr>
              <w:jc w:val="center"/>
              <w:rPr>
                <w:szCs w:val="24"/>
              </w:rPr>
            </w:pPr>
            <w:r w:rsidRPr="00620F9B">
              <w:rPr>
                <w:szCs w:val="24"/>
              </w:rPr>
              <w:t>4 wheelbarrows</w:t>
            </w:r>
          </w:p>
        </w:tc>
        <w:tc>
          <w:tcPr>
            <w:tcW w:w="1890" w:type="dxa"/>
            <w:vAlign w:val="center"/>
          </w:tcPr>
          <w:p w:rsidR="000469B9" w:rsidRPr="00620F9B" w:rsidRDefault="000469B9" w:rsidP="000469B9">
            <w:pPr>
              <w:jc w:val="center"/>
              <w:rPr>
                <w:szCs w:val="24"/>
              </w:rPr>
            </w:pPr>
            <w:r w:rsidRPr="00620F9B">
              <w:rPr>
                <w:szCs w:val="24"/>
              </w:rPr>
              <w:t>3 wheelbarrows</w:t>
            </w:r>
          </w:p>
        </w:tc>
        <w:tc>
          <w:tcPr>
            <w:tcW w:w="2070" w:type="dxa"/>
            <w:vAlign w:val="center"/>
          </w:tcPr>
          <w:p w:rsidR="000469B9" w:rsidRPr="00620F9B" w:rsidRDefault="00BA78F2" w:rsidP="00BA78F2">
            <w:pPr>
              <w:ind w:left="20" w:hanging="10"/>
              <w:jc w:val="left"/>
              <w:rPr>
                <w:rFonts w:eastAsia="Garamond"/>
                <w:bCs/>
                <w:szCs w:val="24"/>
              </w:rPr>
            </w:pPr>
            <w:r w:rsidRPr="00620F9B">
              <w:rPr>
                <w:rFonts w:eastAsia="Garamond"/>
                <w:bCs/>
                <w:szCs w:val="24"/>
              </w:rPr>
              <w:t>3 b</w:t>
            </w:r>
            <w:r w:rsidR="000469B9" w:rsidRPr="00620F9B">
              <w:rPr>
                <w:rFonts w:eastAsia="Garamond"/>
                <w:bCs/>
                <w:szCs w:val="24"/>
              </w:rPr>
              <w:t>u</w:t>
            </w:r>
            <w:r w:rsidRPr="00620F9B">
              <w:rPr>
                <w:rFonts w:eastAsia="Garamond"/>
                <w:bCs/>
                <w:szCs w:val="24"/>
              </w:rPr>
              <w:t>ckets (30 liters</w:t>
            </w:r>
            <w:r w:rsidR="000469B9" w:rsidRPr="00620F9B">
              <w:rPr>
                <w:rFonts w:eastAsia="Garamond"/>
                <w:bCs/>
                <w:szCs w:val="24"/>
              </w:rPr>
              <w:t>)</w:t>
            </w:r>
          </w:p>
        </w:tc>
      </w:tr>
      <w:tr w:rsidR="00BA78F2" w:rsidRPr="00620F9B" w:rsidTr="000B149E">
        <w:trPr>
          <w:trHeight w:hRule="exact" w:val="567"/>
        </w:trPr>
        <w:tc>
          <w:tcPr>
            <w:tcW w:w="2700" w:type="dxa"/>
            <w:vAlign w:val="center"/>
          </w:tcPr>
          <w:p w:rsidR="00BA78F2" w:rsidRPr="00620F9B" w:rsidRDefault="00BA78F2" w:rsidP="00BA78F2">
            <w:pPr>
              <w:jc w:val="left"/>
              <w:rPr>
                <w:szCs w:val="24"/>
              </w:rPr>
            </w:pPr>
            <w:r w:rsidRPr="00620F9B">
              <w:rPr>
                <w:szCs w:val="24"/>
              </w:rPr>
              <w:t>Concrete for footings</w:t>
            </w:r>
          </w:p>
        </w:tc>
        <w:tc>
          <w:tcPr>
            <w:tcW w:w="1170" w:type="dxa"/>
            <w:vAlign w:val="center"/>
          </w:tcPr>
          <w:p w:rsidR="00BA78F2" w:rsidRPr="00620F9B" w:rsidRDefault="00BA78F2" w:rsidP="00BA78F2">
            <w:pPr>
              <w:ind w:left="567" w:hanging="10"/>
              <w:jc w:val="center"/>
              <w:rPr>
                <w:rFonts w:eastAsia="Garamond"/>
                <w:bCs/>
                <w:szCs w:val="24"/>
              </w:rPr>
            </w:pPr>
            <w:r w:rsidRPr="00620F9B">
              <w:rPr>
                <w:rFonts w:eastAsia="Garamond"/>
                <w:bCs/>
                <w:szCs w:val="24"/>
              </w:rPr>
              <w:t>350</w:t>
            </w:r>
          </w:p>
        </w:tc>
        <w:tc>
          <w:tcPr>
            <w:tcW w:w="1620" w:type="dxa"/>
            <w:vAlign w:val="center"/>
          </w:tcPr>
          <w:p w:rsidR="00BA78F2" w:rsidRPr="00620F9B" w:rsidRDefault="00BA78F2" w:rsidP="00BA78F2">
            <w:pPr>
              <w:jc w:val="center"/>
              <w:rPr>
                <w:szCs w:val="24"/>
              </w:rPr>
            </w:pPr>
            <w:r w:rsidRPr="00620F9B">
              <w:rPr>
                <w:szCs w:val="24"/>
              </w:rPr>
              <w:t>1 bag of 50 kg</w:t>
            </w:r>
          </w:p>
        </w:tc>
        <w:tc>
          <w:tcPr>
            <w:tcW w:w="1710" w:type="dxa"/>
            <w:vAlign w:val="center"/>
          </w:tcPr>
          <w:p w:rsidR="00BA78F2" w:rsidRPr="00620F9B" w:rsidRDefault="00BA78F2" w:rsidP="00BA78F2">
            <w:pPr>
              <w:jc w:val="center"/>
              <w:rPr>
                <w:szCs w:val="24"/>
              </w:rPr>
            </w:pPr>
            <w:r w:rsidRPr="00620F9B">
              <w:rPr>
                <w:szCs w:val="24"/>
              </w:rPr>
              <w:t>2 wheelbarrows</w:t>
            </w:r>
          </w:p>
        </w:tc>
        <w:tc>
          <w:tcPr>
            <w:tcW w:w="1890" w:type="dxa"/>
            <w:vAlign w:val="center"/>
          </w:tcPr>
          <w:p w:rsidR="00BA78F2" w:rsidRPr="00620F9B" w:rsidRDefault="00BA78F2" w:rsidP="00BA78F2">
            <w:pPr>
              <w:jc w:val="center"/>
              <w:rPr>
                <w:szCs w:val="24"/>
              </w:rPr>
            </w:pPr>
            <w:r w:rsidRPr="00620F9B">
              <w:rPr>
                <w:szCs w:val="24"/>
              </w:rPr>
              <w:t>1 wheelbarrow</w:t>
            </w:r>
          </w:p>
        </w:tc>
        <w:tc>
          <w:tcPr>
            <w:tcW w:w="2070" w:type="dxa"/>
          </w:tcPr>
          <w:p w:rsidR="00BA78F2" w:rsidRPr="00620F9B" w:rsidRDefault="00BA78F2" w:rsidP="00BA78F2">
            <w:pPr>
              <w:rPr>
                <w:szCs w:val="24"/>
              </w:rPr>
            </w:pPr>
            <w:r w:rsidRPr="00620F9B">
              <w:rPr>
                <w:rFonts w:eastAsia="Garamond"/>
                <w:bCs/>
                <w:szCs w:val="24"/>
              </w:rPr>
              <w:t>3 buckets (30 liters)</w:t>
            </w:r>
          </w:p>
        </w:tc>
      </w:tr>
      <w:tr w:rsidR="00BA78F2" w:rsidRPr="00620F9B" w:rsidTr="000B149E">
        <w:trPr>
          <w:trHeight w:hRule="exact" w:val="567"/>
        </w:trPr>
        <w:tc>
          <w:tcPr>
            <w:tcW w:w="2700" w:type="dxa"/>
            <w:vAlign w:val="center"/>
          </w:tcPr>
          <w:p w:rsidR="00BA78F2" w:rsidRPr="00620F9B" w:rsidRDefault="00BA78F2" w:rsidP="00BA78F2">
            <w:pPr>
              <w:jc w:val="left"/>
              <w:rPr>
                <w:szCs w:val="24"/>
              </w:rPr>
            </w:pPr>
            <w:r w:rsidRPr="00620F9B">
              <w:rPr>
                <w:szCs w:val="24"/>
              </w:rPr>
              <w:t>Concrete for foundation posts</w:t>
            </w:r>
          </w:p>
        </w:tc>
        <w:tc>
          <w:tcPr>
            <w:tcW w:w="1170" w:type="dxa"/>
            <w:vAlign w:val="center"/>
          </w:tcPr>
          <w:p w:rsidR="00BA78F2" w:rsidRPr="00620F9B" w:rsidRDefault="00BA78F2" w:rsidP="00BA78F2">
            <w:pPr>
              <w:ind w:left="567" w:hanging="10"/>
              <w:jc w:val="center"/>
              <w:rPr>
                <w:rFonts w:eastAsia="Garamond"/>
                <w:bCs/>
                <w:szCs w:val="24"/>
              </w:rPr>
            </w:pPr>
            <w:r w:rsidRPr="00620F9B">
              <w:rPr>
                <w:rFonts w:eastAsia="Garamond"/>
                <w:bCs/>
                <w:szCs w:val="24"/>
              </w:rPr>
              <w:t>350</w:t>
            </w:r>
          </w:p>
        </w:tc>
        <w:tc>
          <w:tcPr>
            <w:tcW w:w="1620" w:type="dxa"/>
            <w:vAlign w:val="center"/>
          </w:tcPr>
          <w:p w:rsidR="00BA78F2" w:rsidRPr="00620F9B" w:rsidRDefault="00BA78F2" w:rsidP="00BA78F2">
            <w:pPr>
              <w:jc w:val="center"/>
              <w:rPr>
                <w:szCs w:val="24"/>
              </w:rPr>
            </w:pPr>
            <w:r w:rsidRPr="00620F9B">
              <w:rPr>
                <w:szCs w:val="24"/>
              </w:rPr>
              <w:t>1 bag of 50 kg</w:t>
            </w:r>
          </w:p>
        </w:tc>
        <w:tc>
          <w:tcPr>
            <w:tcW w:w="1710" w:type="dxa"/>
            <w:vAlign w:val="center"/>
          </w:tcPr>
          <w:p w:rsidR="00BA78F2" w:rsidRPr="00620F9B" w:rsidRDefault="00BA78F2" w:rsidP="00BA78F2">
            <w:pPr>
              <w:jc w:val="center"/>
              <w:rPr>
                <w:szCs w:val="24"/>
              </w:rPr>
            </w:pPr>
            <w:r w:rsidRPr="00620F9B">
              <w:rPr>
                <w:szCs w:val="24"/>
              </w:rPr>
              <w:t>2 wheelbarrows</w:t>
            </w:r>
          </w:p>
        </w:tc>
        <w:tc>
          <w:tcPr>
            <w:tcW w:w="1890" w:type="dxa"/>
            <w:vAlign w:val="center"/>
          </w:tcPr>
          <w:p w:rsidR="00BA78F2" w:rsidRPr="00620F9B" w:rsidRDefault="00BA78F2" w:rsidP="00BA78F2">
            <w:pPr>
              <w:jc w:val="center"/>
              <w:rPr>
                <w:szCs w:val="24"/>
              </w:rPr>
            </w:pPr>
            <w:r w:rsidRPr="00620F9B">
              <w:rPr>
                <w:szCs w:val="24"/>
              </w:rPr>
              <w:t>1 wheelbarrow</w:t>
            </w:r>
          </w:p>
        </w:tc>
        <w:tc>
          <w:tcPr>
            <w:tcW w:w="2070" w:type="dxa"/>
          </w:tcPr>
          <w:p w:rsidR="00BA78F2" w:rsidRPr="00620F9B" w:rsidRDefault="00BA78F2" w:rsidP="00BA78F2">
            <w:pPr>
              <w:rPr>
                <w:szCs w:val="24"/>
              </w:rPr>
            </w:pPr>
            <w:r w:rsidRPr="00620F9B">
              <w:rPr>
                <w:rFonts w:eastAsia="Garamond"/>
                <w:bCs/>
                <w:szCs w:val="24"/>
              </w:rPr>
              <w:t>3 buckets (30 liters)</w:t>
            </w:r>
          </w:p>
        </w:tc>
      </w:tr>
      <w:tr w:rsidR="00BA78F2" w:rsidRPr="00620F9B" w:rsidTr="000B149E">
        <w:trPr>
          <w:trHeight w:hRule="exact" w:val="567"/>
        </w:trPr>
        <w:tc>
          <w:tcPr>
            <w:tcW w:w="2700" w:type="dxa"/>
            <w:vAlign w:val="center"/>
          </w:tcPr>
          <w:p w:rsidR="00BA78F2" w:rsidRPr="00620F9B" w:rsidRDefault="00BA78F2" w:rsidP="00BA78F2">
            <w:pPr>
              <w:jc w:val="left"/>
              <w:rPr>
                <w:szCs w:val="24"/>
              </w:rPr>
            </w:pPr>
            <w:r w:rsidRPr="00620F9B">
              <w:rPr>
                <w:szCs w:val="24"/>
              </w:rPr>
              <w:t>Concrete for stringers</w:t>
            </w:r>
          </w:p>
        </w:tc>
        <w:tc>
          <w:tcPr>
            <w:tcW w:w="1170" w:type="dxa"/>
            <w:vAlign w:val="center"/>
          </w:tcPr>
          <w:p w:rsidR="00BA78F2" w:rsidRPr="00620F9B" w:rsidRDefault="00BA78F2" w:rsidP="00BA78F2">
            <w:pPr>
              <w:ind w:left="567" w:hanging="10"/>
              <w:jc w:val="center"/>
              <w:rPr>
                <w:rFonts w:eastAsia="Garamond"/>
                <w:bCs/>
                <w:szCs w:val="24"/>
              </w:rPr>
            </w:pPr>
            <w:r w:rsidRPr="00620F9B">
              <w:rPr>
                <w:rFonts w:eastAsia="Garamond"/>
                <w:bCs/>
                <w:szCs w:val="24"/>
              </w:rPr>
              <w:t>350</w:t>
            </w:r>
          </w:p>
        </w:tc>
        <w:tc>
          <w:tcPr>
            <w:tcW w:w="1620" w:type="dxa"/>
            <w:vAlign w:val="center"/>
          </w:tcPr>
          <w:p w:rsidR="00BA78F2" w:rsidRPr="00620F9B" w:rsidRDefault="00BA78F2" w:rsidP="00BA78F2">
            <w:pPr>
              <w:jc w:val="center"/>
              <w:rPr>
                <w:szCs w:val="24"/>
              </w:rPr>
            </w:pPr>
            <w:r w:rsidRPr="00620F9B">
              <w:rPr>
                <w:szCs w:val="24"/>
              </w:rPr>
              <w:t>1 bag of 50 kg</w:t>
            </w:r>
          </w:p>
        </w:tc>
        <w:tc>
          <w:tcPr>
            <w:tcW w:w="1710" w:type="dxa"/>
            <w:vAlign w:val="center"/>
          </w:tcPr>
          <w:p w:rsidR="00BA78F2" w:rsidRPr="00620F9B" w:rsidRDefault="00BA78F2" w:rsidP="00BA78F2">
            <w:pPr>
              <w:jc w:val="center"/>
              <w:rPr>
                <w:szCs w:val="24"/>
              </w:rPr>
            </w:pPr>
            <w:r w:rsidRPr="00620F9B">
              <w:rPr>
                <w:szCs w:val="24"/>
              </w:rPr>
              <w:t>2 wheelbarrows</w:t>
            </w:r>
          </w:p>
        </w:tc>
        <w:tc>
          <w:tcPr>
            <w:tcW w:w="1890" w:type="dxa"/>
            <w:vAlign w:val="center"/>
          </w:tcPr>
          <w:p w:rsidR="00BA78F2" w:rsidRPr="00620F9B" w:rsidRDefault="00BA78F2" w:rsidP="00BA78F2">
            <w:pPr>
              <w:jc w:val="center"/>
              <w:rPr>
                <w:szCs w:val="24"/>
              </w:rPr>
            </w:pPr>
            <w:r w:rsidRPr="00620F9B">
              <w:rPr>
                <w:szCs w:val="24"/>
              </w:rPr>
              <w:t>1 wheelbarrow</w:t>
            </w:r>
          </w:p>
        </w:tc>
        <w:tc>
          <w:tcPr>
            <w:tcW w:w="2070" w:type="dxa"/>
          </w:tcPr>
          <w:p w:rsidR="00BA78F2" w:rsidRPr="00620F9B" w:rsidRDefault="00BA78F2" w:rsidP="00BA78F2">
            <w:pPr>
              <w:rPr>
                <w:szCs w:val="24"/>
              </w:rPr>
            </w:pPr>
            <w:r w:rsidRPr="00620F9B">
              <w:rPr>
                <w:rFonts w:eastAsia="Garamond"/>
                <w:bCs/>
                <w:szCs w:val="24"/>
              </w:rPr>
              <w:t>3 buckets (30 liters)</w:t>
            </w:r>
          </w:p>
        </w:tc>
      </w:tr>
      <w:tr w:rsidR="00BA78F2" w:rsidRPr="00620F9B" w:rsidTr="000B149E">
        <w:trPr>
          <w:trHeight w:hRule="exact" w:val="584"/>
        </w:trPr>
        <w:tc>
          <w:tcPr>
            <w:tcW w:w="2700" w:type="dxa"/>
            <w:vAlign w:val="center"/>
          </w:tcPr>
          <w:p w:rsidR="00BA78F2" w:rsidRPr="00620F9B" w:rsidRDefault="00BA78F2" w:rsidP="00BA78F2">
            <w:pPr>
              <w:jc w:val="left"/>
              <w:rPr>
                <w:szCs w:val="24"/>
              </w:rPr>
            </w:pPr>
            <w:r w:rsidRPr="00620F9B">
              <w:rPr>
                <w:szCs w:val="24"/>
              </w:rPr>
              <w:t>Concrete for elevated posts</w:t>
            </w:r>
          </w:p>
        </w:tc>
        <w:tc>
          <w:tcPr>
            <w:tcW w:w="1170" w:type="dxa"/>
            <w:vAlign w:val="center"/>
          </w:tcPr>
          <w:p w:rsidR="00BA78F2" w:rsidRPr="00620F9B" w:rsidRDefault="00BA78F2" w:rsidP="00BA78F2">
            <w:pPr>
              <w:ind w:left="567" w:hanging="10"/>
              <w:jc w:val="center"/>
              <w:rPr>
                <w:rFonts w:eastAsia="Garamond"/>
                <w:bCs/>
                <w:szCs w:val="24"/>
              </w:rPr>
            </w:pPr>
            <w:r w:rsidRPr="00620F9B">
              <w:rPr>
                <w:rFonts w:eastAsia="Garamond"/>
                <w:bCs/>
                <w:szCs w:val="24"/>
              </w:rPr>
              <w:t>350</w:t>
            </w:r>
          </w:p>
        </w:tc>
        <w:tc>
          <w:tcPr>
            <w:tcW w:w="1620" w:type="dxa"/>
            <w:vAlign w:val="center"/>
          </w:tcPr>
          <w:p w:rsidR="00BA78F2" w:rsidRPr="00620F9B" w:rsidRDefault="00BA78F2" w:rsidP="00BA78F2">
            <w:pPr>
              <w:jc w:val="center"/>
              <w:rPr>
                <w:szCs w:val="24"/>
              </w:rPr>
            </w:pPr>
            <w:r w:rsidRPr="00620F9B">
              <w:rPr>
                <w:szCs w:val="24"/>
              </w:rPr>
              <w:t>1 bag of 50 kg</w:t>
            </w:r>
          </w:p>
        </w:tc>
        <w:tc>
          <w:tcPr>
            <w:tcW w:w="1710" w:type="dxa"/>
            <w:vAlign w:val="center"/>
          </w:tcPr>
          <w:p w:rsidR="00BA78F2" w:rsidRPr="00620F9B" w:rsidRDefault="00BA78F2" w:rsidP="00BA78F2">
            <w:pPr>
              <w:jc w:val="center"/>
              <w:rPr>
                <w:szCs w:val="24"/>
              </w:rPr>
            </w:pPr>
            <w:r w:rsidRPr="00620F9B">
              <w:rPr>
                <w:szCs w:val="24"/>
              </w:rPr>
              <w:t>2 wheelbarrows</w:t>
            </w:r>
          </w:p>
        </w:tc>
        <w:tc>
          <w:tcPr>
            <w:tcW w:w="1890" w:type="dxa"/>
            <w:vAlign w:val="center"/>
          </w:tcPr>
          <w:p w:rsidR="00BA78F2" w:rsidRPr="00620F9B" w:rsidRDefault="00BA78F2" w:rsidP="00BA78F2">
            <w:pPr>
              <w:jc w:val="center"/>
              <w:rPr>
                <w:szCs w:val="24"/>
              </w:rPr>
            </w:pPr>
            <w:r w:rsidRPr="00620F9B">
              <w:rPr>
                <w:szCs w:val="24"/>
              </w:rPr>
              <w:t>1 wheelbarrow</w:t>
            </w:r>
          </w:p>
        </w:tc>
        <w:tc>
          <w:tcPr>
            <w:tcW w:w="2070" w:type="dxa"/>
          </w:tcPr>
          <w:p w:rsidR="00BA78F2" w:rsidRPr="00620F9B" w:rsidRDefault="00BA78F2" w:rsidP="00BA78F2">
            <w:pPr>
              <w:rPr>
                <w:szCs w:val="24"/>
              </w:rPr>
            </w:pPr>
            <w:r w:rsidRPr="00620F9B">
              <w:rPr>
                <w:rFonts w:eastAsia="Garamond"/>
                <w:bCs/>
                <w:szCs w:val="24"/>
              </w:rPr>
              <w:t>3 buckets (30 liters)</w:t>
            </w:r>
          </w:p>
        </w:tc>
      </w:tr>
      <w:tr w:rsidR="00BA78F2" w:rsidRPr="00620F9B" w:rsidTr="000B149E">
        <w:trPr>
          <w:trHeight w:hRule="exact" w:val="615"/>
        </w:trPr>
        <w:tc>
          <w:tcPr>
            <w:tcW w:w="2700" w:type="dxa"/>
            <w:vAlign w:val="center"/>
          </w:tcPr>
          <w:p w:rsidR="00BA78F2" w:rsidRPr="00620F9B" w:rsidRDefault="00BA78F2" w:rsidP="00BA78F2">
            <w:pPr>
              <w:jc w:val="left"/>
              <w:rPr>
                <w:szCs w:val="24"/>
              </w:rPr>
            </w:pPr>
            <w:r w:rsidRPr="00620F9B">
              <w:rPr>
                <w:szCs w:val="24"/>
              </w:rPr>
              <w:t xml:space="preserve">Concrete for </w:t>
            </w:r>
            <w:proofErr w:type="spellStart"/>
            <w:r w:rsidRPr="00620F9B">
              <w:rPr>
                <w:szCs w:val="24"/>
              </w:rPr>
              <w:t>acroterion</w:t>
            </w:r>
            <w:proofErr w:type="spellEnd"/>
            <w:r w:rsidRPr="00620F9B">
              <w:rPr>
                <w:szCs w:val="24"/>
              </w:rPr>
              <w:t xml:space="preserve"> (parapet)</w:t>
            </w:r>
          </w:p>
        </w:tc>
        <w:tc>
          <w:tcPr>
            <w:tcW w:w="1170" w:type="dxa"/>
            <w:vAlign w:val="center"/>
          </w:tcPr>
          <w:p w:rsidR="00BA78F2" w:rsidRPr="00620F9B" w:rsidRDefault="00BA78F2" w:rsidP="00BA78F2">
            <w:pPr>
              <w:ind w:left="567" w:hanging="10"/>
              <w:jc w:val="center"/>
              <w:rPr>
                <w:rFonts w:eastAsia="Garamond"/>
                <w:bCs/>
                <w:szCs w:val="24"/>
              </w:rPr>
            </w:pPr>
            <w:r w:rsidRPr="00620F9B">
              <w:rPr>
                <w:rFonts w:eastAsia="Garamond"/>
                <w:bCs/>
                <w:szCs w:val="24"/>
              </w:rPr>
              <w:t>350</w:t>
            </w:r>
          </w:p>
        </w:tc>
        <w:tc>
          <w:tcPr>
            <w:tcW w:w="1620" w:type="dxa"/>
            <w:vAlign w:val="center"/>
          </w:tcPr>
          <w:p w:rsidR="00BA78F2" w:rsidRPr="00620F9B" w:rsidRDefault="00BA78F2" w:rsidP="00BA78F2">
            <w:pPr>
              <w:jc w:val="center"/>
              <w:rPr>
                <w:szCs w:val="24"/>
              </w:rPr>
            </w:pPr>
            <w:r w:rsidRPr="00620F9B">
              <w:rPr>
                <w:szCs w:val="24"/>
              </w:rPr>
              <w:t>1 bag of 50 kg</w:t>
            </w:r>
          </w:p>
        </w:tc>
        <w:tc>
          <w:tcPr>
            <w:tcW w:w="1710" w:type="dxa"/>
            <w:vAlign w:val="center"/>
          </w:tcPr>
          <w:p w:rsidR="00BA78F2" w:rsidRPr="00620F9B" w:rsidRDefault="00BA78F2" w:rsidP="00BA78F2">
            <w:pPr>
              <w:jc w:val="center"/>
              <w:rPr>
                <w:szCs w:val="24"/>
              </w:rPr>
            </w:pPr>
            <w:r w:rsidRPr="00620F9B">
              <w:rPr>
                <w:szCs w:val="24"/>
              </w:rPr>
              <w:t>2 wheelbarrows</w:t>
            </w:r>
          </w:p>
        </w:tc>
        <w:tc>
          <w:tcPr>
            <w:tcW w:w="1890" w:type="dxa"/>
            <w:vAlign w:val="center"/>
          </w:tcPr>
          <w:p w:rsidR="00BA78F2" w:rsidRPr="00620F9B" w:rsidRDefault="00BA78F2" w:rsidP="00BA78F2">
            <w:pPr>
              <w:jc w:val="center"/>
              <w:rPr>
                <w:szCs w:val="24"/>
              </w:rPr>
            </w:pPr>
            <w:r w:rsidRPr="00620F9B">
              <w:rPr>
                <w:szCs w:val="24"/>
              </w:rPr>
              <w:t>1 wheelbarrow</w:t>
            </w:r>
          </w:p>
        </w:tc>
        <w:tc>
          <w:tcPr>
            <w:tcW w:w="2070" w:type="dxa"/>
          </w:tcPr>
          <w:p w:rsidR="00BA78F2" w:rsidRPr="00620F9B" w:rsidRDefault="00BA78F2" w:rsidP="00BA78F2">
            <w:pPr>
              <w:rPr>
                <w:szCs w:val="24"/>
              </w:rPr>
            </w:pPr>
            <w:r w:rsidRPr="00620F9B">
              <w:rPr>
                <w:rFonts w:eastAsia="Garamond"/>
                <w:bCs/>
                <w:szCs w:val="24"/>
              </w:rPr>
              <w:t>3 buckets (30 liters)</w:t>
            </w:r>
          </w:p>
        </w:tc>
      </w:tr>
      <w:tr w:rsidR="00BA78F2" w:rsidRPr="00620F9B" w:rsidTr="000B149E">
        <w:trPr>
          <w:trHeight w:hRule="exact" w:val="567"/>
        </w:trPr>
        <w:tc>
          <w:tcPr>
            <w:tcW w:w="2700" w:type="dxa"/>
            <w:vAlign w:val="center"/>
          </w:tcPr>
          <w:p w:rsidR="00BA78F2" w:rsidRPr="00620F9B" w:rsidRDefault="00BA78F2" w:rsidP="00BA78F2">
            <w:pPr>
              <w:jc w:val="left"/>
              <w:rPr>
                <w:szCs w:val="24"/>
              </w:rPr>
            </w:pPr>
            <w:r w:rsidRPr="00620F9B">
              <w:rPr>
                <w:szCs w:val="24"/>
              </w:rPr>
              <w:t>Concrete for chaining and lintels</w:t>
            </w:r>
          </w:p>
        </w:tc>
        <w:tc>
          <w:tcPr>
            <w:tcW w:w="1170" w:type="dxa"/>
            <w:vAlign w:val="center"/>
          </w:tcPr>
          <w:p w:rsidR="00BA78F2" w:rsidRPr="00620F9B" w:rsidRDefault="00BA78F2" w:rsidP="00BA78F2">
            <w:pPr>
              <w:ind w:left="567" w:hanging="10"/>
              <w:jc w:val="center"/>
              <w:rPr>
                <w:rFonts w:eastAsia="Garamond"/>
                <w:bCs/>
                <w:szCs w:val="24"/>
              </w:rPr>
            </w:pPr>
            <w:r w:rsidRPr="00620F9B">
              <w:rPr>
                <w:rFonts w:eastAsia="Garamond"/>
                <w:bCs/>
                <w:szCs w:val="24"/>
              </w:rPr>
              <w:t>350</w:t>
            </w:r>
          </w:p>
        </w:tc>
        <w:tc>
          <w:tcPr>
            <w:tcW w:w="1620" w:type="dxa"/>
            <w:vAlign w:val="center"/>
          </w:tcPr>
          <w:p w:rsidR="00BA78F2" w:rsidRPr="00620F9B" w:rsidRDefault="00BA78F2" w:rsidP="00BA78F2">
            <w:pPr>
              <w:jc w:val="center"/>
              <w:rPr>
                <w:szCs w:val="24"/>
              </w:rPr>
            </w:pPr>
            <w:r w:rsidRPr="00620F9B">
              <w:rPr>
                <w:szCs w:val="24"/>
              </w:rPr>
              <w:t>1 bag of 50 kg</w:t>
            </w:r>
          </w:p>
        </w:tc>
        <w:tc>
          <w:tcPr>
            <w:tcW w:w="1710" w:type="dxa"/>
            <w:vAlign w:val="center"/>
          </w:tcPr>
          <w:p w:rsidR="00BA78F2" w:rsidRPr="00620F9B" w:rsidRDefault="00BA78F2" w:rsidP="00BA78F2">
            <w:pPr>
              <w:jc w:val="center"/>
              <w:rPr>
                <w:szCs w:val="24"/>
              </w:rPr>
            </w:pPr>
            <w:r w:rsidRPr="00620F9B">
              <w:rPr>
                <w:szCs w:val="24"/>
              </w:rPr>
              <w:t>2 wheelbarrows</w:t>
            </w:r>
          </w:p>
        </w:tc>
        <w:tc>
          <w:tcPr>
            <w:tcW w:w="1890" w:type="dxa"/>
            <w:vAlign w:val="center"/>
          </w:tcPr>
          <w:p w:rsidR="00BA78F2" w:rsidRPr="00620F9B" w:rsidRDefault="00BA78F2" w:rsidP="00BA78F2">
            <w:pPr>
              <w:jc w:val="center"/>
              <w:rPr>
                <w:szCs w:val="24"/>
              </w:rPr>
            </w:pPr>
            <w:r w:rsidRPr="00620F9B">
              <w:rPr>
                <w:szCs w:val="24"/>
              </w:rPr>
              <w:t>1 wheelbarrow</w:t>
            </w:r>
          </w:p>
        </w:tc>
        <w:tc>
          <w:tcPr>
            <w:tcW w:w="2070" w:type="dxa"/>
          </w:tcPr>
          <w:p w:rsidR="00BA78F2" w:rsidRPr="00620F9B" w:rsidRDefault="00BA78F2" w:rsidP="00BA78F2">
            <w:pPr>
              <w:rPr>
                <w:szCs w:val="24"/>
              </w:rPr>
            </w:pPr>
            <w:r w:rsidRPr="00620F9B">
              <w:rPr>
                <w:rFonts w:eastAsia="Garamond"/>
                <w:bCs/>
                <w:szCs w:val="24"/>
              </w:rPr>
              <w:t>3 buckets (30 liters)</w:t>
            </w:r>
          </w:p>
        </w:tc>
      </w:tr>
      <w:tr w:rsidR="00BA78F2" w:rsidRPr="00620F9B" w:rsidTr="000B149E">
        <w:trPr>
          <w:trHeight w:hRule="exact" w:val="567"/>
        </w:trPr>
        <w:tc>
          <w:tcPr>
            <w:tcW w:w="2700" w:type="dxa"/>
            <w:vAlign w:val="center"/>
          </w:tcPr>
          <w:p w:rsidR="00BA78F2" w:rsidRPr="00620F9B" w:rsidRDefault="00BA78F2" w:rsidP="00BA78F2">
            <w:pPr>
              <w:jc w:val="left"/>
              <w:rPr>
                <w:szCs w:val="24"/>
              </w:rPr>
            </w:pPr>
            <w:r w:rsidRPr="00620F9B">
              <w:rPr>
                <w:szCs w:val="24"/>
              </w:rPr>
              <w:t>Concrete for exterior paving</w:t>
            </w:r>
          </w:p>
        </w:tc>
        <w:tc>
          <w:tcPr>
            <w:tcW w:w="1170" w:type="dxa"/>
            <w:vAlign w:val="center"/>
          </w:tcPr>
          <w:p w:rsidR="00BA78F2" w:rsidRPr="00620F9B" w:rsidRDefault="00BA78F2" w:rsidP="00BA78F2">
            <w:pPr>
              <w:ind w:left="567" w:hanging="10"/>
              <w:jc w:val="center"/>
              <w:rPr>
                <w:rFonts w:eastAsia="Garamond"/>
                <w:bCs/>
                <w:szCs w:val="24"/>
              </w:rPr>
            </w:pPr>
            <w:r w:rsidRPr="00620F9B">
              <w:rPr>
                <w:rFonts w:eastAsia="Garamond"/>
                <w:bCs/>
                <w:szCs w:val="24"/>
              </w:rPr>
              <w:t>300</w:t>
            </w:r>
          </w:p>
        </w:tc>
        <w:tc>
          <w:tcPr>
            <w:tcW w:w="1620" w:type="dxa"/>
            <w:vAlign w:val="center"/>
          </w:tcPr>
          <w:p w:rsidR="00BA78F2" w:rsidRPr="00620F9B" w:rsidRDefault="00BA78F2" w:rsidP="00BA78F2">
            <w:pPr>
              <w:jc w:val="center"/>
              <w:rPr>
                <w:szCs w:val="24"/>
              </w:rPr>
            </w:pPr>
            <w:r w:rsidRPr="00620F9B">
              <w:rPr>
                <w:szCs w:val="24"/>
              </w:rPr>
              <w:t>1 bag of 50 kg</w:t>
            </w:r>
          </w:p>
        </w:tc>
        <w:tc>
          <w:tcPr>
            <w:tcW w:w="1710" w:type="dxa"/>
            <w:vAlign w:val="center"/>
          </w:tcPr>
          <w:p w:rsidR="00BA78F2" w:rsidRPr="00620F9B" w:rsidRDefault="00BA78F2" w:rsidP="00BA78F2">
            <w:pPr>
              <w:jc w:val="center"/>
              <w:rPr>
                <w:szCs w:val="24"/>
              </w:rPr>
            </w:pPr>
            <w:r w:rsidRPr="00620F9B">
              <w:rPr>
                <w:szCs w:val="24"/>
              </w:rPr>
              <w:t>2 wheelbarrows</w:t>
            </w:r>
          </w:p>
        </w:tc>
        <w:tc>
          <w:tcPr>
            <w:tcW w:w="1890" w:type="dxa"/>
            <w:vAlign w:val="center"/>
          </w:tcPr>
          <w:p w:rsidR="00BA78F2" w:rsidRPr="00620F9B" w:rsidRDefault="00BA78F2" w:rsidP="00BA78F2">
            <w:pPr>
              <w:jc w:val="center"/>
              <w:rPr>
                <w:szCs w:val="24"/>
              </w:rPr>
            </w:pPr>
            <w:r w:rsidRPr="00620F9B">
              <w:rPr>
                <w:szCs w:val="24"/>
              </w:rPr>
              <w:t>1.5 wheelbarrows</w:t>
            </w:r>
          </w:p>
        </w:tc>
        <w:tc>
          <w:tcPr>
            <w:tcW w:w="2070" w:type="dxa"/>
          </w:tcPr>
          <w:p w:rsidR="00BA78F2" w:rsidRPr="00620F9B" w:rsidRDefault="00BA78F2" w:rsidP="00BA78F2">
            <w:pPr>
              <w:rPr>
                <w:szCs w:val="24"/>
              </w:rPr>
            </w:pPr>
            <w:r w:rsidRPr="00620F9B">
              <w:rPr>
                <w:rFonts w:eastAsia="Garamond"/>
                <w:bCs/>
                <w:szCs w:val="24"/>
              </w:rPr>
              <w:t>3 buckets (30 liters)</w:t>
            </w:r>
          </w:p>
        </w:tc>
      </w:tr>
    </w:tbl>
    <w:p w:rsidR="00BA78F2" w:rsidRPr="00620F9B" w:rsidRDefault="00BA78F2" w:rsidP="00BA78F2">
      <w:pPr>
        <w:ind w:left="360" w:firstLine="0"/>
        <w:rPr>
          <w:rFonts w:eastAsia="Garamond"/>
          <w:b/>
          <w:szCs w:val="24"/>
        </w:rPr>
      </w:pPr>
    </w:p>
    <w:p w:rsidR="00BA78F2" w:rsidRPr="00620F9B" w:rsidRDefault="00BA78F2" w:rsidP="00BA78F2">
      <w:pPr>
        <w:pStyle w:val="ListParagraph"/>
        <w:ind w:firstLine="0"/>
        <w:rPr>
          <w:rFonts w:eastAsia="Garamond"/>
          <w:b/>
          <w:szCs w:val="24"/>
        </w:rPr>
      </w:pPr>
      <w:r w:rsidRPr="00620F9B">
        <w:rPr>
          <w:rFonts w:eastAsia="Garamond"/>
          <w:b/>
          <w:szCs w:val="24"/>
        </w:rPr>
        <w:t xml:space="preserve"> Cement dosage for mortars</w:t>
      </w:r>
      <w:r w:rsidR="000B149E">
        <w:rPr>
          <w:rFonts w:eastAsia="Garamond"/>
          <w:b/>
          <w:szCs w:val="24"/>
        </w:rPr>
        <w:t xml:space="preserve"> </w:t>
      </w:r>
    </w:p>
    <w:tbl>
      <w:tblPr>
        <w:tblW w:w="5417" w:type="pct"/>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7"/>
        <w:gridCol w:w="1328"/>
        <w:gridCol w:w="1582"/>
        <w:gridCol w:w="1980"/>
        <w:gridCol w:w="1740"/>
      </w:tblGrid>
      <w:tr w:rsidR="0040543B" w:rsidRPr="00620F9B" w:rsidTr="000B149E">
        <w:trPr>
          <w:trHeight w:val="676"/>
        </w:trPr>
        <w:tc>
          <w:tcPr>
            <w:tcW w:w="1951" w:type="pct"/>
            <w:vAlign w:val="center"/>
          </w:tcPr>
          <w:p w:rsidR="000469B9" w:rsidRPr="00620F9B" w:rsidRDefault="000469B9" w:rsidP="00DB5D3C">
            <w:pPr>
              <w:ind w:left="567" w:hanging="10"/>
              <w:jc w:val="center"/>
              <w:rPr>
                <w:rFonts w:eastAsia="Garamond"/>
                <w:b/>
                <w:szCs w:val="24"/>
              </w:rPr>
            </w:pPr>
          </w:p>
        </w:tc>
        <w:tc>
          <w:tcPr>
            <w:tcW w:w="610" w:type="pct"/>
            <w:vAlign w:val="center"/>
          </w:tcPr>
          <w:p w:rsidR="000469B9" w:rsidRPr="00620F9B" w:rsidRDefault="00BA78F2" w:rsidP="00DB5D3C">
            <w:pPr>
              <w:jc w:val="center"/>
              <w:rPr>
                <w:rFonts w:eastAsia="Garamond"/>
                <w:b/>
                <w:szCs w:val="24"/>
              </w:rPr>
            </w:pPr>
            <w:r w:rsidRPr="00620F9B">
              <w:rPr>
                <w:rFonts w:eastAsia="Garamond"/>
                <w:b/>
                <w:szCs w:val="24"/>
              </w:rPr>
              <w:t>Dosage in kg/m</w:t>
            </w:r>
            <w:r w:rsidRPr="00620F9B">
              <w:rPr>
                <w:rFonts w:eastAsia="Garamond"/>
                <w:b/>
                <w:szCs w:val="24"/>
                <w:vertAlign w:val="superscript"/>
              </w:rPr>
              <w:t>3</w:t>
            </w:r>
          </w:p>
        </w:tc>
        <w:tc>
          <w:tcPr>
            <w:tcW w:w="727" w:type="pct"/>
            <w:vAlign w:val="center"/>
          </w:tcPr>
          <w:p w:rsidR="000469B9" w:rsidRPr="00620F9B" w:rsidRDefault="00BA78F2" w:rsidP="00DB5D3C">
            <w:pPr>
              <w:ind w:hanging="10"/>
              <w:jc w:val="center"/>
              <w:rPr>
                <w:rFonts w:eastAsia="Garamond"/>
                <w:b/>
                <w:szCs w:val="24"/>
              </w:rPr>
            </w:pPr>
            <w:r w:rsidRPr="00620F9B">
              <w:rPr>
                <w:rFonts w:eastAsia="Garamond"/>
                <w:b/>
                <w:szCs w:val="24"/>
              </w:rPr>
              <w:t>Ce</w:t>
            </w:r>
            <w:r w:rsidR="000469B9" w:rsidRPr="00620F9B">
              <w:rPr>
                <w:rFonts w:eastAsia="Garamond"/>
                <w:b/>
                <w:szCs w:val="24"/>
              </w:rPr>
              <w:t>ment</w:t>
            </w:r>
          </w:p>
        </w:tc>
        <w:tc>
          <w:tcPr>
            <w:tcW w:w="910" w:type="pct"/>
            <w:vAlign w:val="center"/>
          </w:tcPr>
          <w:p w:rsidR="000469B9" w:rsidRPr="00620F9B" w:rsidRDefault="00BA78F2" w:rsidP="00DB5D3C">
            <w:pPr>
              <w:ind w:hanging="10"/>
              <w:jc w:val="center"/>
              <w:rPr>
                <w:rFonts w:eastAsia="Garamond"/>
                <w:b/>
                <w:szCs w:val="24"/>
              </w:rPr>
            </w:pPr>
            <w:r w:rsidRPr="00620F9B">
              <w:rPr>
                <w:rFonts w:eastAsia="Garamond"/>
                <w:b/>
                <w:szCs w:val="24"/>
              </w:rPr>
              <w:t>Sand (fine aggregate)</w:t>
            </w:r>
          </w:p>
        </w:tc>
        <w:tc>
          <w:tcPr>
            <w:tcW w:w="800" w:type="pct"/>
            <w:vAlign w:val="center"/>
          </w:tcPr>
          <w:p w:rsidR="000469B9" w:rsidRPr="00620F9B" w:rsidRDefault="00BA78F2" w:rsidP="00DB5D3C">
            <w:pPr>
              <w:ind w:hanging="10"/>
              <w:jc w:val="center"/>
              <w:rPr>
                <w:rFonts w:eastAsia="Garamond"/>
                <w:b/>
                <w:szCs w:val="24"/>
              </w:rPr>
            </w:pPr>
            <w:r w:rsidRPr="00620F9B">
              <w:rPr>
                <w:rFonts w:eastAsia="Garamond"/>
                <w:b/>
                <w:szCs w:val="24"/>
              </w:rPr>
              <w:t>water</w:t>
            </w:r>
          </w:p>
          <w:p w:rsidR="000469B9" w:rsidRPr="00620F9B" w:rsidRDefault="000469B9" w:rsidP="00DB5D3C">
            <w:pPr>
              <w:ind w:left="567" w:hanging="10"/>
              <w:jc w:val="center"/>
              <w:rPr>
                <w:rFonts w:eastAsia="Garamond"/>
                <w:b/>
                <w:szCs w:val="24"/>
              </w:rPr>
            </w:pPr>
          </w:p>
        </w:tc>
      </w:tr>
      <w:tr w:rsidR="0040543B" w:rsidRPr="00620F9B" w:rsidTr="006E51DF">
        <w:trPr>
          <w:trHeight w:hRule="exact" w:val="696"/>
        </w:trPr>
        <w:tc>
          <w:tcPr>
            <w:tcW w:w="1951" w:type="pct"/>
            <w:vAlign w:val="center"/>
          </w:tcPr>
          <w:p w:rsidR="00BA78F2" w:rsidRPr="00620F9B" w:rsidRDefault="00BA78F2" w:rsidP="006E51DF">
            <w:pPr>
              <w:jc w:val="left"/>
              <w:rPr>
                <w:szCs w:val="24"/>
              </w:rPr>
            </w:pPr>
            <w:r w:rsidRPr="00620F9B">
              <w:rPr>
                <w:szCs w:val="24"/>
              </w:rPr>
              <w:t>Mortar for laying masonry</w:t>
            </w:r>
          </w:p>
        </w:tc>
        <w:tc>
          <w:tcPr>
            <w:tcW w:w="610" w:type="pct"/>
            <w:vAlign w:val="center"/>
          </w:tcPr>
          <w:p w:rsidR="00BA78F2" w:rsidRPr="00620F9B" w:rsidRDefault="00BA78F2" w:rsidP="00BA78F2">
            <w:pPr>
              <w:ind w:hanging="10"/>
              <w:jc w:val="center"/>
              <w:rPr>
                <w:rFonts w:eastAsia="Garamond"/>
                <w:bCs/>
                <w:szCs w:val="24"/>
              </w:rPr>
            </w:pPr>
            <w:r w:rsidRPr="00620F9B">
              <w:rPr>
                <w:rFonts w:eastAsia="Garamond"/>
                <w:bCs/>
                <w:szCs w:val="24"/>
              </w:rPr>
              <w:t>250</w:t>
            </w:r>
          </w:p>
        </w:tc>
        <w:tc>
          <w:tcPr>
            <w:tcW w:w="727" w:type="pct"/>
          </w:tcPr>
          <w:p w:rsidR="00BA78F2" w:rsidRPr="00620F9B" w:rsidRDefault="00BA78F2" w:rsidP="00BA78F2">
            <w:pPr>
              <w:jc w:val="left"/>
              <w:rPr>
                <w:szCs w:val="24"/>
              </w:rPr>
            </w:pPr>
            <w:r w:rsidRPr="00620F9B">
              <w:rPr>
                <w:szCs w:val="24"/>
              </w:rPr>
              <w:t>1 bag of 50 kg</w:t>
            </w:r>
          </w:p>
        </w:tc>
        <w:tc>
          <w:tcPr>
            <w:tcW w:w="910" w:type="pct"/>
          </w:tcPr>
          <w:p w:rsidR="00BA78F2" w:rsidRPr="00620F9B" w:rsidRDefault="00BA78F2" w:rsidP="00BA78F2">
            <w:pPr>
              <w:rPr>
                <w:szCs w:val="24"/>
              </w:rPr>
            </w:pPr>
            <w:r w:rsidRPr="00620F9B">
              <w:rPr>
                <w:szCs w:val="24"/>
              </w:rPr>
              <w:t>3.5 wheelbarrows</w:t>
            </w:r>
          </w:p>
        </w:tc>
        <w:tc>
          <w:tcPr>
            <w:tcW w:w="800" w:type="pct"/>
          </w:tcPr>
          <w:p w:rsidR="00BA78F2" w:rsidRPr="00620F9B" w:rsidRDefault="00BA78F2" w:rsidP="00BA78F2">
            <w:pPr>
              <w:jc w:val="center"/>
              <w:rPr>
                <w:rFonts w:eastAsia="Garamond"/>
                <w:bCs/>
                <w:szCs w:val="24"/>
              </w:rPr>
            </w:pPr>
            <w:r w:rsidRPr="00620F9B">
              <w:rPr>
                <w:rFonts w:eastAsia="Garamond"/>
                <w:bCs/>
                <w:szCs w:val="24"/>
              </w:rPr>
              <w:t>4 buckets</w:t>
            </w:r>
          </w:p>
          <w:p w:rsidR="00BA78F2" w:rsidRPr="00620F9B" w:rsidRDefault="00BA78F2" w:rsidP="00BA78F2">
            <w:pPr>
              <w:jc w:val="center"/>
              <w:rPr>
                <w:rFonts w:eastAsia="Garamond"/>
                <w:bCs/>
                <w:szCs w:val="24"/>
              </w:rPr>
            </w:pPr>
            <w:r w:rsidRPr="00620F9B">
              <w:rPr>
                <w:rFonts w:eastAsia="Garamond"/>
                <w:bCs/>
                <w:szCs w:val="24"/>
              </w:rPr>
              <w:t>(40 liters)</w:t>
            </w:r>
          </w:p>
        </w:tc>
      </w:tr>
      <w:tr w:rsidR="0040543B" w:rsidRPr="00620F9B" w:rsidTr="006E51DF">
        <w:trPr>
          <w:trHeight w:hRule="exact" w:val="723"/>
        </w:trPr>
        <w:tc>
          <w:tcPr>
            <w:tcW w:w="1951" w:type="pct"/>
            <w:vAlign w:val="center"/>
          </w:tcPr>
          <w:p w:rsidR="00BA78F2" w:rsidRPr="00620F9B" w:rsidRDefault="00BA78F2" w:rsidP="006E51DF">
            <w:pPr>
              <w:jc w:val="left"/>
              <w:rPr>
                <w:szCs w:val="24"/>
              </w:rPr>
            </w:pPr>
            <w:r w:rsidRPr="00620F9B">
              <w:rPr>
                <w:szCs w:val="24"/>
              </w:rPr>
              <w:t>Mortar for making concrete blocks (sizes 10, 15, and 20)</w:t>
            </w:r>
          </w:p>
        </w:tc>
        <w:tc>
          <w:tcPr>
            <w:tcW w:w="610" w:type="pct"/>
            <w:vAlign w:val="center"/>
          </w:tcPr>
          <w:p w:rsidR="00BA78F2" w:rsidRPr="00620F9B" w:rsidRDefault="00BA78F2" w:rsidP="00BA78F2">
            <w:pPr>
              <w:ind w:hanging="10"/>
              <w:jc w:val="center"/>
              <w:rPr>
                <w:rFonts w:eastAsia="Garamond"/>
                <w:bCs/>
                <w:szCs w:val="24"/>
              </w:rPr>
            </w:pPr>
            <w:r w:rsidRPr="00620F9B">
              <w:rPr>
                <w:rFonts w:eastAsia="Garamond"/>
                <w:bCs/>
                <w:szCs w:val="24"/>
              </w:rPr>
              <w:t>250</w:t>
            </w:r>
          </w:p>
        </w:tc>
        <w:tc>
          <w:tcPr>
            <w:tcW w:w="727" w:type="pct"/>
          </w:tcPr>
          <w:p w:rsidR="00BA78F2" w:rsidRPr="00620F9B" w:rsidRDefault="00BA78F2" w:rsidP="00BA78F2">
            <w:pPr>
              <w:jc w:val="left"/>
              <w:rPr>
                <w:szCs w:val="24"/>
              </w:rPr>
            </w:pPr>
            <w:r w:rsidRPr="00620F9B">
              <w:rPr>
                <w:szCs w:val="24"/>
              </w:rPr>
              <w:t>1 bag of 50 kg</w:t>
            </w:r>
          </w:p>
        </w:tc>
        <w:tc>
          <w:tcPr>
            <w:tcW w:w="910" w:type="pct"/>
          </w:tcPr>
          <w:p w:rsidR="00BA78F2" w:rsidRPr="00620F9B" w:rsidRDefault="00BA78F2" w:rsidP="00BA78F2">
            <w:pPr>
              <w:rPr>
                <w:szCs w:val="24"/>
              </w:rPr>
            </w:pPr>
            <w:r w:rsidRPr="00620F9B">
              <w:rPr>
                <w:szCs w:val="24"/>
              </w:rPr>
              <w:t>4 wheelbarrows</w:t>
            </w:r>
          </w:p>
        </w:tc>
        <w:tc>
          <w:tcPr>
            <w:tcW w:w="800" w:type="pct"/>
          </w:tcPr>
          <w:p w:rsidR="00BA78F2" w:rsidRPr="00620F9B" w:rsidRDefault="00BA78F2" w:rsidP="00BA78F2">
            <w:pPr>
              <w:jc w:val="center"/>
              <w:rPr>
                <w:rFonts w:eastAsia="Garamond"/>
                <w:bCs/>
                <w:szCs w:val="24"/>
              </w:rPr>
            </w:pPr>
            <w:r w:rsidRPr="00620F9B">
              <w:rPr>
                <w:rFonts w:eastAsia="Garamond"/>
                <w:bCs/>
                <w:szCs w:val="24"/>
              </w:rPr>
              <w:t>4 buckets</w:t>
            </w:r>
          </w:p>
          <w:p w:rsidR="00BA78F2" w:rsidRPr="00620F9B" w:rsidRDefault="00BA78F2" w:rsidP="00BA78F2">
            <w:pPr>
              <w:jc w:val="center"/>
              <w:rPr>
                <w:rFonts w:eastAsia="Garamond"/>
                <w:bCs/>
                <w:szCs w:val="24"/>
              </w:rPr>
            </w:pPr>
            <w:r w:rsidRPr="00620F9B">
              <w:rPr>
                <w:rFonts w:eastAsia="Garamond"/>
                <w:bCs/>
                <w:szCs w:val="24"/>
              </w:rPr>
              <w:t>(40 liters)</w:t>
            </w:r>
          </w:p>
        </w:tc>
      </w:tr>
      <w:tr w:rsidR="0040543B" w:rsidRPr="00620F9B" w:rsidTr="006E51DF">
        <w:trPr>
          <w:trHeight w:hRule="exact" w:val="723"/>
        </w:trPr>
        <w:tc>
          <w:tcPr>
            <w:tcW w:w="1951" w:type="pct"/>
            <w:vAlign w:val="center"/>
          </w:tcPr>
          <w:p w:rsidR="00BA78F2" w:rsidRPr="00620F9B" w:rsidRDefault="00BA78F2" w:rsidP="006E51DF">
            <w:pPr>
              <w:jc w:val="left"/>
              <w:rPr>
                <w:szCs w:val="24"/>
              </w:rPr>
            </w:pPr>
            <w:r w:rsidRPr="00620F9B">
              <w:rPr>
                <w:szCs w:val="24"/>
              </w:rPr>
              <w:t>Mortar for the primer coat of render (Go best)</w:t>
            </w:r>
          </w:p>
        </w:tc>
        <w:tc>
          <w:tcPr>
            <w:tcW w:w="610" w:type="pct"/>
            <w:vAlign w:val="center"/>
          </w:tcPr>
          <w:p w:rsidR="00BA78F2" w:rsidRPr="00620F9B" w:rsidRDefault="00BA78F2" w:rsidP="00BA78F2">
            <w:pPr>
              <w:ind w:hanging="10"/>
              <w:jc w:val="center"/>
              <w:rPr>
                <w:rFonts w:eastAsia="Garamond"/>
                <w:bCs/>
                <w:szCs w:val="24"/>
              </w:rPr>
            </w:pPr>
            <w:r w:rsidRPr="00620F9B">
              <w:rPr>
                <w:rFonts w:eastAsia="Garamond"/>
                <w:bCs/>
                <w:szCs w:val="24"/>
              </w:rPr>
              <w:t>500 to 600</w:t>
            </w:r>
          </w:p>
        </w:tc>
        <w:tc>
          <w:tcPr>
            <w:tcW w:w="727" w:type="pct"/>
          </w:tcPr>
          <w:p w:rsidR="00BA78F2" w:rsidRPr="00620F9B" w:rsidRDefault="00BA78F2" w:rsidP="00BA78F2">
            <w:pPr>
              <w:jc w:val="left"/>
              <w:rPr>
                <w:szCs w:val="24"/>
              </w:rPr>
            </w:pPr>
            <w:r w:rsidRPr="00620F9B">
              <w:rPr>
                <w:szCs w:val="24"/>
              </w:rPr>
              <w:t>1 bag of 50 kg</w:t>
            </w:r>
          </w:p>
        </w:tc>
        <w:tc>
          <w:tcPr>
            <w:tcW w:w="910" w:type="pct"/>
          </w:tcPr>
          <w:p w:rsidR="00BA78F2" w:rsidRPr="00620F9B" w:rsidRDefault="00BA78F2" w:rsidP="00BA78F2">
            <w:pPr>
              <w:rPr>
                <w:szCs w:val="24"/>
              </w:rPr>
            </w:pPr>
            <w:r w:rsidRPr="00620F9B">
              <w:rPr>
                <w:szCs w:val="24"/>
              </w:rPr>
              <w:t>1.5 wheelbarrows</w:t>
            </w:r>
          </w:p>
        </w:tc>
        <w:tc>
          <w:tcPr>
            <w:tcW w:w="800" w:type="pct"/>
          </w:tcPr>
          <w:p w:rsidR="00BA78F2" w:rsidRPr="00620F9B" w:rsidRDefault="00BA78F2" w:rsidP="00BA78F2">
            <w:pPr>
              <w:jc w:val="center"/>
              <w:rPr>
                <w:rFonts w:eastAsia="Garamond"/>
                <w:bCs/>
                <w:szCs w:val="24"/>
              </w:rPr>
            </w:pPr>
            <w:r w:rsidRPr="00620F9B">
              <w:rPr>
                <w:rFonts w:eastAsia="Garamond"/>
                <w:bCs/>
                <w:szCs w:val="24"/>
              </w:rPr>
              <w:t>2 buckets</w:t>
            </w:r>
          </w:p>
          <w:p w:rsidR="00BA78F2" w:rsidRPr="00620F9B" w:rsidRDefault="00BA78F2" w:rsidP="00BA78F2">
            <w:pPr>
              <w:jc w:val="center"/>
              <w:rPr>
                <w:rFonts w:eastAsia="Garamond"/>
                <w:bCs/>
                <w:szCs w:val="24"/>
              </w:rPr>
            </w:pPr>
            <w:r w:rsidRPr="00620F9B">
              <w:rPr>
                <w:rFonts w:eastAsia="Garamond"/>
                <w:bCs/>
                <w:szCs w:val="24"/>
              </w:rPr>
              <w:t>(20 liters)</w:t>
            </w:r>
          </w:p>
        </w:tc>
      </w:tr>
      <w:tr w:rsidR="0040543B" w:rsidRPr="00620F9B" w:rsidTr="006E51DF">
        <w:trPr>
          <w:trHeight w:hRule="exact" w:val="723"/>
        </w:trPr>
        <w:tc>
          <w:tcPr>
            <w:tcW w:w="1951" w:type="pct"/>
            <w:vAlign w:val="center"/>
          </w:tcPr>
          <w:p w:rsidR="00BA78F2" w:rsidRPr="00620F9B" w:rsidRDefault="00BA78F2" w:rsidP="006E51DF">
            <w:pPr>
              <w:jc w:val="left"/>
              <w:rPr>
                <w:szCs w:val="24"/>
              </w:rPr>
            </w:pPr>
            <w:r w:rsidRPr="00620F9B">
              <w:rPr>
                <w:szCs w:val="24"/>
              </w:rPr>
              <w:t>Mortar for the body of render (first coat)</w:t>
            </w:r>
          </w:p>
        </w:tc>
        <w:tc>
          <w:tcPr>
            <w:tcW w:w="610" w:type="pct"/>
            <w:vAlign w:val="center"/>
          </w:tcPr>
          <w:p w:rsidR="00BA78F2" w:rsidRPr="00620F9B" w:rsidRDefault="00BA78F2" w:rsidP="00BA78F2">
            <w:pPr>
              <w:ind w:hanging="10"/>
              <w:jc w:val="center"/>
              <w:rPr>
                <w:rFonts w:eastAsia="Garamond"/>
                <w:bCs/>
                <w:szCs w:val="24"/>
              </w:rPr>
            </w:pPr>
            <w:r w:rsidRPr="00620F9B">
              <w:rPr>
                <w:rFonts w:eastAsia="Garamond"/>
                <w:bCs/>
                <w:szCs w:val="24"/>
              </w:rPr>
              <w:t>300</w:t>
            </w:r>
          </w:p>
        </w:tc>
        <w:tc>
          <w:tcPr>
            <w:tcW w:w="727" w:type="pct"/>
          </w:tcPr>
          <w:p w:rsidR="00BA78F2" w:rsidRPr="00620F9B" w:rsidRDefault="00BA78F2" w:rsidP="00BA78F2">
            <w:pPr>
              <w:jc w:val="left"/>
              <w:rPr>
                <w:szCs w:val="24"/>
              </w:rPr>
            </w:pPr>
            <w:r w:rsidRPr="00620F9B">
              <w:rPr>
                <w:szCs w:val="24"/>
              </w:rPr>
              <w:t>1 bag of 50 kg</w:t>
            </w:r>
          </w:p>
        </w:tc>
        <w:tc>
          <w:tcPr>
            <w:tcW w:w="910" w:type="pct"/>
          </w:tcPr>
          <w:p w:rsidR="00BA78F2" w:rsidRPr="00620F9B" w:rsidRDefault="00BA78F2" w:rsidP="00BA78F2">
            <w:pPr>
              <w:rPr>
                <w:szCs w:val="24"/>
              </w:rPr>
            </w:pPr>
            <w:r w:rsidRPr="00620F9B">
              <w:rPr>
                <w:szCs w:val="24"/>
              </w:rPr>
              <w:t>3 wheelbarrows</w:t>
            </w:r>
          </w:p>
        </w:tc>
        <w:tc>
          <w:tcPr>
            <w:tcW w:w="800" w:type="pct"/>
          </w:tcPr>
          <w:p w:rsidR="00BA78F2" w:rsidRPr="00620F9B" w:rsidRDefault="00BA78F2" w:rsidP="00BA78F2">
            <w:pPr>
              <w:jc w:val="center"/>
              <w:rPr>
                <w:rFonts w:eastAsia="Garamond"/>
                <w:bCs/>
                <w:szCs w:val="24"/>
              </w:rPr>
            </w:pPr>
            <w:r w:rsidRPr="00620F9B">
              <w:rPr>
                <w:rFonts w:eastAsia="Garamond"/>
                <w:bCs/>
                <w:szCs w:val="24"/>
              </w:rPr>
              <w:t>4 buckets</w:t>
            </w:r>
          </w:p>
          <w:p w:rsidR="00BA78F2" w:rsidRPr="00620F9B" w:rsidRDefault="00BA78F2" w:rsidP="00BA78F2">
            <w:pPr>
              <w:jc w:val="center"/>
              <w:rPr>
                <w:rFonts w:eastAsia="Garamond"/>
                <w:bCs/>
                <w:szCs w:val="24"/>
              </w:rPr>
            </w:pPr>
            <w:r w:rsidRPr="00620F9B">
              <w:rPr>
                <w:rFonts w:eastAsia="Garamond"/>
                <w:bCs/>
                <w:szCs w:val="24"/>
              </w:rPr>
              <w:t>(40 liters)</w:t>
            </w:r>
          </w:p>
        </w:tc>
      </w:tr>
      <w:tr w:rsidR="0040543B" w:rsidRPr="00620F9B" w:rsidTr="006E51DF">
        <w:trPr>
          <w:trHeight w:hRule="exact" w:val="723"/>
        </w:trPr>
        <w:tc>
          <w:tcPr>
            <w:tcW w:w="1951" w:type="pct"/>
            <w:vAlign w:val="center"/>
          </w:tcPr>
          <w:p w:rsidR="00BA78F2" w:rsidRPr="00620F9B" w:rsidRDefault="00BA78F2" w:rsidP="006E51DF">
            <w:pPr>
              <w:jc w:val="left"/>
              <w:rPr>
                <w:szCs w:val="24"/>
              </w:rPr>
            </w:pPr>
            <w:r w:rsidRPr="00620F9B">
              <w:rPr>
                <w:szCs w:val="24"/>
              </w:rPr>
              <w:t>Mortar for finishing render</w:t>
            </w:r>
          </w:p>
        </w:tc>
        <w:tc>
          <w:tcPr>
            <w:tcW w:w="610" w:type="pct"/>
            <w:vAlign w:val="center"/>
          </w:tcPr>
          <w:p w:rsidR="00BA78F2" w:rsidRPr="00620F9B" w:rsidRDefault="00BA78F2" w:rsidP="00BA78F2">
            <w:pPr>
              <w:ind w:hanging="10"/>
              <w:jc w:val="center"/>
              <w:rPr>
                <w:rFonts w:eastAsia="Garamond"/>
                <w:bCs/>
                <w:szCs w:val="24"/>
              </w:rPr>
            </w:pPr>
            <w:r w:rsidRPr="00620F9B">
              <w:rPr>
                <w:rFonts w:eastAsia="Garamond"/>
                <w:bCs/>
                <w:szCs w:val="24"/>
              </w:rPr>
              <w:t>300</w:t>
            </w:r>
          </w:p>
        </w:tc>
        <w:tc>
          <w:tcPr>
            <w:tcW w:w="727" w:type="pct"/>
          </w:tcPr>
          <w:p w:rsidR="00BA78F2" w:rsidRPr="00620F9B" w:rsidRDefault="00BA78F2" w:rsidP="00BA78F2">
            <w:pPr>
              <w:jc w:val="left"/>
              <w:rPr>
                <w:szCs w:val="24"/>
              </w:rPr>
            </w:pPr>
            <w:r w:rsidRPr="00620F9B">
              <w:rPr>
                <w:szCs w:val="24"/>
              </w:rPr>
              <w:t>1 bag of 50 kg</w:t>
            </w:r>
          </w:p>
        </w:tc>
        <w:tc>
          <w:tcPr>
            <w:tcW w:w="910" w:type="pct"/>
          </w:tcPr>
          <w:p w:rsidR="00BA78F2" w:rsidRPr="00620F9B" w:rsidRDefault="00BA78F2" w:rsidP="00BA78F2">
            <w:pPr>
              <w:rPr>
                <w:szCs w:val="24"/>
              </w:rPr>
            </w:pPr>
            <w:r w:rsidRPr="00620F9B">
              <w:rPr>
                <w:szCs w:val="24"/>
              </w:rPr>
              <w:t>3 wheelbarrows</w:t>
            </w:r>
          </w:p>
        </w:tc>
        <w:tc>
          <w:tcPr>
            <w:tcW w:w="800" w:type="pct"/>
          </w:tcPr>
          <w:p w:rsidR="00BA78F2" w:rsidRPr="00620F9B" w:rsidRDefault="00BA78F2" w:rsidP="00BA78F2">
            <w:pPr>
              <w:jc w:val="center"/>
              <w:rPr>
                <w:rFonts w:eastAsia="Garamond"/>
                <w:bCs/>
                <w:szCs w:val="24"/>
              </w:rPr>
            </w:pPr>
            <w:r w:rsidRPr="00620F9B">
              <w:rPr>
                <w:rFonts w:eastAsia="Garamond"/>
                <w:bCs/>
                <w:szCs w:val="24"/>
              </w:rPr>
              <w:t>4 buckets</w:t>
            </w:r>
          </w:p>
          <w:p w:rsidR="00BA78F2" w:rsidRPr="00620F9B" w:rsidRDefault="00BA78F2" w:rsidP="00BA78F2">
            <w:pPr>
              <w:jc w:val="center"/>
              <w:rPr>
                <w:rFonts w:eastAsia="Garamond"/>
                <w:bCs/>
                <w:szCs w:val="24"/>
              </w:rPr>
            </w:pPr>
            <w:r w:rsidRPr="00620F9B">
              <w:rPr>
                <w:rFonts w:eastAsia="Garamond"/>
                <w:bCs/>
                <w:szCs w:val="24"/>
              </w:rPr>
              <w:t>(40 liters)</w:t>
            </w:r>
          </w:p>
        </w:tc>
      </w:tr>
      <w:tr w:rsidR="0040543B" w:rsidRPr="00620F9B" w:rsidTr="006E51DF">
        <w:trPr>
          <w:trHeight w:hRule="exact" w:val="723"/>
        </w:trPr>
        <w:tc>
          <w:tcPr>
            <w:tcW w:w="1951" w:type="pct"/>
            <w:vAlign w:val="center"/>
          </w:tcPr>
          <w:p w:rsidR="00BA78F2" w:rsidRPr="00620F9B" w:rsidRDefault="00BA78F2" w:rsidP="006E51DF">
            <w:pPr>
              <w:jc w:val="left"/>
              <w:rPr>
                <w:szCs w:val="24"/>
              </w:rPr>
            </w:pPr>
            <w:r w:rsidRPr="00620F9B">
              <w:rPr>
                <w:szCs w:val="24"/>
              </w:rPr>
              <w:t>Smooth screed (public premises)</w:t>
            </w:r>
          </w:p>
        </w:tc>
        <w:tc>
          <w:tcPr>
            <w:tcW w:w="610" w:type="pct"/>
            <w:vAlign w:val="center"/>
          </w:tcPr>
          <w:p w:rsidR="00BA78F2" w:rsidRPr="00620F9B" w:rsidRDefault="00BA78F2" w:rsidP="00BA78F2">
            <w:pPr>
              <w:ind w:hanging="10"/>
              <w:jc w:val="center"/>
              <w:rPr>
                <w:rFonts w:eastAsia="Garamond"/>
                <w:bCs/>
                <w:szCs w:val="24"/>
              </w:rPr>
            </w:pPr>
            <w:r w:rsidRPr="00620F9B">
              <w:rPr>
                <w:rFonts w:eastAsia="Garamond"/>
                <w:bCs/>
                <w:szCs w:val="24"/>
              </w:rPr>
              <w:t>400</w:t>
            </w:r>
          </w:p>
        </w:tc>
        <w:tc>
          <w:tcPr>
            <w:tcW w:w="727" w:type="pct"/>
          </w:tcPr>
          <w:p w:rsidR="00BA78F2" w:rsidRPr="00620F9B" w:rsidRDefault="00BA78F2" w:rsidP="00BA78F2">
            <w:pPr>
              <w:jc w:val="left"/>
              <w:rPr>
                <w:szCs w:val="24"/>
              </w:rPr>
            </w:pPr>
            <w:r w:rsidRPr="00620F9B">
              <w:rPr>
                <w:szCs w:val="24"/>
              </w:rPr>
              <w:t>1 bag of 50 kg</w:t>
            </w:r>
          </w:p>
        </w:tc>
        <w:tc>
          <w:tcPr>
            <w:tcW w:w="910" w:type="pct"/>
          </w:tcPr>
          <w:p w:rsidR="00BA78F2" w:rsidRPr="00620F9B" w:rsidRDefault="00BA78F2" w:rsidP="00BA78F2">
            <w:pPr>
              <w:rPr>
                <w:szCs w:val="24"/>
              </w:rPr>
            </w:pPr>
            <w:r w:rsidRPr="00620F9B">
              <w:rPr>
                <w:szCs w:val="24"/>
              </w:rPr>
              <w:t>2.5 wheelbarrows</w:t>
            </w:r>
          </w:p>
        </w:tc>
        <w:tc>
          <w:tcPr>
            <w:tcW w:w="800" w:type="pct"/>
          </w:tcPr>
          <w:p w:rsidR="00BA78F2" w:rsidRPr="00620F9B" w:rsidRDefault="00BA78F2" w:rsidP="00BA78F2">
            <w:pPr>
              <w:jc w:val="center"/>
              <w:rPr>
                <w:rFonts w:eastAsia="Garamond"/>
                <w:bCs/>
                <w:szCs w:val="24"/>
              </w:rPr>
            </w:pPr>
            <w:r w:rsidRPr="00620F9B">
              <w:rPr>
                <w:rFonts w:eastAsia="Garamond"/>
                <w:bCs/>
                <w:szCs w:val="24"/>
              </w:rPr>
              <w:t>2,5 buckets</w:t>
            </w:r>
          </w:p>
          <w:p w:rsidR="00BA78F2" w:rsidRPr="00620F9B" w:rsidRDefault="00BA78F2" w:rsidP="00BA78F2">
            <w:pPr>
              <w:jc w:val="center"/>
              <w:rPr>
                <w:rFonts w:eastAsia="Garamond"/>
                <w:bCs/>
                <w:szCs w:val="24"/>
              </w:rPr>
            </w:pPr>
            <w:r w:rsidRPr="00620F9B">
              <w:rPr>
                <w:rFonts w:eastAsia="Garamond"/>
                <w:bCs/>
                <w:szCs w:val="24"/>
              </w:rPr>
              <w:t>(25 liters)</w:t>
            </w:r>
          </w:p>
        </w:tc>
      </w:tr>
    </w:tbl>
    <w:p w:rsidR="000469B9" w:rsidRPr="00620F9B" w:rsidRDefault="000469B9" w:rsidP="000469B9">
      <w:pPr>
        <w:spacing w:after="166" w:line="276" w:lineRule="auto"/>
        <w:rPr>
          <w:bCs/>
          <w:szCs w:val="24"/>
        </w:rPr>
      </w:pPr>
    </w:p>
    <w:p w:rsidR="000469B9" w:rsidRPr="00620F9B" w:rsidRDefault="000469B9" w:rsidP="000469B9">
      <w:pPr>
        <w:rPr>
          <w:b/>
          <w:szCs w:val="24"/>
        </w:rPr>
      </w:pPr>
      <w:r w:rsidRPr="00620F9B">
        <w:rPr>
          <w:b/>
          <w:szCs w:val="24"/>
        </w:rPr>
        <w:t>• Manufacturing conditions to be strictly observed</w:t>
      </w:r>
    </w:p>
    <w:p w:rsidR="000469B9" w:rsidRPr="00620F9B" w:rsidRDefault="000469B9" w:rsidP="000469B9">
      <w:pPr>
        <w:rPr>
          <w:szCs w:val="24"/>
        </w:rPr>
      </w:pPr>
      <w:r w:rsidRPr="00620F9B">
        <w:rPr>
          <w:szCs w:val="24"/>
        </w:rPr>
        <w:t>Sifting of aggregates (sand) to separate plant matter, fine sand, and clay</w:t>
      </w:r>
    </w:p>
    <w:p w:rsidR="000469B9" w:rsidRPr="00620F9B" w:rsidRDefault="000469B9" w:rsidP="000469B9">
      <w:pPr>
        <w:rPr>
          <w:szCs w:val="24"/>
        </w:rPr>
      </w:pPr>
      <w:r w:rsidRPr="00620F9B">
        <w:rPr>
          <w:szCs w:val="24"/>
        </w:rPr>
        <w:lastRenderedPageBreak/>
        <w:t>Production under a shelter covered with mats or straw. The manufacturing area must be kept clean and perfectly level</w:t>
      </w:r>
    </w:p>
    <w:p w:rsidR="000469B9" w:rsidRPr="00620F9B" w:rsidRDefault="000469B9" w:rsidP="000469B9">
      <w:pPr>
        <w:rPr>
          <w:szCs w:val="24"/>
        </w:rPr>
      </w:pPr>
      <w:r w:rsidRPr="00620F9B">
        <w:rPr>
          <w:szCs w:val="24"/>
        </w:rPr>
        <w:t>The mortar will be mixed on a clean and sufficiently large mixing area</w:t>
      </w:r>
    </w:p>
    <w:p w:rsidR="000469B9" w:rsidRPr="00620F9B" w:rsidRDefault="000469B9" w:rsidP="000469B9">
      <w:pPr>
        <w:rPr>
          <w:szCs w:val="24"/>
        </w:rPr>
      </w:pPr>
      <w:r w:rsidRPr="00620F9B">
        <w:rPr>
          <w:szCs w:val="24"/>
        </w:rPr>
        <w:t>Compaction of the mortar in the mold by staking and shaking</w:t>
      </w:r>
    </w:p>
    <w:p w:rsidR="000469B9" w:rsidRPr="00620F9B" w:rsidRDefault="000469B9" w:rsidP="000469B9">
      <w:pPr>
        <w:rPr>
          <w:szCs w:val="24"/>
        </w:rPr>
      </w:pPr>
      <w:proofErr w:type="gramStart"/>
      <w:r w:rsidRPr="00620F9B">
        <w:rPr>
          <w:szCs w:val="24"/>
        </w:rPr>
        <w:t>Abundant watering of the aggregates for 15 days and the first five days of storage.</w:t>
      </w:r>
      <w:proofErr w:type="gramEnd"/>
      <w:r w:rsidRPr="00620F9B">
        <w:rPr>
          <w:szCs w:val="24"/>
        </w:rPr>
        <w:t xml:space="preserve"> Watering will be carried out at least twice a day before implementation to prevent dissection</w:t>
      </w:r>
    </w:p>
    <w:p w:rsidR="000469B9" w:rsidRPr="00620F9B" w:rsidRDefault="000469B9" w:rsidP="000469B9">
      <w:pPr>
        <w:rPr>
          <w:szCs w:val="24"/>
        </w:rPr>
      </w:pPr>
      <w:r w:rsidRPr="00620F9B">
        <w:rPr>
          <w:szCs w:val="24"/>
        </w:rPr>
        <w:t>Protection of the aggregates from the effects of the sun by storing them under a shelter</w:t>
      </w:r>
    </w:p>
    <w:p w:rsidR="000469B9" w:rsidRPr="00620F9B" w:rsidRDefault="000469B9" w:rsidP="000469B9">
      <w:pPr>
        <w:rPr>
          <w:szCs w:val="24"/>
        </w:rPr>
      </w:pPr>
      <w:r w:rsidRPr="00620F9B">
        <w:rPr>
          <w:szCs w:val="24"/>
        </w:rPr>
        <w:t>Mortar that has dried out or is beginning to set will not be used for the manufacture of aggregates.</w:t>
      </w:r>
    </w:p>
    <w:p w:rsidR="000469B9" w:rsidRPr="00620F9B" w:rsidRDefault="000469B9" w:rsidP="000469B9">
      <w:pPr>
        <w:rPr>
          <w:szCs w:val="24"/>
        </w:rPr>
      </w:pPr>
      <w:r w:rsidRPr="00620F9B">
        <w:rPr>
          <w:szCs w:val="24"/>
        </w:rPr>
        <w:t xml:space="preserve">Cinder blocks are manufactured on the construction site. Only the inspector, or the </w:t>
      </w:r>
      <w:r w:rsidR="004F4967" w:rsidRPr="00620F9B">
        <w:rPr>
          <w:szCs w:val="24"/>
        </w:rPr>
        <w:t>sectorial</w:t>
      </w:r>
      <w:r w:rsidRPr="00620F9B">
        <w:rPr>
          <w:szCs w:val="24"/>
        </w:rPr>
        <w:t xml:space="preserve"> representative with the prior approval of Plan Cameroon, may grant the company permission to produce the concrete blocks at another location, the transportation of which will be at the company's expense.</w:t>
      </w:r>
    </w:p>
    <w:p w:rsidR="000469B9" w:rsidRPr="00620F9B" w:rsidRDefault="000469B9" w:rsidP="000469B9">
      <w:pPr>
        <w:rPr>
          <w:szCs w:val="24"/>
        </w:rPr>
      </w:pPr>
      <w:r w:rsidRPr="00620F9B">
        <w:rPr>
          <w:szCs w:val="24"/>
        </w:rPr>
        <w:t xml:space="preserve">A- On site, the concrete blocks must be received by the inspector and the </w:t>
      </w:r>
      <w:r w:rsidR="004F4967" w:rsidRPr="00620F9B">
        <w:rPr>
          <w:szCs w:val="24"/>
        </w:rPr>
        <w:t>sectorial</w:t>
      </w:r>
      <w:r w:rsidRPr="00620F9B">
        <w:rPr>
          <w:szCs w:val="24"/>
        </w:rPr>
        <w:t xml:space="preserve"> representative before any use for masonry.</w:t>
      </w:r>
    </w:p>
    <w:p w:rsidR="000469B9" w:rsidRPr="00620F9B" w:rsidRDefault="000469B9" w:rsidP="000469B9">
      <w:pPr>
        <w:rPr>
          <w:szCs w:val="24"/>
        </w:rPr>
      </w:pPr>
    </w:p>
    <w:p w:rsidR="000469B9" w:rsidRPr="00620F9B" w:rsidRDefault="000469B9" w:rsidP="000469B9">
      <w:pPr>
        <w:rPr>
          <w:szCs w:val="24"/>
        </w:rPr>
      </w:pPr>
      <w:r w:rsidRPr="00620F9B">
        <w:rPr>
          <w:szCs w:val="24"/>
        </w:rPr>
        <w:t>B- The blocks will only be used at least fifteen (15) days after manufacture. Otherwise, the project manager has the right to demolish the structure and have it rebuilt at the contractor's expense.</w:t>
      </w:r>
    </w:p>
    <w:p w:rsidR="000469B9" w:rsidRPr="00620F9B" w:rsidRDefault="000469B9" w:rsidP="000469B9">
      <w:pPr>
        <w:rPr>
          <w:szCs w:val="24"/>
        </w:rPr>
      </w:pPr>
    </w:p>
    <w:p w:rsidR="000469B9" w:rsidRPr="00620F9B" w:rsidRDefault="000469B9" w:rsidP="000469B9">
      <w:pPr>
        <w:rPr>
          <w:szCs w:val="24"/>
        </w:rPr>
      </w:pPr>
      <w:r w:rsidRPr="00620F9B">
        <w:rPr>
          <w:szCs w:val="24"/>
        </w:rPr>
        <w:t>C- The blocks will be laid in a staggered pattern to avoid overlapping two vertical joints. Furthermore, the horizontal and vertical mortar joints must not be more than 2 cm thick.</w:t>
      </w:r>
    </w:p>
    <w:p w:rsidR="000469B9" w:rsidRPr="00620F9B" w:rsidRDefault="000469B9" w:rsidP="000469B9">
      <w:pPr>
        <w:rPr>
          <w:szCs w:val="24"/>
        </w:rPr>
      </w:pPr>
      <w:r w:rsidRPr="00620F9B">
        <w:rPr>
          <w:szCs w:val="24"/>
        </w:rPr>
        <w:t>All masonry will be laid with cement mortar containing 400 kg of cement. The reinforced concrete posts and stiffeners will be poured after the masonry has been installed to ensure effective anchoring. The joints must be perfectly packed. The contractor must, according to professional standards and weather conditions, water the masonry for at least two weeks.</w:t>
      </w:r>
    </w:p>
    <w:p w:rsidR="000469B9" w:rsidRPr="00620F9B" w:rsidRDefault="000469B9" w:rsidP="000469B9">
      <w:pPr>
        <w:rPr>
          <w:b/>
          <w:szCs w:val="24"/>
        </w:rPr>
      </w:pPr>
      <w:r w:rsidRPr="00620F9B">
        <w:rPr>
          <w:b/>
          <w:szCs w:val="24"/>
        </w:rPr>
        <w:t>2.2 Consideration of Socio-Environmental Aspects</w:t>
      </w:r>
    </w:p>
    <w:p w:rsidR="000469B9" w:rsidRPr="00620F9B" w:rsidRDefault="000469B9" w:rsidP="000469B9">
      <w:pPr>
        <w:rPr>
          <w:szCs w:val="24"/>
        </w:rPr>
      </w:pPr>
      <w:r w:rsidRPr="00620F9B">
        <w:rPr>
          <w:szCs w:val="24"/>
        </w:rPr>
        <w:t>In order to mitigate environmental impacts during and after the micro</w:t>
      </w:r>
      <w:r w:rsidR="004F4967" w:rsidRPr="00620F9B">
        <w:rPr>
          <w:szCs w:val="24"/>
        </w:rPr>
        <w:t xml:space="preserve"> </w:t>
      </w:r>
      <w:r w:rsidRPr="00620F9B">
        <w:rPr>
          <w:szCs w:val="24"/>
        </w:rPr>
        <w:t>project, the following actions must be observed:</w:t>
      </w:r>
    </w:p>
    <w:p w:rsidR="000469B9" w:rsidRPr="00620F9B" w:rsidRDefault="000469B9" w:rsidP="000469B9">
      <w:pPr>
        <w:rPr>
          <w:szCs w:val="24"/>
        </w:rPr>
      </w:pPr>
    </w:p>
    <w:p w:rsidR="000469B9" w:rsidRPr="00620F9B" w:rsidRDefault="000469B9" w:rsidP="000469B9">
      <w:pPr>
        <w:rPr>
          <w:b/>
          <w:szCs w:val="24"/>
        </w:rPr>
      </w:pPr>
      <w:r w:rsidRPr="00620F9B">
        <w:rPr>
          <w:b/>
          <w:szCs w:val="24"/>
        </w:rPr>
        <w:t>Socio-Environmental Measures Management Plan</w:t>
      </w:r>
    </w:p>
    <w:p w:rsidR="000469B9" w:rsidRPr="00620F9B" w:rsidRDefault="000469B9" w:rsidP="000469B9">
      <w:pPr>
        <w:rPr>
          <w:szCs w:val="24"/>
        </w:rPr>
      </w:pPr>
      <w:r w:rsidRPr="00620F9B">
        <w:rPr>
          <w:szCs w:val="24"/>
        </w:rPr>
        <w:t>Before the actual start of work, the company must prepare an environmental action plan detailing all environmental measures to be implemented, as well as internal regulations specifically mentioning safety rules, including the wearing of appropriate clothing and speed limits. In addition, these internal regulations must prohibit the consumption of alcohol during working hours and the misuse of firewood, as well as raise staff awareness of the dangers of STIs/HIVs and respect for the customs and traditions of the region's populations. These regulations must be posted within the company.</w:t>
      </w:r>
    </w:p>
    <w:p w:rsidR="000469B9" w:rsidRPr="00620F9B" w:rsidRDefault="000469B9" w:rsidP="000469B9">
      <w:pPr>
        <w:rPr>
          <w:szCs w:val="24"/>
        </w:rPr>
      </w:pPr>
    </w:p>
    <w:p w:rsidR="000469B9" w:rsidRPr="00620F9B" w:rsidRDefault="000469B9" w:rsidP="000469B9">
      <w:pPr>
        <w:rPr>
          <w:szCs w:val="24"/>
        </w:rPr>
      </w:pPr>
      <w:r w:rsidRPr="00620F9B">
        <w:rPr>
          <w:szCs w:val="24"/>
        </w:rPr>
        <w:t xml:space="preserve">Furthermore, an information and awareness campaign for staff and local residents must be organized in advance, and their attention must be drawn to all these aspects, including the implementation schedule and employment opportunities. In particular, these stakeholders should be informed of the </w:t>
      </w:r>
      <w:r w:rsidRPr="00620F9B">
        <w:rPr>
          <w:szCs w:val="24"/>
        </w:rPr>
        <w:lastRenderedPageBreak/>
        <w:t>reasons for choosing the construction site, as well as the environmental action plan. This campaign must be repeated throughout the construction work.</w:t>
      </w:r>
    </w:p>
    <w:p w:rsidR="000469B9" w:rsidRPr="00620F9B" w:rsidRDefault="000469B9" w:rsidP="000469B9">
      <w:pPr>
        <w:rPr>
          <w:szCs w:val="24"/>
        </w:rPr>
      </w:pPr>
    </w:p>
    <w:p w:rsidR="000469B9" w:rsidRPr="00620F9B" w:rsidRDefault="000469B9" w:rsidP="000469B9">
      <w:pPr>
        <w:rPr>
          <w:szCs w:val="24"/>
        </w:rPr>
      </w:pPr>
      <w:r w:rsidRPr="00620F9B">
        <w:rPr>
          <w:szCs w:val="24"/>
        </w:rPr>
        <w:t>The various socio-environmental measures to be taken into account during the implementation of this micro-project are:</w:t>
      </w:r>
    </w:p>
    <w:p w:rsidR="000469B9" w:rsidRPr="00620F9B" w:rsidRDefault="000469B9" w:rsidP="000469B9">
      <w:pPr>
        <w:rPr>
          <w:szCs w:val="24"/>
        </w:rPr>
      </w:pPr>
      <w:r w:rsidRPr="00620F9B">
        <w:rPr>
          <w:szCs w:val="24"/>
        </w:rPr>
        <w:t>- Reforestation;</w:t>
      </w:r>
    </w:p>
    <w:p w:rsidR="000469B9" w:rsidRPr="00620F9B" w:rsidRDefault="000469B9" w:rsidP="000469B9">
      <w:pPr>
        <w:rPr>
          <w:szCs w:val="24"/>
        </w:rPr>
      </w:pPr>
      <w:r w:rsidRPr="00620F9B">
        <w:rPr>
          <w:szCs w:val="24"/>
        </w:rPr>
        <w:t>- Hydrocarbon management;</w:t>
      </w:r>
    </w:p>
    <w:p w:rsidR="000469B9" w:rsidRPr="00620F9B" w:rsidRDefault="000469B9" w:rsidP="000469B9">
      <w:pPr>
        <w:rPr>
          <w:szCs w:val="24"/>
        </w:rPr>
      </w:pPr>
      <w:r w:rsidRPr="00620F9B">
        <w:rPr>
          <w:szCs w:val="24"/>
        </w:rPr>
        <w:t>- Safety of site personnel and users;</w:t>
      </w:r>
    </w:p>
    <w:p w:rsidR="000469B9" w:rsidRPr="00620F9B" w:rsidRDefault="000469B9" w:rsidP="000469B9">
      <w:pPr>
        <w:rPr>
          <w:szCs w:val="24"/>
        </w:rPr>
      </w:pPr>
      <w:r w:rsidRPr="00620F9B">
        <w:rPr>
          <w:szCs w:val="24"/>
        </w:rPr>
        <w:t>- Waste management;</w:t>
      </w:r>
    </w:p>
    <w:p w:rsidR="000469B9" w:rsidRPr="00620F9B" w:rsidRDefault="000469B9" w:rsidP="000469B9">
      <w:pPr>
        <w:rPr>
          <w:szCs w:val="24"/>
        </w:rPr>
      </w:pPr>
      <w:r w:rsidRPr="00620F9B">
        <w:rPr>
          <w:szCs w:val="24"/>
        </w:rPr>
        <w:t>- Solid and liquid waste management;</w:t>
      </w:r>
    </w:p>
    <w:p w:rsidR="000469B9" w:rsidRPr="00620F9B" w:rsidRDefault="000469B9" w:rsidP="000469B9">
      <w:pPr>
        <w:rPr>
          <w:szCs w:val="24"/>
        </w:rPr>
      </w:pPr>
      <w:r w:rsidRPr="00620F9B">
        <w:rPr>
          <w:szCs w:val="24"/>
        </w:rPr>
        <w:t>- Water resource management;</w:t>
      </w:r>
    </w:p>
    <w:p w:rsidR="000469B9" w:rsidRPr="00620F9B" w:rsidRDefault="000469B9" w:rsidP="000469B9">
      <w:pPr>
        <w:rPr>
          <w:szCs w:val="24"/>
        </w:rPr>
      </w:pPr>
      <w:r w:rsidRPr="00620F9B">
        <w:rPr>
          <w:szCs w:val="24"/>
        </w:rPr>
        <w:t>- Compensation for damage caused to third parties;</w:t>
      </w:r>
    </w:p>
    <w:p w:rsidR="000469B9" w:rsidRPr="00620F9B" w:rsidRDefault="000469B9" w:rsidP="000469B9">
      <w:pPr>
        <w:rPr>
          <w:szCs w:val="24"/>
        </w:rPr>
      </w:pPr>
      <w:r w:rsidRPr="00620F9B">
        <w:rPr>
          <w:szCs w:val="24"/>
        </w:rPr>
        <w:t>- Opening and operation of quarries and borrow pits</w:t>
      </w:r>
    </w:p>
    <w:p w:rsidR="000469B9" w:rsidRPr="00620F9B" w:rsidRDefault="000469B9" w:rsidP="000469B9">
      <w:pPr>
        <w:rPr>
          <w:szCs w:val="24"/>
        </w:rPr>
      </w:pPr>
      <w:r w:rsidRPr="00620F9B">
        <w:rPr>
          <w:szCs w:val="24"/>
        </w:rPr>
        <w:t>- Site restoration and site closure.</w:t>
      </w:r>
    </w:p>
    <w:p w:rsidR="000469B9" w:rsidRPr="00620F9B" w:rsidRDefault="000469B9" w:rsidP="000469B9">
      <w:pPr>
        <w:rPr>
          <w:b/>
          <w:szCs w:val="24"/>
        </w:rPr>
      </w:pPr>
      <w:r w:rsidRPr="00620F9B">
        <w:rPr>
          <w:b/>
          <w:szCs w:val="24"/>
        </w:rPr>
        <w:t> Reforestation</w:t>
      </w:r>
    </w:p>
    <w:p w:rsidR="000469B9" w:rsidRPr="00620F9B" w:rsidRDefault="000469B9" w:rsidP="000469B9">
      <w:pPr>
        <w:rPr>
          <w:szCs w:val="24"/>
        </w:rPr>
      </w:pPr>
      <w:proofErr w:type="spellStart"/>
      <w:r w:rsidRPr="00620F9B">
        <w:rPr>
          <w:szCs w:val="24"/>
        </w:rPr>
        <w:t>Nîm</w:t>
      </w:r>
      <w:proofErr w:type="spellEnd"/>
      <w:r w:rsidRPr="00620F9B">
        <w:rPr>
          <w:szCs w:val="24"/>
        </w:rPr>
        <w:t xml:space="preserve"> trees will be planted on the </w:t>
      </w:r>
      <w:r w:rsidR="00A5562E" w:rsidRPr="00620F9B">
        <w:rPr>
          <w:szCs w:val="24"/>
        </w:rPr>
        <w:t>micro project</w:t>
      </w:r>
      <w:r w:rsidRPr="00620F9B">
        <w:rPr>
          <w:szCs w:val="24"/>
        </w:rPr>
        <w:t xml:space="preserve"> site, spaced at least 4 meters apart along the line and between the lines.</w:t>
      </w:r>
    </w:p>
    <w:p w:rsidR="000469B9" w:rsidRPr="00620F9B" w:rsidRDefault="000469B9" w:rsidP="000469B9">
      <w:pPr>
        <w:rPr>
          <w:szCs w:val="24"/>
        </w:rPr>
      </w:pPr>
      <w:r w:rsidRPr="00620F9B">
        <w:rPr>
          <w:szCs w:val="24"/>
        </w:rPr>
        <w:t xml:space="preserve">This will be carried out by the populations benefiting from the </w:t>
      </w:r>
      <w:r w:rsidR="00A5562E" w:rsidRPr="00620F9B">
        <w:rPr>
          <w:szCs w:val="24"/>
        </w:rPr>
        <w:t>micro project</w:t>
      </w:r>
      <w:r w:rsidRPr="00620F9B">
        <w:rPr>
          <w:szCs w:val="24"/>
        </w:rPr>
        <w:t>.</w:t>
      </w:r>
    </w:p>
    <w:p w:rsidR="000469B9" w:rsidRPr="00620F9B" w:rsidRDefault="000469B9" w:rsidP="000469B9">
      <w:pPr>
        <w:rPr>
          <w:szCs w:val="24"/>
        </w:rPr>
      </w:pPr>
      <w:r w:rsidRPr="00620F9B">
        <w:rPr>
          <w:szCs w:val="24"/>
        </w:rPr>
        <w:t>Maintenance of the plants includes fencing them off after planting to protect them from stray animals, daily watering, which must be done early in the morning and in the evening, and the replacement of any plants that do not survive. Each plant will be enclosed with an individual screen made of local materials (thorns).</w:t>
      </w:r>
    </w:p>
    <w:p w:rsidR="000469B9" w:rsidRPr="00620F9B" w:rsidRDefault="000469B9" w:rsidP="000469B9">
      <w:pPr>
        <w:rPr>
          <w:szCs w:val="24"/>
        </w:rPr>
      </w:pPr>
    </w:p>
    <w:p w:rsidR="000469B9" w:rsidRPr="00620F9B" w:rsidRDefault="000469B9" w:rsidP="000469B9">
      <w:pPr>
        <w:rPr>
          <w:b/>
          <w:szCs w:val="24"/>
        </w:rPr>
      </w:pPr>
      <w:r w:rsidRPr="00620F9B">
        <w:rPr>
          <w:b/>
          <w:szCs w:val="24"/>
        </w:rPr>
        <w:t> Hydrocarbon Management</w:t>
      </w:r>
    </w:p>
    <w:p w:rsidR="000469B9" w:rsidRPr="00620F9B" w:rsidRDefault="000469B9" w:rsidP="000469B9">
      <w:pPr>
        <w:rPr>
          <w:szCs w:val="24"/>
        </w:rPr>
      </w:pPr>
      <w:r w:rsidRPr="00620F9B">
        <w:rPr>
          <w:szCs w:val="24"/>
        </w:rPr>
        <w:t>This is the responsibility of the successful contractor. The contractor's personnel, in particular drivers and mechanics, must take the necessary precautions to prevent hydrocarbons from coming into contact with the ground by using garbage bins. This task is the responsibility of the contractor and is therefore not budgeted for. However, the construction monitoring committee will ensure strict compliance with recommended measures, such as the use of drain pans.</w:t>
      </w:r>
    </w:p>
    <w:p w:rsidR="000469B9" w:rsidRPr="00620F9B" w:rsidRDefault="000469B9" w:rsidP="000469B9">
      <w:pPr>
        <w:rPr>
          <w:szCs w:val="24"/>
        </w:rPr>
      </w:pPr>
      <w:r w:rsidRPr="00620F9B">
        <w:rPr>
          <w:szCs w:val="24"/>
        </w:rPr>
        <w:t>Machine maintenance and washing areas must be concreted and equipped with a sump for collecting oil and grease. Used or drained oil must be stored in drums in a secure location pending transport to specialized treatment centers. The same applies to oil filters, batteries, and other toxic waste.</w:t>
      </w:r>
    </w:p>
    <w:p w:rsidR="000469B9" w:rsidRPr="00620F9B" w:rsidRDefault="000469B9" w:rsidP="000469B9">
      <w:pPr>
        <w:rPr>
          <w:szCs w:val="24"/>
        </w:rPr>
      </w:pPr>
    </w:p>
    <w:p w:rsidR="000469B9" w:rsidRPr="00620F9B" w:rsidRDefault="000469B9" w:rsidP="000469B9">
      <w:pPr>
        <w:rPr>
          <w:b/>
          <w:szCs w:val="24"/>
        </w:rPr>
      </w:pPr>
      <w:r w:rsidRPr="00620F9B">
        <w:rPr>
          <w:b/>
          <w:szCs w:val="24"/>
        </w:rPr>
        <w:t> Safety of construction site personnel and users;</w:t>
      </w:r>
    </w:p>
    <w:p w:rsidR="000469B9" w:rsidRPr="00620F9B" w:rsidRDefault="000469B9" w:rsidP="000469B9">
      <w:pPr>
        <w:rPr>
          <w:szCs w:val="24"/>
        </w:rPr>
      </w:pPr>
      <w:r w:rsidRPr="00620F9B">
        <w:rPr>
          <w:szCs w:val="24"/>
        </w:rPr>
        <w:t xml:space="preserve">The safety measures to be observed for construction site personnel and users are those aimed at protecting the health of personnel working on the construction site as well as those of residents living </w:t>
      </w:r>
      <w:r w:rsidRPr="00620F9B">
        <w:rPr>
          <w:szCs w:val="24"/>
        </w:rPr>
        <w:lastRenderedPageBreak/>
        <w:t>near the construction site. These measures include the wearing of safety equipment by company personnel on the construction site, dust control, and signage.</w:t>
      </w:r>
    </w:p>
    <w:p w:rsidR="000469B9" w:rsidRPr="00620F9B" w:rsidRDefault="000469B9" w:rsidP="000469B9">
      <w:pPr>
        <w:rPr>
          <w:szCs w:val="24"/>
        </w:rPr>
      </w:pPr>
      <w:r w:rsidRPr="00620F9B">
        <w:rPr>
          <w:szCs w:val="24"/>
        </w:rPr>
        <w:t>To prevent workplace accidents, everyone on the construction site must wear safety equipment such as gloves, helmets, and nose covers. The company is required to provide a sufficient supply of all of this equipment on site, and the project manager is responsible for ensuring strict compliance with these safety measures.</w:t>
      </w:r>
    </w:p>
    <w:p w:rsidR="000469B9" w:rsidRPr="00620F9B" w:rsidRDefault="000469B9" w:rsidP="000469B9">
      <w:pPr>
        <w:rPr>
          <w:szCs w:val="24"/>
        </w:rPr>
      </w:pPr>
      <w:r w:rsidRPr="00620F9B">
        <w:rPr>
          <w:szCs w:val="24"/>
        </w:rPr>
        <w:t>Earthworks, in the presence of winds, are likely to cause dust or other fine powders such as cement to be raised. In this case, despite wearing nose covers, which is a protective measure, workers must water the ground during their work.</w:t>
      </w:r>
    </w:p>
    <w:p w:rsidR="000469B9" w:rsidRPr="00620F9B" w:rsidRDefault="000469B9" w:rsidP="000469B9">
      <w:pPr>
        <w:rPr>
          <w:szCs w:val="24"/>
        </w:rPr>
      </w:pPr>
      <w:r w:rsidRPr="00620F9B">
        <w:rPr>
          <w:szCs w:val="24"/>
        </w:rPr>
        <w:t>The company will also ensure that the speeds of various vehicles and machinery are limited (less than 40 km/h). Similarly, it must ensure that all temporary diversions are identified in collaboration with local residents and do not affect sensitive areas. In addition to the construction site signs bearing the project references, the Company is also responsible for installing safety signs, such as those prohibiting access to the construction site by outsiders or those relating to traffic (truck exit, speed limit, caution during construction, etc.).</w:t>
      </w:r>
    </w:p>
    <w:p w:rsidR="000469B9" w:rsidRPr="00620F9B" w:rsidRDefault="000469B9" w:rsidP="000469B9">
      <w:pPr>
        <w:rPr>
          <w:b/>
          <w:szCs w:val="24"/>
        </w:rPr>
      </w:pPr>
      <w:r w:rsidRPr="00620F9B">
        <w:rPr>
          <w:b/>
          <w:szCs w:val="24"/>
        </w:rPr>
        <w:t> Water resource management</w:t>
      </w:r>
    </w:p>
    <w:p w:rsidR="000469B9" w:rsidRPr="00620F9B" w:rsidRDefault="000469B9" w:rsidP="000469B9">
      <w:pPr>
        <w:rPr>
          <w:szCs w:val="24"/>
        </w:rPr>
      </w:pPr>
      <w:r w:rsidRPr="00620F9B">
        <w:rPr>
          <w:szCs w:val="24"/>
        </w:rPr>
        <w:t>The contractor must avoid any conflict that may arise from the use of water resources.</w:t>
      </w:r>
    </w:p>
    <w:p w:rsidR="000469B9" w:rsidRPr="00620F9B" w:rsidRDefault="000469B9" w:rsidP="000469B9">
      <w:pPr>
        <w:rPr>
          <w:szCs w:val="24"/>
        </w:rPr>
      </w:pPr>
      <w:r w:rsidRPr="00620F9B">
        <w:rPr>
          <w:szCs w:val="24"/>
        </w:rPr>
        <w:t xml:space="preserve">Therefore, for these water </w:t>
      </w:r>
      <w:proofErr w:type="gramStart"/>
      <w:r w:rsidRPr="00620F9B">
        <w:rPr>
          <w:szCs w:val="24"/>
        </w:rPr>
        <w:t>needs,</w:t>
      </w:r>
      <w:proofErr w:type="gramEnd"/>
      <w:r w:rsidRPr="00620F9B">
        <w:rPr>
          <w:szCs w:val="24"/>
        </w:rPr>
        <w:t xml:space="preserve"> water withdrawals must be carried out after consultation with local residents.</w:t>
      </w:r>
    </w:p>
    <w:p w:rsidR="000469B9" w:rsidRPr="00620F9B" w:rsidRDefault="000469B9" w:rsidP="000469B9">
      <w:pPr>
        <w:rPr>
          <w:szCs w:val="24"/>
        </w:rPr>
      </w:pPr>
      <w:r w:rsidRPr="00620F9B">
        <w:rPr>
          <w:szCs w:val="24"/>
        </w:rPr>
        <w:t>In any event, the company must avoid large withdrawals from seasonal watercourses, which could interrupt the urgent water needs of local residents.</w:t>
      </w:r>
    </w:p>
    <w:p w:rsidR="000469B9" w:rsidRPr="00620F9B" w:rsidRDefault="000469B9" w:rsidP="000469B9">
      <w:pPr>
        <w:rPr>
          <w:szCs w:val="24"/>
        </w:rPr>
      </w:pPr>
      <w:r w:rsidRPr="00620F9B">
        <w:rPr>
          <w:szCs w:val="24"/>
        </w:rPr>
        <w:t>Furthermore, it must avoid operating in sensitive areas and introducing various types of pollution that may result from washing or draining vehicles and machinery.</w:t>
      </w:r>
    </w:p>
    <w:p w:rsidR="000469B9" w:rsidRPr="00620F9B" w:rsidRDefault="000469B9" w:rsidP="000469B9">
      <w:pPr>
        <w:rPr>
          <w:szCs w:val="24"/>
        </w:rPr>
      </w:pPr>
      <w:r w:rsidRPr="00620F9B">
        <w:rPr>
          <w:szCs w:val="24"/>
        </w:rPr>
        <w:t> Compensation for damage caused to third parties</w:t>
      </w:r>
    </w:p>
    <w:p w:rsidR="000469B9" w:rsidRPr="00620F9B" w:rsidRDefault="000469B9" w:rsidP="000469B9">
      <w:pPr>
        <w:rPr>
          <w:szCs w:val="24"/>
        </w:rPr>
      </w:pPr>
      <w:r w:rsidRPr="00620F9B">
        <w:rPr>
          <w:szCs w:val="24"/>
        </w:rPr>
        <w:t>It may happen that the company causes harm to an individual, deliberately or accidentally (destruction of crops, habitat, etc.). This harm must be repaired at the company's expense and to the satisfaction of the third party. In return, the third party must issue a compensation certificate to the company to prevent any further claims.</w:t>
      </w:r>
    </w:p>
    <w:p w:rsidR="000469B9" w:rsidRPr="00620F9B" w:rsidRDefault="000469B9" w:rsidP="000469B9">
      <w:pPr>
        <w:rPr>
          <w:szCs w:val="24"/>
        </w:rPr>
      </w:pPr>
      <w:r w:rsidRPr="00620F9B">
        <w:rPr>
          <w:szCs w:val="24"/>
        </w:rPr>
        <w:t>Opening and Operation of Quarries and Borrowing Areas</w:t>
      </w:r>
    </w:p>
    <w:p w:rsidR="000469B9" w:rsidRPr="00620F9B" w:rsidRDefault="000469B9" w:rsidP="000469B9">
      <w:pPr>
        <w:rPr>
          <w:szCs w:val="24"/>
        </w:rPr>
      </w:pPr>
      <w:r w:rsidRPr="00620F9B">
        <w:rPr>
          <w:szCs w:val="24"/>
        </w:rPr>
        <w:t>a) Opening and Operation</w:t>
      </w:r>
    </w:p>
    <w:p w:rsidR="000469B9" w:rsidRPr="00620F9B" w:rsidRDefault="000469B9" w:rsidP="000469B9">
      <w:pPr>
        <w:rPr>
          <w:szCs w:val="24"/>
        </w:rPr>
      </w:pPr>
      <w:r w:rsidRPr="00620F9B">
        <w:rPr>
          <w:szCs w:val="24"/>
        </w:rPr>
        <w:t>The opening and use of quarries are regulated by:</w:t>
      </w:r>
    </w:p>
    <w:p w:rsidR="000469B9" w:rsidRPr="00620F9B" w:rsidRDefault="000469B9" w:rsidP="000469B9">
      <w:pPr>
        <w:rPr>
          <w:szCs w:val="24"/>
        </w:rPr>
      </w:pPr>
      <w:r w:rsidRPr="00620F9B">
        <w:rPr>
          <w:szCs w:val="24"/>
        </w:rPr>
        <w:t>- Law 64/LF/3 of April 6, 1964;</w:t>
      </w:r>
    </w:p>
    <w:p w:rsidR="000469B9" w:rsidRPr="00620F9B" w:rsidRDefault="000469B9" w:rsidP="000469B9">
      <w:pPr>
        <w:rPr>
          <w:szCs w:val="24"/>
        </w:rPr>
      </w:pPr>
      <w:r w:rsidRPr="00620F9B">
        <w:rPr>
          <w:szCs w:val="24"/>
        </w:rPr>
        <w:t>- Decree 64/LF-163 of May 26, 1964,</w:t>
      </w:r>
    </w:p>
    <w:p w:rsidR="000469B9" w:rsidRPr="00620F9B" w:rsidRDefault="000469B9" w:rsidP="000469B9">
      <w:pPr>
        <w:rPr>
          <w:szCs w:val="24"/>
        </w:rPr>
      </w:pPr>
      <w:r w:rsidRPr="00620F9B">
        <w:rPr>
          <w:szCs w:val="24"/>
        </w:rPr>
        <w:t>- Ordinance 74/2 of July 6, 1974,</w:t>
      </w:r>
    </w:p>
    <w:p w:rsidR="000469B9" w:rsidRPr="00620F9B" w:rsidRDefault="000469B9" w:rsidP="000469B9">
      <w:pPr>
        <w:rPr>
          <w:szCs w:val="24"/>
        </w:rPr>
      </w:pPr>
      <w:r w:rsidRPr="00620F9B">
        <w:rPr>
          <w:szCs w:val="24"/>
        </w:rPr>
        <w:t>- Law 76/14 of July 8, 1976, amended and supplemented by Law No. 90/021 of August 10, 1990,</w:t>
      </w:r>
    </w:p>
    <w:p w:rsidR="000469B9" w:rsidRPr="00620F9B" w:rsidRDefault="000469B9" w:rsidP="000469B9">
      <w:pPr>
        <w:rPr>
          <w:szCs w:val="24"/>
        </w:rPr>
      </w:pPr>
      <w:r w:rsidRPr="00620F9B">
        <w:rPr>
          <w:szCs w:val="24"/>
        </w:rPr>
        <w:t>- Decree 88/772 of May 16, 1988, amended by Decree 89/674 of April 13, 1989,</w:t>
      </w:r>
    </w:p>
    <w:p w:rsidR="000469B9" w:rsidRPr="00620F9B" w:rsidRDefault="000469B9" w:rsidP="000469B9">
      <w:pPr>
        <w:rPr>
          <w:szCs w:val="24"/>
        </w:rPr>
      </w:pPr>
      <w:r w:rsidRPr="00620F9B">
        <w:rPr>
          <w:szCs w:val="24"/>
        </w:rPr>
        <w:t>- Decree 90/1477 of November 9, 1990.</w:t>
      </w:r>
    </w:p>
    <w:p w:rsidR="000469B9" w:rsidRPr="00620F9B" w:rsidRDefault="000469B9" w:rsidP="000469B9">
      <w:pPr>
        <w:rPr>
          <w:szCs w:val="24"/>
        </w:rPr>
      </w:pPr>
      <w:r w:rsidRPr="00620F9B">
        <w:rPr>
          <w:szCs w:val="24"/>
        </w:rPr>
        <w:t>Quarries operated on public land are subject to authorization.</w:t>
      </w:r>
    </w:p>
    <w:p w:rsidR="000469B9" w:rsidRPr="00620F9B" w:rsidRDefault="000469B9" w:rsidP="000469B9">
      <w:pPr>
        <w:rPr>
          <w:szCs w:val="24"/>
        </w:rPr>
      </w:pPr>
      <w:r w:rsidRPr="00620F9B">
        <w:rPr>
          <w:szCs w:val="24"/>
        </w:rPr>
        <w:lastRenderedPageBreak/>
        <w:t>Quarries operated on private land are subject to declaration.</w:t>
      </w:r>
    </w:p>
    <w:p w:rsidR="000469B9" w:rsidRPr="00620F9B" w:rsidRDefault="000469B9" w:rsidP="000469B9">
      <w:pPr>
        <w:rPr>
          <w:szCs w:val="24"/>
        </w:rPr>
      </w:pPr>
      <w:r w:rsidRPr="00620F9B">
        <w:rPr>
          <w:szCs w:val="24"/>
        </w:rPr>
        <w:t>The contractor must apply for the authorizations required by the applicable laws and regulations and will bear all related costs, including any compensation to the owner. The contractor must present a quarry operation program based on the volume to be extracted for the works and reserves.</w:t>
      </w:r>
    </w:p>
    <w:p w:rsidR="000469B9" w:rsidRPr="00620F9B" w:rsidRDefault="000469B9" w:rsidP="000469B9">
      <w:pPr>
        <w:rPr>
          <w:szCs w:val="24"/>
        </w:rPr>
      </w:pPr>
      <w:r w:rsidRPr="00620F9B">
        <w:rPr>
          <w:szCs w:val="24"/>
        </w:rPr>
        <w:t>In the event that quarry operations require blasting, local residents must be consulted regarding operating hours, and the noise generated must not exceed 90 decibels for local residents.</w:t>
      </w:r>
    </w:p>
    <w:p w:rsidR="000469B9" w:rsidRPr="00620F9B" w:rsidRDefault="000469B9" w:rsidP="000469B9">
      <w:pPr>
        <w:rPr>
          <w:szCs w:val="24"/>
        </w:rPr>
      </w:pPr>
      <w:r w:rsidRPr="00620F9B">
        <w:rPr>
          <w:szCs w:val="24"/>
        </w:rPr>
        <w:t>Storage areas must be chosen so as not to impede water flow and must be protected against erosion. The contractor must obtain approval from the inspector for the storage areas.</w:t>
      </w:r>
    </w:p>
    <w:p w:rsidR="000469B9" w:rsidRPr="00620F9B" w:rsidRDefault="000469B9" w:rsidP="000469B9">
      <w:pPr>
        <w:rPr>
          <w:szCs w:val="24"/>
        </w:rPr>
      </w:pPr>
      <w:r w:rsidRPr="00620F9B">
        <w:rPr>
          <w:szCs w:val="24"/>
        </w:rPr>
        <w:t xml:space="preserve"> </w:t>
      </w:r>
      <w:r w:rsidRPr="00620F9B">
        <w:rPr>
          <w:b/>
          <w:szCs w:val="24"/>
        </w:rPr>
        <w:t>Site restoration and site withdrawal</w:t>
      </w:r>
    </w:p>
    <w:p w:rsidR="000469B9" w:rsidRPr="00620F9B" w:rsidRDefault="000469B9" w:rsidP="000469B9">
      <w:pPr>
        <w:rPr>
          <w:szCs w:val="24"/>
        </w:rPr>
      </w:pPr>
      <w:r w:rsidRPr="00620F9B">
        <w:rPr>
          <w:szCs w:val="24"/>
        </w:rPr>
        <w:t>At the end of the work, the site must be restored. To this end, the following necessary improvements must be made:</w:t>
      </w:r>
    </w:p>
    <w:p w:rsidR="000469B9" w:rsidRPr="00620F9B" w:rsidRDefault="000469B9" w:rsidP="000469B9">
      <w:pPr>
        <w:rPr>
          <w:szCs w:val="24"/>
        </w:rPr>
      </w:pPr>
      <w:r w:rsidRPr="00620F9B">
        <w:rPr>
          <w:szCs w:val="24"/>
        </w:rPr>
        <w:t>- leveling of the exposed materials and then leveling of the topsoil to facilitate water percolation, grassing and planting if required,</w:t>
      </w:r>
    </w:p>
    <w:p w:rsidR="000469B9" w:rsidRPr="00620F9B" w:rsidRDefault="000469B9" w:rsidP="000469B9">
      <w:pPr>
        <w:rPr>
          <w:szCs w:val="24"/>
        </w:rPr>
      </w:pPr>
      <w:r w:rsidRPr="00620F9B">
        <w:rPr>
          <w:szCs w:val="24"/>
        </w:rPr>
        <w:t>- Restoration of previous natural drainage,</w:t>
      </w:r>
    </w:p>
    <w:p w:rsidR="000469B9" w:rsidRPr="00620F9B" w:rsidRDefault="000469B9" w:rsidP="000469B9">
      <w:pPr>
        <w:rPr>
          <w:szCs w:val="24"/>
        </w:rPr>
      </w:pPr>
      <w:r w:rsidRPr="00620F9B">
        <w:rPr>
          <w:szCs w:val="24"/>
        </w:rPr>
        <w:t>- Elimination of the dilapidated appearance of the site,</w:t>
      </w:r>
    </w:p>
    <w:p w:rsidR="000469B9" w:rsidRPr="00620F9B" w:rsidRDefault="000469B9" w:rsidP="000469B9">
      <w:pPr>
        <w:rPr>
          <w:szCs w:val="24"/>
        </w:rPr>
      </w:pPr>
      <w:r w:rsidRPr="00620F9B">
        <w:rPr>
          <w:szCs w:val="24"/>
        </w:rPr>
        <w:t>- Construction of guard ditches to prevent erosion of degraded land,</w:t>
      </w:r>
    </w:p>
    <w:p w:rsidR="000469B9" w:rsidRPr="00620F9B" w:rsidRDefault="000469B9" w:rsidP="000469B9">
      <w:pPr>
        <w:rPr>
          <w:szCs w:val="24"/>
        </w:rPr>
      </w:pPr>
      <w:r w:rsidRPr="00620F9B">
        <w:rPr>
          <w:szCs w:val="24"/>
        </w:rPr>
        <w:t>- Construction of runoff water collection ditches and preservation of the access ramp, if the quarry or borrow area can be used for other purposes, such as livestock, play areas for local residents, etc.</w:t>
      </w:r>
    </w:p>
    <w:p w:rsidR="000469B9" w:rsidRPr="00620F9B" w:rsidRDefault="000469B9" w:rsidP="000469B9">
      <w:pPr>
        <w:rPr>
          <w:szCs w:val="24"/>
        </w:rPr>
      </w:pPr>
      <w:r w:rsidRPr="00620F9B">
        <w:rPr>
          <w:szCs w:val="24"/>
        </w:rPr>
        <w:t>Regarding the site base, the contractor will carry out all work necessary to restore the site. The contractor must remove all equipment, machinery, and materials. It may not abandon any equipment or materials on the site or in the surrounding area. This restoration also concerns all the diversions and contours put in place during the works.</w:t>
      </w:r>
    </w:p>
    <w:p w:rsidR="000469B9" w:rsidRPr="00620F9B" w:rsidRDefault="000469B9" w:rsidP="000469B9">
      <w:pPr>
        <w:rPr>
          <w:szCs w:val="24"/>
        </w:rPr>
      </w:pPr>
      <w:r w:rsidRPr="00620F9B">
        <w:rPr>
          <w:szCs w:val="24"/>
        </w:rPr>
        <w:t>It is desirable that the sites be rehabilitated gradually.</w:t>
      </w:r>
    </w:p>
    <w:p w:rsidR="000469B9" w:rsidRPr="00620F9B" w:rsidRDefault="000469B9" w:rsidP="000469B9">
      <w:pPr>
        <w:rPr>
          <w:b/>
          <w:szCs w:val="24"/>
        </w:rPr>
      </w:pPr>
      <w:r w:rsidRPr="00620F9B">
        <w:rPr>
          <w:b/>
          <w:szCs w:val="24"/>
        </w:rPr>
        <w:t xml:space="preserve"> </w:t>
      </w:r>
      <w:proofErr w:type="gramStart"/>
      <w:r w:rsidR="00582322" w:rsidRPr="00620F9B">
        <w:rPr>
          <w:b/>
          <w:szCs w:val="24"/>
        </w:rPr>
        <w:t>Other</w:t>
      </w:r>
      <w:proofErr w:type="gramEnd"/>
      <w:r w:rsidRPr="00620F9B">
        <w:rPr>
          <w:b/>
          <w:szCs w:val="24"/>
        </w:rPr>
        <w:t xml:space="preserve"> environmental measures must also be observed by the contractor.</w:t>
      </w:r>
    </w:p>
    <w:p w:rsidR="000469B9" w:rsidRPr="00620F9B" w:rsidRDefault="000469B9" w:rsidP="000469B9">
      <w:pPr>
        <w:rPr>
          <w:b/>
          <w:szCs w:val="24"/>
        </w:rPr>
      </w:pPr>
      <w:r w:rsidRPr="00620F9B">
        <w:rPr>
          <w:b/>
          <w:szCs w:val="24"/>
        </w:rPr>
        <w:t>Labeling</w:t>
      </w:r>
    </w:p>
    <w:p w:rsidR="000469B9" w:rsidRPr="00620F9B" w:rsidRDefault="000469B9" w:rsidP="000469B9">
      <w:pPr>
        <w:rPr>
          <w:szCs w:val="24"/>
        </w:rPr>
      </w:pPr>
      <w:r w:rsidRPr="00620F9B">
        <w:rPr>
          <w:szCs w:val="24"/>
        </w:rPr>
        <w:t>Upon completion of the work and before provisional acceptance of the latrine blocks, the Plan International and lessor (Global Affairs Canada) logos will be affixed to the main facade of the buildings at the contractor's expense. The associated cost is included in the project equipment estimate.</w:t>
      </w:r>
    </w:p>
    <w:p w:rsidR="000469B9" w:rsidRPr="00620F9B" w:rsidRDefault="000469B9" w:rsidP="000469B9">
      <w:pPr>
        <w:rPr>
          <w:szCs w:val="24"/>
        </w:rPr>
      </w:pPr>
    </w:p>
    <w:p w:rsidR="000469B9" w:rsidRPr="00620F9B" w:rsidRDefault="000469B9" w:rsidP="000469B9">
      <w:pPr>
        <w:rPr>
          <w:szCs w:val="24"/>
        </w:rPr>
      </w:pPr>
    </w:p>
    <w:p w:rsidR="000469B9" w:rsidRPr="00620F9B" w:rsidRDefault="000469B9" w:rsidP="002C698F">
      <w:pPr>
        <w:rPr>
          <w:b/>
          <w:szCs w:val="24"/>
        </w:rPr>
      </w:pPr>
    </w:p>
    <w:p w:rsidR="000469B9" w:rsidRPr="00620F9B" w:rsidRDefault="000469B9" w:rsidP="002C698F">
      <w:pPr>
        <w:rPr>
          <w:b/>
          <w:szCs w:val="24"/>
        </w:rPr>
      </w:pPr>
    </w:p>
    <w:p w:rsidR="000469B9" w:rsidRPr="00620F9B" w:rsidRDefault="000469B9" w:rsidP="002C698F">
      <w:pPr>
        <w:rPr>
          <w:b/>
          <w:szCs w:val="24"/>
        </w:rPr>
      </w:pPr>
    </w:p>
    <w:p w:rsidR="000469B9" w:rsidRDefault="000469B9" w:rsidP="002C698F">
      <w:pPr>
        <w:rPr>
          <w:b/>
          <w:szCs w:val="24"/>
        </w:rPr>
      </w:pPr>
    </w:p>
    <w:p w:rsidR="00A5562E" w:rsidRDefault="00A5562E" w:rsidP="002C698F">
      <w:pPr>
        <w:rPr>
          <w:b/>
          <w:szCs w:val="24"/>
        </w:rPr>
      </w:pPr>
    </w:p>
    <w:p w:rsidR="00A5562E" w:rsidRPr="00620F9B" w:rsidRDefault="00A5562E" w:rsidP="002C698F">
      <w:pPr>
        <w:rPr>
          <w:b/>
          <w:szCs w:val="24"/>
        </w:rPr>
      </w:pPr>
    </w:p>
    <w:p w:rsidR="000469B9" w:rsidRDefault="000469B9" w:rsidP="000469B9">
      <w:pPr>
        <w:ind w:firstLine="0"/>
        <w:rPr>
          <w:b/>
          <w:szCs w:val="24"/>
        </w:rPr>
      </w:pPr>
    </w:p>
    <w:p w:rsidR="00C809DE" w:rsidRPr="00620F9B" w:rsidRDefault="00C809DE" w:rsidP="000469B9">
      <w:pPr>
        <w:ind w:firstLine="0"/>
        <w:rPr>
          <w:b/>
          <w:szCs w:val="24"/>
        </w:rPr>
      </w:pPr>
    </w:p>
    <w:p w:rsidR="000142DC" w:rsidRPr="00620F9B" w:rsidRDefault="000142DC" w:rsidP="002C698F">
      <w:pPr>
        <w:rPr>
          <w:b/>
          <w:szCs w:val="24"/>
        </w:rPr>
      </w:pPr>
      <w:r w:rsidRPr="00620F9B">
        <w:rPr>
          <w:b/>
          <w:szCs w:val="24"/>
        </w:rPr>
        <w:t>CHAPTER X: MODEL OF ENVIRONMENTAL AND SOCIAL CLAUSES (ESC)</w:t>
      </w:r>
    </w:p>
    <w:p w:rsidR="000142DC" w:rsidRPr="00620F9B" w:rsidRDefault="000142DC" w:rsidP="000142DC">
      <w:pPr>
        <w:rPr>
          <w:b/>
          <w:szCs w:val="24"/>
        </w:rPr>
      </w:pPr>
      <w:r w:rsidRPr="00620F9B">
        <w:rPr>
          <w:b/>
          <w:szCs w:val="24"/>
        </w:rPr>
        <w:t>Table of Contents</w:t>
      </w:r>
    </w:p>
    <w:p w:rsidR="000142DC" w:rsidRPr="00620F9B" w:rsidRDefault="000142DC" w:rsidP="000142DC">
      <w:pPr>
        <w:rPr>
          <w:b/>
          <w:szCs w:val="24"/>
        </w:rPr>
      </w:pPr>
      <w:r w:rsidRPr="00620F9B">
        <w:rPr>
          <w:b/>
          <w:szCs w:val="24"/>
        </w:rPr>
        <w:t>I. INTRODUCTION 1</w:t>
      </w:r>
    </w:p>
    <w:p w:rsidR="000142DC" w:rsidRPr="00620F9B" w:rsidRDefault="000142DC" w:rsidP="000142DC">
      <w:pPr>
        <w:rPr>
          <w:szCs w:val="24"/>
        </w:rPr>
      </w:pPr>
      <w:r w:rsidRPr="00620F9B">
        <w:rPr>
          <w:szCs w:val="24"/>
        </w:rPr>
        <w:t>II. GENERAL OBLIGATIONS 1</w:t>
      </w:r>
    </w:p>
    <w:p w:rsidR="000142DC" w:rsidRPr="00620F9B" w:rsidRDefault="000142DC" w:rsidP="000142DC">
      <w:pPr>
        <w:rPr>
          <w:szCs w:val="24"/>
        </w:rPr>
      </w:pPr>
      <w:r w:rsidRPr="00620F9B">
        <w:rPr>
          <w:szCs w:val="24"/>
        </w:rPr>
        <w:t>II.1. Responsibilities of the Contractor (the Contractor and its Subcontractors) 1</w:t>
      </w:r>
    </w:p>
    <w:p w:rsidR="000142DC" w:rsidRPr="00620F9B" w:rsidRDefault="000142DC" w:rsidP="000142DC">
      <w:pPr>
        <w:rPr>
          <w:szCs w:val="24"/>
        </w:rPr>
      </w:pPr>
      <w:r w:rsidRPr="00620F9B">
        <w:rPr>
          <w:szCs w:val="24"/>
        </w:rPr>
        <w:t>II.2. Commitments of the Project Management 3</w:t>
      </w:r>
    </w:p>
    <w:p w:rsidR="000142DC" w:rsidRPr="00620F9B" w:rsidRDefault="000142DC" w:rsidP="000142DC">
      <w:pPr>
        <w:rPr>
          <w:szCs w:val="24"/>
        </w:rPr>
      </w:pPr>
      <w:r w:rsidRPr="00620F9B">
        <w:rPr>
          <w:szCs w:val="24"/>
        </w:rPr>
        <w:t>II.3. Contractor's Internal Regulations 3</w:t>
      </w:r>
    </w:p>
    <w:p w:rsidR="000142DC" w:rsidRPr="00620F9B" w:rsidRDefault="000142DC" w:rsidP="000142DC">
      <w:pPr>
        <w:rPr>
          <w:szCs w:val="24"/>
        </w:rPr>
      </w:pPr>
      <w:r w:rsidRPr="00620F9B">
        <w:rPr>
          <w:szCs w:val="24"/>
        </w:rPr>
        <w:t>II.4. Inspections, Notifications, Non-Conformity Management, and Sanctions 3</w:t>
      </w:r>
    </w:p>
    <w:p w:rsidR="000142DC" w:rsidRPr="00620F9B" w:rsidRDefault="000142DC" w:rsidP="000142DC">
      <w:pPr>
        <w:rPr>
          <w:szCs w:val="24"/>
        </w:rPr>
      </w:pPr>
      <w:r w:rsidRPr="00620F9B">
        <w:rPr>
          <w:szCs w:val="24"/>
        </w:rPr>
        <w:t>II.4.1. Monitoring the Implementation of the Environmental and Social Clauses of the CCES 3</w:t>
      </w:r>
    </w:p>
    <w:p w:rsidR="000142DC" w:rsidRPr="00620F9B" w:rsidRDefault="000142DC" w:rsidP="000142DC">
      <w:pPr>
        <w:rPr>
          <w:szCs w:val="24"/>
        </w:rPr>
      </w:pPr>
      <w:r w:rsidRPr="00620F9B">
        <w:rPr>
          <w:szCs w:val="24"/>
        </w:rPr>
        <w:t>II.4.2. Notification of Non-Conformities 4</w:t>
      </w:r>
    </w:p>
    <w:p w:rsidR="000142DC" w:rsidRPr="00620F9B" w:rsidRDefault="000142DC" w:rsidP="000142DC">
      <w:pPr>
        <w:rPr>
          <w:szCs w:val="24"/>
        </w:rPr>
      </w:pPr>
      <w:r w:rsidRPr="00620F9B">
        <w:rPr>
          <w:szCs w:val="24"/>
        </w:rPr>
        <w:t>II.4.3. Management of Non-Conformities 4</w:t>
      </w:r>
    </w:p>
    <w:p w:rsidR="000142DC" w:rsidRPr="00620F9B" w:rsidRDefault="000142DC" w:rsidP="000142DC">
      <w:pPr>
        <w:rPr>
          <w:szCs w:val="24"/>
        </w:rPr>
      </w:pPr>
      <w:r w:rsidRPr="00620F9B">
        <w:rPr>
          <w:szCs w:val="24"/>
        </w:rPr>
        <w:t>II.4.4. Conditions for Suspension of Work 5</w:t>
      </w:r>
    </w:p>
    <w:p w:rsidR="000142DC" w:rsidRPr="00620F9B" w:rsidRDefault="000142DC" w:rsidP="000142DC">
      <w:pPr>
        <w:rPr>
          <w:szCs w:val="24"/>
        </w:rPr>
      </w:pPr>
      <w:r w:rsidRPr="00620F9B">
        <w:rPr>
          <w:szCs w:val="24"/>
        </w:rPr>
        <w:t>II.5. PROVISIONS PRIOR TO THE EXECUTION OF THE WORKS 5</w:t>
      </w:r>
    </w:p>
    <w:p w:rsidR="000142DC" w:rsidRPr="00620F9B" w:rsidRDefault="000142DC" w:rsidP="000142DC">
      <w:pPr>
        <w:rPr>
          <w:szCs w:val="24"/>
        </w:rPr>
      </w:pPr>
      <w:r w:rsidRPr="00620F9B">
        <w:rPr>
          <w:szCs w:val="24"/>
        </w:rPr>
        <w:t>II.5.1. Resources Allocated to Environmental and Social Management 5</w:t>
      </w:r>
    </w:p>
    <w:p w:rsidR="000142DC" w:rsidRPr="00620F9B" w:rsidRDefault="000142DC" w:rsidP="000142DC">
      <w:pPr>
        <w:rPr>
          <w:szCs w:val="24"/>
        </w:rPr>
      </w:pPr>
      <w:r w:rsidRPr="00620F9B">
        <w:rPr>
          <w:szCs w:val="24"/>
        </w:rPr>
        <w:t>II.5.2. Construction Site Environmental and Social Management Plan (CSEMP) 6</w:t>
      </w:r>
    </w:p>
    <w:p w:rsidR="000142DC" w:rsidRPr="00620F9B" w:rsidRDefault="000142DC" w:rsidP="000142DC">
      <w:pPr>
        <w:rPr>
          <w:szCs w:val="24"/>
        </w:rPr>
      </w:pPr>
      <w:r w:rsidRPr="00620F9B">
        <w:rPr>
          <w:szCs w:val="24"/>
        </w:rPr>
        <w:t>III. EXECUTION OF WORK 6</w:t>
      </w:r>
    </w:p>
    <w:p w:rsidR="000142DC" w:rsidRPr="00620F9B" w:rsidRDefault="000142DC" w:rsidP="000142DC">
      <w:pPr>
        <w:rPr>
          <w:szCs w:val="24"/>
        </w:rPr>
      </w:pPr>
      <w:r w:rsidRPr="00620F9B">
        <w:rPr>
          <w:szCs w:val="24"/>
        </w:rPr>
        <w:t>III.1. Construction Kick-off Meeting 6</w:t>
      </w:r>
    </w:p>
    <w:p w:rsidR="000142DC" w:rsidRPr="00620F9B" w:rsidRDefault="000142DC" w:rsidP="000142DC">
      <w:pPr>
        <w:rPr>
          <w:szCs w:val="24"/>
        </w:rPr>
      </w:pPr>
      <w:r w:rsidRPr="00620F9B">
        <w:rPr>
          <w:szCs w:val="24"/>
        </w:rPr>
        <w:t>III.2. Site Access and Installation 7</w:t>
      </w:r>
    </w:p>
    <w:p w:rsidR="000142DC" w:rsidRPr="00620F9B" w:rsidRDefault="000142DC" w:rsidP="000142DC">
      <w:pPr>
        <w:rPr>
          <w:szCs w:val="24"/>
        </w:rPr>
      </w:pPr>
      <w:r w:rsidRPr="00620F9B">
        <w:rPr>
          <w:szCs w:val="24"/>
        </w:rPr>
        <w:t>III.2.1. Access 7</w:t>
      </w:r>
    </w:p>
    <w:p w:rsidR="000142DC" w:rsidRPr="00620F9B" w:rsidRDefault="000142DC" w:rsidP="000142DC">
      <w:pPr>
        <w:rPr>
          <w:szCs w:val="24"/>
        </w:rPr>
      </w:pPr>
      <w:r w:rsidRPr="00620F9B">
        <w:rPr>
          <w:szCs w:val="24"/>
        </w:rPr>
        <w:t>III.2.2. Traffic 7</w:t>
      </w:r>
    </w:p>
    <w:p w:rsidR="000142DC" w:rsidRPr="00620F9B" w:rsidRDefault="000142DC" w:rsidP="000142DC">
      <w:pPr>
        <w:rPr>
          <w:szCs w:val="24"/>
        </w:rPr>
      </w:pPr>
      <w:r w:rsidRPr="00620F9B">
        <w:rPr>
          <w:szCs w:val="24"/>
        </w:rPr>
        <w:t>III.2.3. Installation 7</w:t>
      </w:r>
    </w:p>
    <w:p w:rsidR="000142DC" w:rsidRPr="00620F9B" w:rsidRDefault="000142DC" w:rsidP="000142DC">
      <w:pPr>
        <w:rPr>
          <w:szCs w:val="24"/>
        </w:rPr>
      </w:pPr>
      <w:r w:rsidRPr="00620F9B">
        <w:rPr>
          <w:szCs w:val="24"/>
        </w:rPr>
        <w:t xml:space="preserve">III.2.4. Permits and Authorizations </w:t>
      </w:r>
      <w:proofErr w:type="gramStart"/>
      <w:r w:rsidRPr="00620F9B">
        <w:rPr>
          <w:szCs w:val="24"/>
        </w:rPr>
        <w:t>Before</w:t>
      </w:r>
      <w:proofErr w:type="gramEnd"/>
      <w:r w:rsidRPr="00620F9B">
        <w:rPr>
          <w:szCs w:val="24"/>
        </w:rPr>
        <w:t xml:space="preserve"> Work 9</w:t>
      </w:r>
    </w:p>
    <w:p w:rsidR="000142DC" w:rsidRPr="00620F9B" w:rsidRDefault="000142DC" w:rsidP="000142DC">
      <w:pPr>
        <w:rPr>
          <w:szCs w:val="24"/>
        </w:rPr>
      </w:pPr>
      <w:r w:rsidRPr="00620F9B">
        <w:rPr>
          <w:szCs w:val="24"/>
        </w:rPr>
        <w:t>III.3. Clearance of Rights-of-Way and Identification of Networks 9</w:t>
      </w:r>
    </w:p>
    <w:p w:rsidR="000142DC" w:rsidRPr="00620F9B" w:rsidRDefault="000142DC" w:rsidP="000142DC">
      <w:pPr>
        <w:rPr>
          <w:szCs w:val="24"/>
        </w:rPr>
      </w:pPr>
      <w:r w:rsidRPr="00620F9B">
        <w:rPr>
          <w:szCs w:val="24"/>
        </w:rPr>
        <w:t>III.4. Provisions Applicable to Construction Site Installation and Throughout the Execution of Work 9</w:t>
      </w:r>
    </w:p>
    <w:p w:rsidR="000142DC" w:rsidRPr="00620F9B" w:rsidRDefault="000142DC" w:rsidP="000142DC">
      <w:pPr>
        <w:rPr>
          <w:szCs w:val="24"/>
        </w:rPr>
      </w:pPr>
      <w:r w:rsidRPr="00620F9B">
        <w:rPr>
          <w:szCs w:val="24"/>
        </w:rPr>
        <w:t>III.4.1. Weekly Environmental and Social Inspections 9</w:t>
      </w:r>
    </w:p>
    <w:p w:rsidR="000142DC" w:rsidRPr="00620F9B" w:rsidRDefault="000142DC" w:rsidP="000142DC">
      <w:pPr>
        <w:rPr>
          <w:szCs w:val="24"/>
        </w:rPr>
      </w:pPr>
      <w:r w:rsidRPr="00620F9B">
        <w:rPr>
          <w:szCs w:val="24"/>
        </w:rPr>
        <w:t>III.4.2. Reporting 9</w:t>
      </w:r>
    </w:p>
    <w:p w:rsidR="000142DC" w:rsidRPr="00620F9B" w:rsidRDefault="000142DC" w:rsidP="000142DC">
      <w:pPr>
        <w:rPr>
          <w:szCs w:val="24"/>
        </w:rPr>
      </w:pPr>
      <w:r w:rsidRPr="00620F9B">
        <w:rPr>
          <w:szCs w:val="24"/>
        </w:rPr>
        <w:t>III.5. Health and Safety Management 11</w:t>
      </w:r>
    </w:p>
    <w:p w:rsidR="000142DC" w:rsidRPr="00620F9B" w:rsidRDefault="000142DC" w:rsidP="000142DC">
      <w:pPr>
        <w:rPr>
          <w:szCs w:val="24"/>
        </w:rPr>
      </w:pPr>
      <w:r w:rsidRPr="00620F9B">
        <w:rPr>
          <w:szCs w:val="24"/>
        </w:rPr>
        <w:t>III.6. Information, Awareness-Raising, and Capacity Building 12</w:t>
      </w:r>
    </w:p>
    <w:p w:rsidR="000142DC" w:rsidRPr="00620F9B" w:rsidRDefault="000142DC" w:rsidP="000142DC">
      <w:pPr>
        <w:rPr>
          <w:szCs w:val="24"/>
        </w:rPr>
      </w:pPr>
      <w:r w:rsidRPr="00620F9B">
        <w:rPr>
          <w:szCs w:val="24"/>
        </w:rPr>
        <w:t>IV. ENVIRONMENTAL PROTECTION: REQUIREMENTS FOR MITIGATING ENVIRONMENTAL IMPACTS 13</w:t>
      </w:r>
    </w:p>
    <w:p w:rsidR="000142DC" w:rsidRPr="00620F9B" w:rsidRDefault="000142DC" w:rsidP="000142DC">
      <w:pPr>
        <w:rPr>
          <w:szCs w:val="24"/>
        </w:rPr>
      </w:pPr>
      <w:r w:rsidRPr="00620F9B">
        <w:rPr>
          <w:szCs w:val="24"/>
        </w:rPr>
        <w:t>IV.1. Maintenance and Waste Management 13</w:t>
      </w:r>
    </w:p>
    <w:p w:rsidR="000142DC" w:rsidRPr="00620F9B" w:rsidRDefault="000142DC" w:rsidP="000142DC">
      <w:pPr>
        <w:rPr>
          <w:szCs w:val="24"/>
        </w:rPr>
      </w:pPr>
      <w:r w:rsidRPr="00620F9B">
        <w:rPr>
          <w:szCs w:val="24"/>
        </w:rPr>
        <w:t xml:space="preserve">IV.2. Preventive Measures </w:t>
      </w:r>
      <w:proofErr w:type="gramStart"/>
      <w:r w:rsidRPr="00620F9B">
        <w:rPr>
          <w:szCs w:val="24"/>
        </w:rPr>
        <w:t>Against</w:t>
      </w:r>
      <w:proofErr w:type="gramEnd"/>
      <w:r w:rsidRPr="00620F9B">
        <w:rPr>
          <w:szCs w:val="24"/>
        </w:rPr>
        <w:t xml:space="preserve"> Noise and Dust Emissions 14</w:t>
      </w:r>
    </w:p>
    <w:p w:rsidR="000142DC" w:rsidRPr="00620F9B" w:rsidRDefault="000142DC" w:rsidP="000142DC">
      <w:pPr>
        <w:rPr>
          <w:szCs w:val="24"/>
        </w:rPr>
      </w:pPr>
      <w:r w:rsidRPr="00620F9B">
        <w:rPr>
          <w:szCs w:val="24"/>
        </w:rPr>
        <w:t>IV.3. Storage and Use of Potentially Polluting Substances 15</w:t>
      </w:r>
    </w:p>
    <w:p w:rsidR="000142DC" w:rsidRPr="00620F9B" w:rsidRDefault="000142DC" w:rsidP="000142DC">
      <w:pPr>
        <w:rPr>
          <w:szCs w:val="24"/>
        </w:rPr>
      </w:pPr>
      <w:r w:rsidRPr="00620F9B">
        <w:rPr>
          <w:szCs w:val="24"/>
        </w:rPr>
        <w:lastRenderedPageBreak/>
        <w:t>IV.4. Fuels and Lubricants 15</w:t>
      </w:r>
    </w:p>
    <w:p w:rsidR="000142DC" w:rsidRPr="00620F9B" w:rsidRDefault="000142DC" w:rsidP="000142DC">
      <w:pPr>
        <w:rPr>
          <w:szCs w:val="24"/>
        </w:rPr>
      </w:pPr>
      <w:r w:rsidRPr="00620F9B">
        <w:rPr>
          <w:szCs w:val="24"/>
        </w:rPr>
        <w:t>IV.5. Other Potentially Polluting Substances 15</w:t>
      </w:r>
    </w:p>
    <w:p w:rsidR="000142DC" w:rsidRPr="00620F9B" w:rsidRDefault="000142DC" w:rsidP="000142DC">
      <w:pPr>
        <w:rPr>
          <w:szCs w:val="24"/>
        </w:rPr>
      </w:pPr>
      <w:r w:rsidRPr="00620F9B">
        <w:rPr>
          <w:szCs w:val="24"/>
        </w:rPr>
        <w:t>IV.6. Management of Accidental Pollution 15</w:t>
      </w:r>
    </w:p>
    <w:p w:rsidR="000142DC" w:rsidRPr="00620F9B" w:rsidRDefault="000142DC" w:rsidP="000142DC">
      <w:pPr>
        <w:rPr>
          <w:szCs w:val="24"/>
        </w:rPr>
      </w:pPr>
      <w:r w:rsidRPr="00620F9B">
        <w:rPr>
          <w:szCs w:val="24"/>
        </w:rPr>
        <w:t>IV.7. Principle of Response Following Accidental Pollution 16</w:t>
      </w:r>
    </w:p>
    <w:p w:rsidR="000142DC" w:rsidRPr="00620F9B" w:rsidRDefault="000142DC" w:rsidP="000142DC">
      <w:pPr>
        <w:rPr>
          <w:szCs w:val="24"/>
        </w:rPr>
      </w:pPr>
      <w:r w:rsidRPr="00620F9B">
        <w:rPr>
          <w:szCs w:val="24"/>
        </w:rPr>
        <w:t xml:space="preserve">IV.8. Protection of Natural Areas </w:t>
      </w:r>
      <w:proofErr w:type="gramStart"/>
      <w:r w:rsidRPr="00620F9B">
        <w:rPr>
          <w:szCs w:val="24"/>
        </w:rPr>
        <w:t>Against</w:t>
      </w:r>
      <w:proofErr w:type="gramEnd"/>
      <w:r w:rsidRPr="00620F9B">
        <w:rPr>
          <w:szCs w:val="24"/>
        </w:rPr>
        <w:t xml:space="preserve"> Fire 16</w:t>
      </w:r>
    </w:p>
    <w:p w:rsidR="000142DC" w:rsidRPr="00620F9B" w:rsidRDefault="000142DC" w:rsidP="000142DC">
      <w:pPr>
        <w:rPr>
          <w:szCs w:val="24"/>
        </w:rPr>
      </w:pPr>
      <w:r w:rsidRPr="00620F9B">
        <w:rPr>
          <w:szCs w:val="24"/>
        </w:rPr>
        <w:t>IV.9. Preservation of the Site's Landscape Integrity 16</w:t>
      </w:r>
    </w:p>
    <w:p w:rsidR="000142DC" w:rsidRPr="00620F9B" w:rsidRDefault="000142DC" w:rsidP="000142DC">
      <w:pPr>
        <w:rPr>
          <w:szCs w:val="24"/>
        </w:rPr>
      </w:pPr>
      <w:r w:rsidRPr="00620F9B">
        <w:rPr>
          <w:szCs w:val="24"/>
        </w:rPr>
        <w:t>IV.10. Protection of Biodiversity 17</w:t>
      </w:r>
    </w:p>
    <w:p w:rsidR="000142DC" w:rsidRPr="00620F9B" w:rsidRDefault="000142DC" w:rsidP="000142DC">
      <w:pPr>
        <w:rPr>
          <w:szCs w:val="24"/>
        </w:rPr>
      </w:pPr>
      <w:r w:rsidRPr="00620F9B">
        <w:rPr>
          <w:szCs w:val="24"/>
        </w:rPr>
        <w:t>V. Management of Social Risks and Impacts: Plan/Program/Measures to Manage Social Risks and Impacts 18</w:t>
      </w:r>
    </w:p>
    <w:p w:rsidR="000142DC" w:rsidRPr="00620F9B" w:rsidRDefault="000142DC" w:rsidP="000142DC">
      <w:pPr>
        <w:rPr>
          <w:szCs w:val="24"/>
        </w:rPr>
      </w:pPr>
      <w:r w:rsidRPr="00620F9B">
        <w:rPr>
          <w:szCs w:val="24"/>
        </w:rPr>
        <w:t>V.1. Workforce Management Plan/Program/Measures 18</w:t>
      </w:r>
    </w:p>
    <w:p w:rsidR="000142DC" w:rsidRPr="00620F9B" w:rsidRDefault="000142DC" w:rsidP="000142DC">
      <w:pPr>
        <w:rPr>
          <w:szCs w:val="24"/>
        </w:rPr>
      </w:pPr>
      <w:r w:rsidRPr="00620F9B">
        <w:rPr>
          <w:szCs w:val="24"/>
        </w:rPr>
        <w:t>V.2. Workforce Influx Management Plan/Program/Measures 19</w:t>
      </w:r>
    </w:p>
    <w:p w:rsidR="000142DC" w:rsidRPr="00620F9B" w:rsidRDefault="000142DC" w:rsidP="000142DC">
      <w:pPr>
        <w:rPr>
          <w:szCs w:val="24"/>
        </w:rPr>
      </w:pPr>
      <w:r w:rsidRPr="00620F9B">
        <w:rPr>
          <w:szCs w:val="24"/>
        </w:rPr>
        <w:t>V.3. Plan/Program/Measures for the Prevention and Response to Gender-Based Violence: Sexual Exploitation and Abuse (SEA) and Sexual Harassment (SH) 20</w:t>
      </w:r>
    </w:p>
    <w:p w:rsidR="000142DC" w:rsidRPr="00620F9B" w:rsidRDefault="000142DC" w:rsidP="000142DC">
      <w:pPr>
        <w:rPr>
          <w:szCs w:val="24"/>
        </w:rPr>
      </w:pPr>
      <w:r w:rsidRPr="00620F9B">
        <w:rPr>
          <w:szCs w:val="24"/>
        </w:rPr>
        <w:t>V.4. Plan/Program/Measures for the Prevention of Damage to Persons and Property 21</w:t>
      </w:r>
    </w:p>
    <w:p w:rsidR="000142DC" w:rsidRPr="00620F9B" w:rsidRDefault="000142DC" w:rsidP="000142DC">
      <w:pPr>
        <w:rPr>
          <w:szCs w:val="24"/>
        </w:rPr>
      </w:pPr>
      <w:r w:rsidRPr="00620F9B">
        <w:rPr>
          <w:szCs w:val="24"/>
        </w:rPr>
        <w:t>V.5. Plan/Program/Measures for the Management of Occupation of Persons in the Right-of-Way: Restriction of Access by Residents to Their Residences or Businesses and/or Right-of-Way or Transit Easements (See also the Sub-Project Resettlement Plan, as applicable) 22</w:t>
      </w:r>
    </w:p>
    <w:p w:rsidR="000142DC" w:rsidRPr="00620F9B" w:rsidRDefault="000142DC" w:rsidP="000142DC">
      <w:pPr>
        <w:rPr>
          <w:szCs w:val="24"/>
        </w:rPr>
      </w:pPr>
      <w:r w:rsidRPr="00620F9B">
        <w:rPr>
          <w:szCs w:val="24"/>
        </w:rPr>
        <w:t>V.6. Cultural Heritage Management Plan/Program/Measures 23</w:t>
      </w:r>
    </w:p>
    <w:p w:rsidR="000142DC" w:rsidRPr="00620F9B" w:rsidRDefault="000142DC" w:rsidP="000142DC">
      <w:pPr>
        <w:rPr>
          <w:szCs w:val="24"/>
        </w:rPr>
      </w:pPr>
      <w:r w:rsidRPr="00620F9B">
        <w:rPr>
          <w:szCs w:val="24"/>
        </w:rPr>
        <w:t>V.7. Social Communication Plan/Program/Measures 24</w:t>
      </w:r>
    </w:p>
    <w:p w:rsidR="000142DC" w:rsidRPr="00620F9B" w:rsidRDefault="000142DC" w:rsidP="000142DC">
      <w:pPr>
        <w:rPr>
          <w:szCs w:val="24"/>
        </w:rPr>
      </w:pPr>
      <w:r w:rsidRPr="00620F9B">
        <w:rPr>
          <w:szCs w:val="24"/>
        </w:rPr>
        <w:t>V.8. Complaint Management Plan/Program/Measures: The Complaint Management Mechanism (CMM) 24</w:t>
      </w:r>
    </w:p>
    <w:p w:rsidR="000142DC" w:rsidRPr="00A5562E" w:rsidRDefault="000142DC" w:rsidP="000142DC">
      <w:pPr>
        <w:rPr>
          <w:b/>
          <w:szCs w:val="24"/>
        </w:rPr>
      </w:pPr>
      <w:r w:rsidRPr="00A5562E">
        <w:rPr>
          <w:b/>
          <w:szCs w:val="24"/>
        </w:rPr>
        <w:t>VI. SITE WITHDRAWAL AT THE END OF WORK 25</w:t>
      </w:r>
    </w:p>
    <w:p w:rsidR="000142DC" w:rsidRPr="00A5562E" w:rsidRDefault="000142DC" w:rsidP="000142DC">
      <w:pPr>
        <w:rPr>
          <w:b/>
          <w:szCs w:val="24"/>
        </w:rPr>
      </w:pPr>
      <w:r w:rsidRPr="00A5562E">
        <w:rPr>
          <w:b/>
          <w:szCs w:val="24"/>
        </w:rPr>
        <w:t>VII. APPENDICES 26</w:t>
      </w:r>
    </w:p>
    <w:p w:rsidR="000142DC" w:rsidRPr="00620F9B" w:rsidRDefault="000142DC" w:rsidP="000142DC">
      <w:pPr>
        <w:rPr>
          <w:szCs w:val="24"/>
        </w:rPr>
      </w:pPr>
      <w:r w:rsidRPr="00620F9B">
        <w:rPr>
          <w:szCs w:val="24"/>
        </w:rPr>
        <w:t>Appendix 1: Contents of the Site ESMP 26</w:t>
      </w:r>
    </w:p>
    <w:p w:rsidR="000142DC" w:rsidRPr="00620F9B" w:rsidRDefault="000142DC" w:rsidP="000142DC">
      <w:pPr>
        <w:rPr>
          <w:szCs w:val="24"/>
        </w:rPr>
      </w:pPr>
      <w:r w:rsidRPr="00620F9B">
        <w:rPr>
          <w:szCs w:val="24"/>
        </w:rPr>
        <w:t>Appendix 2: Properties That Make a Product Dangerous 29</w:t>
      </w:r>
    </w:p>
    <w:p w:rsidR="000142DC" w:rsidRPr="00620F9B" w:rsidRDefault="000142DC" w:rsidP="000142DC">
      <w:pPr>
        <w:rPr>
          <w:szCs w:val="24"/>
        </w:rPr>
      </w:pPr>
      <w:r w:rsidRPr="00620F9B">
        <w:rPr>
          <w:szCs w:val="24"/>
        </w:rPr>
        <w:t>Appendix 4: Risk Management of Exploitation and Sexual Abuse (SEA) and/or Sexual Harassment (SH) 30</w:t>
      </w:r>
    </w:p>
    <w:p w:rsidR="000142DC" w:rsidRPr="00620F9B" w:rsidRDefault="000142DC" w:rsidP="000142DC">
      <w:pPr>
        <w:rPr>
          <w:szCs w:val="24"/>
        </w:rPr>
      </w:pPr>
      <w:proofErr w:type="gramStart"/>
      <w:r w:rsidRPr="00620F9B">
        <w:rPr>
          <w:szCs w:val="24"/>
        </w:rPr>
        <w:t>Appendix 5.</w:t>
      </w:r>
      <w:proofErr w:type="gramEnd"/>
      <w:r w:rsidRPr="00620F9B">
        <w:rPr>
          <w:szCs w:val="24"/>
        </w:rPr>
        <w:t xml:space="preserve"> Codes of Conduct 31</w:t>
      </w:r>
    </w:p>
    <w:p w:rsidR="000142DC" w:rsidRPr="00620F9B" w:rsidRDefault="000142DC" w:rsidP="000142DC">
      <w:pPr>
        <w:rPr>
          <w:szCs w:val="24"/>
        </w:rPr>
      </w:pPr>
      <w:r w:rsidRPr="00620F9B">
        <w:rPr>
          <w:szCs w:val="24"/>
        </w:rPr>
        <w:t>Appendix 6: Rapid Incident Reporting and Notification Form and Action Plan XXX 54</w:t>
      </w:r>
    </w:p>
    <w:p w:rsidR="000142DC" w:rsidRPr="00620F9B" w:rsidRDefault="000142DC" w:rsidP="002C698F">
      <w:pPr>
        <w:rPr>
          <w:b/>
          <w:szCs w:val="24"/>
        </w:rPr>
      </w:pPr>
    </w:p>
    <w:p w:rsidR="000142DC" w:rsidRPr="00620F9B" w:rsidRDefault="000142DC" w:rsidP="000142DC">
      <w:pPr>
        <w:spacing w:after="0"/>
        <w:ind w:left="180"/>
        <w:rPr>
          <w:b/>
          <w:szCs w:val="24"/>
        </w:rPr>
      </w:pPr>
      <w:r w:rsidRPr="00620F9B">
        <w:rPr>
          <w:b/>
          <w:szCs w:val="24"/>
        </w:rPr>
        <w:t>LIST OF ACRONYMS AND ABBREVIATIONS</w:t>
      </w:r>
    </w:p>
    <w:p w:rsidR="000142DC" w:rsidRPr="00620F9B" w:rsidRDefault="000142DC" w:rsidP="000142DC">
      <w:pPr>
        <w:spacing w:after="0"/>
        <w:ind w:left="180"/>
        <w:rPr>
          <w:szCs w:val="24"/>
        </w:rPr>
      </w:pPr>
      <w:r w:rsidRPr="00620F9B">
        <w:rPr>
          <w:szCs w:val="24"/>
        </w:rPr>
        <w:t>ILO:  International Labor Office</w:t>
      </w:r>
    </w:p>
    <w:p w:rsidR="000142DC" w:rsidRPr="00620F9B" w:rsidRDefault="000142DC" w:rsidP="000142DC">
      <w:pPr>
        <w:spacing w:after="0"/>
        <w:ind w:left="180"/>
        <w:rPr>
          <w:szCs w:val="24"/>
        </w:rPr>
      </w:pPr>
      <w:r w:rsidRPr="00620F9B">
        <w:rPr>
          <w:szCs w:val="24"/>
        </w:rPr>
        <w:t>CCES: Environmental and Social Clauses</w:t>
      </w:r>
    </w:p>
    <w:p w:rsidR="000142DC" w:rsidRPr="00620F9B" w:rsidRDefault="000142DC" w:rsidP="000142DC">
      <w:pPr>
        <w:spacing w:after="0"/>
        <w:ind w:left="180"/>
        <w:rPr>
          <w:szCs w:val="24"/>
        </w:rPr>
      </w:pPr>
      <w:proofErr w:type="gramStart"/>
      <w:r w:rsidRPr="00620F9B">
        <w:rPr>
          <w:szCs w:val="24"/>
        </w:rPr>
        <w:t>TSP :Special</w:t>
      </w:r>
      <w:proofErr w:type="gramEnd"/>
      <w:r w:rsidRPr="00620F9B">
        <w:rPr>
          <w:szCs w:val="24"/>
        </w:rPr>
        <w:t xml:space="preserve"> Technical Clauses</w:t>
      </w:r>
    </w:p>
    <w:p w:rsidR="000142DC" w:rsidRPr="00620F9B" w:rsidRDefault="000142DC" w:rsidP="000142DC">
      <w:pPr>
        <w:spacing w:after="0"/>
        <w:ind w:left="180"/>
        <w:rPr>
          <w:szCs w:val="24"/>
        </w:rPr>
      </w:pPr>
      <w:r w:rsidRPr="00620F9B">
        <w:rPr>
          <w:szCs w:val="24"/>
        </w:rPr>
        <w:t>CGES: Environmental and Social Management Framework</w:t>
      </w:r>
    </w:p>
    <w:p w:rsidR="000142DC" w:rsidRPr="00620F9B" w:rsidRDefault="000142DC" w:rsidP="000142DC">
      <w:pPr>
        <w:spacing w:after="0"/>
        <w:ind w:left="180"/>
        <w:rPr>
          <w:szCs w:val="24"/>
        </w:rPr>
      </w:pPr>
      <w:r w:rsidRPr="00620F9B">
        <w:rPr>
          <w:szCs w:val="24"/>
        </w:rPr>
        <w:t>CPPA: Planning Framework for Indigenous Peoples</w:t>
      </w:r>
    </w:p>
    <w:p w:rsidR="000142DC" w:rsidRPr="00620F9B" w:rsidRDefault="000142DC" w:rsidP="000142DC">
      <w:pPr>
        <w:spacing w:after="0"/>
        <w:ind w:left="180"/>
        <w:rPr>
          <w:szCs w:val="24"/>
        </w:rPr>
      </w:pPr>
      <w:r w:rsidRPr="00620F9B">
        <w:rPr>
          <w:szCs w:val="24"/>
        </w:rPr>
        <w:t>CPR: Resettlement Policy Framework</w:t>
      </w:r>
    </w:p>
    <w:p w:rsidR="000142DC" w:rsidRPr="00620F9B" w:rsidRDefault="000142DC" w:rsidP="000142DC">
      <w:pPr>
        <w:spacing w:after="0"/>
        <w:ind w:left="180"/>
        <w:rPr>
          <w:szCs w:val="24"/>
        </w:rPr>
      </w:pPr>
      <w:r w:rsidRPr="00620F9B">
        <w:rPr>
          <w:szCs w:val="24"/>
        </w:rPr>
        <w:lastRenderedPageBreak/>
        <w:t>E&amp;S: Environmental and Social</w:t>
      </w:r>
    </w:p>
    <w:p w:rsidR="000142DC" w:rsidRPr="00620F9B" w:rsidRDefault="000142DC" w:rsidP="000142DC">
      <w:pPr>
        <w:spacing w:after="0"/>
        <w:ind w:left="180"/>
        <w:rPr>
          <w:szCs w:val="24"/>
        </w:rPr>
      </w:pPr>
      <w:r w:rsidRPr="00620F9B">
        <w:rPr>
          <w:szCs w:val="24"/>
        </w:rPr>
        <w:t>SEA: Sexual Exploitation and Abuse</w:t>
      </w:r>
    </w:p>
    <w:p w:rsidR="000142DC" w:rsidRPr="00620F9B" w:rsidRDefault="000142DC" w:rsidP="000142DC">
      <w:pPr>
        <w:spacing w:after="0"/>
        <w:ind w:left="180"/>
        <w:rPr>
          <w:szCs w:val="24"/>
        </w:rPr>
      </w:pPr>
      <w:r w:rsidRPr="00620F9B">
        <w:rPr>
          <w:szCs w:val="24"/>
        </w:rPr>
        <w:t>EPC: Collective Protective Equipment</w:t>
      </w:r>
    </w:p>
    <w:p w:rsidR="000142DC" w:rsidRPr="00620F9B" w:rsidRDefault="000142DC" w:rsidP="000142DC">
      <w:pPr>
        <w:spacing w:after="0"/>
        <w:ind w:left="180"/>
        <w:rPr>
          <w:szCs w:val="24"/>
        </w:rPr>
      </w:pPr>
      <w:r w:rsidRPr="00620F9B">
        <w:rPr>
          <w:szCs w:val="24"/>
        </w:rPr>
        <w:t>PPE: Personal Protective Equipment</w:t>
      </w:r>
    </w:p>
    <w:p w:rsidR="000142DC" w:rsidRPr="00620F9B" w:rsidRDefault="000142DC" w:rsidP="000142DC">
      <w:pPr>
        <w:spacing w:after="0"/>
        <w:ind w:left="180"/>
        <w:rPr>
          <w:szCs w:val="24"/>
        </w:rPr>
      </w:pPr>
      <w:r w:rsidRPr="00620F9B">
        <w:rPr>
          <w:szCs w:val="24"/>
        </w:rPr>
        <w:t>ESHS: Environmental, Social, Health and Safety</w:t>
      </w:r>
    </w:p>
    <w:p w:rsidR="000142DC" w:rsidRPr="00620F9B" w:rsidRDefault="000142DC" w:rsidP="000142DC">
      <w:pPr>
        <w:spacing w:after="0"/>
        <w:ind w:left="180"/>
        <w:rPr>
          <w:szCs w:val="24"/>
        </w:rPr>
      </w:pPr>
      <w:r w:rsidRPr="00620F9B">
        <w:rPr>
          <w:szCs w:val="24"/>
        </w:rPr>
        <w:t>MSDS: Safety Data Sheet</w:t>
      </w:r>
    </w:p>
    <w:p w:rsidR="000142DC" w:rsidRPr="00620F9B" w:rsidRDefault="000142DC" w:rsidP="000142DC">
      <w:pPr>
        <w:spacing w:after="0"/>
        <w:ind w:left="180"/>
        <w:rPr>
          <w:szCs w:val="24"/>
        </w:rPr>
      </w:pPr>
      <w:r w:rsidRPr="00620F9B">
        <w:rPr>
          <w:szCs w:val="24"/>
        </w:rPr>
        <w:t>HIMO: Labor-Intensive</w:t>
      </w:r>
    </w:p>
    <w:p w:rsidR="000142DC" w:rsidRPr="00620F9B" w:rsidRDefault="000142DC" w:rsidP="000142DC">
      <w:pPr>
        <w:spacing w:after="0"/>
        <w:ind w:left="180"/>
        <w:rPr>
          <w:szCs w:val="24"/>
        </w:rPr>
      </w:pPr>
      <w:r w:rsidRPr="00620F9B">
        <w:rPr>
          <w:szCs w:val="24"/>
        </w:rPr>
        <w:t>HS: Sexual Harassment</w:t>
      </w:r>
    </w:p>
    <w:p w:rsidR="000142DC" w:rsidRPr="00620F9B" w:rsidRDefault="000142DC" w:rsidP="000142DC">
      <w:pPr>
        <w:spacing w:after="0"/>
        <w:ind w:left="180"/>
        <w:rPr>
          <w:szCs w:val="24"/>
        </w:rPr>
      </w:pPr>
      <w:r w:rsidRPr="00620F9B">
        <w:rPr>
          <w:szCs w:val="24"/>
        </w:rPr>
        <w:t>STI: Sexually Transmitted Infections</w:t>
      </w:r>
    </w:p>
    <w:p w:rsidR="000142DC" w:rsidRPr="00620F9B" w:rsidRDefault="000142DC" w:rsidP="000142DC">
      <w:pPr>
        <w:spacing w:after="0"/>
        <w:ind w:left="180"/>
        <w:rPr>
          <w:szCs w:val="24"/>
        </w:rPr>
      </w:pPr>
      <w:proofErr w:type="gramStart"/>
      <w:r w:rsidRPr="00620F9B">
        <w:rPr>
          <w:szCs w:val="24"/>
        </w:rPr>
        <w:t>km/h</w:t>
      </w:r>
      <w:proofErr w:type="gramEnd"/>
      <w:r w:rsidRPr="00620F9B">
        <w:rPr>
          <w:szCs w:val="24"/>
        </w:rPr>
        <w:t>: Kilometers/Hour</w:t>
      </w:r>
    </w:p>
    <w:p w:rsidR="000142DC" w:rsidRPr="00620F9B" w:rsidRDefault="000142DC" w:rsidP="000142DC">
      <w:pPr>
        <w:spacing w:after="0"/>
        <w:ind w:left="180"/>
        <w:rPr>
          <w:szCs w:val="24"/>
        </w:rPr>
      </w:pPr>
      <w:r w:rsidRPr="00620F9B">
        <w:rPr>
          <w:szCs w:val="24"/>
        </w:rPr>
        <w:t>MINEPDED: Ministry of the Environment, Nature Conservation and Sustainable Development</w:t>
      </w:r>
    </w:p>
    <w:p w:rsidR="000142DC" w:rsidRPr="00620F9B" w:rsidRDefault="000142DC" w:rsidP="000142DC">
      <w:pPr>
        <w:spacing w:after="0"/>
        <w:ind w:left="180"/>
        <w:rPr>
          <w:szCs w:val="24"/>
        </w:rPr>
      </w:pPr>
      <w:r w:rsidRPr="00620F9B">
        <w:rPr>
          <w:szCs w:val="24"/>
        </w:rPr>
        <w:t>MGP: Grievance Management Mechanism</w:t>
      </w:r>
    </w:p>
    <w:p w:rsidR="000142DC" w:rsidRPr="00620F9B" w:rsidRDefault="000142DC" w:rsidP="000142DC">
      <w:pPr>
        <w:spacing w:after="0"/>
        <w:ind w:left="180"/>
        <w:rPr>
          <w:szCs w:val="24"/>
        </w:rPr>
      </w:pPr>
      <w:r w:rsidRPr="00620F9B">
        <w:rPr>
          <w:szCs w:val="24"/>
        </w:rPr>
        <w:t>MGPT: Worker Grievance Management Mechanism</w:t>
      </w:r>
    </w:p>
    <w:p w:rsidR="000142DC" w:rsidRPr="00620F9B" w:rsidRDefault="000142DC" w:rsidP="000142DC">
      <w:pPr>
        <w:spacing w:after="0"/>
        <w:ind w:left="180"/>
        <w:rPr>
          <w:szCs w:val="24"/>
        </w:rPr>
      </w:pPr>
      <w:r w:rsidRPr="00620F9B">
        <w:rPr>
          <w:szCs w:val="24"/>
        </w:rPr>
        <w:t>STD: Sexually Transmitted Disease</w:t>
      </w:r>
    </w:p>
    <w:p w:rsidR="000142DC" w:rsidRPr="00620F9B" w:rsidRDefault="000142DC" w:rsidP="000142DC">
      <w:pPr>
        <w:spacing w:after="0"/>
        <w:ind w:left="180"/>
        <w:rPr>
          <w:szCs w:val="24"/>
        </w:rPr>
      </w:pPr>
      <w:r w:rsidRPr="00620F9B">
        <w:rPr>
          <w:szCs w:val="24"/>
        </w:rPr>
        <w:t>NC: Non-Compliance</w:t>
      </w:r>
    </w:p>
    <w:p w:rsidR="000142DC" w:rsidRPr="00620F9B" w:rsidRDefault="000142DC" w:rsidP="000142DC">
      <w:pPr>
        <w:spacing w:after="0"/>
        <w:ind w:left="180"/>
        <w:rPr>
          <w:szCs w:val="24"/>
        </w:rPr>
      </w:pPr>
      <w:r w:rsidRPr="00620F9B">
        <w:rPr>
          <w:szCs w:val="24"/>
        </w:rPr>
        <w:t>NES: Environmental and Social Standards</w:t>
      </w:r>
    </w:p>
    <w:p w:rsidR="000142DC" w:rsidRPr="00620F9B" w:rsidRDefault="000142DC" w:rsidP="000142DC">
      <w:pPr>
        <w:spacing w:after="0"/>
        <w:ind w:left="180"/>
        <w:rPr>
          <w:szCs w:val="24"/>
        </w:rPr>
      </w:pPr>
      <w:proofErr w:type="gramStart"/>
      <w:r w:rsidRPr="00620F9B">
        <w:rPr>
          <w:szCs w:val="24"/>
        </w:rPr>
        <w:t>WHO :World</w:t>
      </w:r>
      <w:proofErr w:type="gramEnd"/>
      <w:r w:rsidRPr="00620F9B">
        <w:rPr>
          <w:szCs w:val="24"/>
        </w:rPr>
        <w:t xml:space="preserve"> Health Organization</w:t>
      </w:r>
    </w:p>
    <w:p w:rsidR="000142DC" w:rsidRPr="00620F9B" w:rsidRDefault="000142DC" w:rsidP="000142DC">
      <w:pPr>
        <w:spacing w:after="0"/>
        <w:ind w:left="180"/>
        <w:rPr>
          <w:szCs w:val="24"/>
        </w:rPr>
      </w:pPr>
      <w:r w:rsidRPr="00620F9B">
        <w:rPr>
          <w:szCs w:val="24"/>
        </w:rPr>
        <w:t>XXXX Project Name</w:t>
      </w:r>
    </w:p>
    <w:p w:rsidR="000142DC" w:rsidRPr="00786843" w:rsidRDefault="000142DC" w:rsidP="000142DC">
      <w:pPr>
        <w:spacing w:after="0"/>
        <w:ind w:left="180"/>
        <w:rPr>
          <w:szCs w:val="24"/>
        </w:rPr>
      </w:pPr>
      <w:r w:rsidRPr="00786843">
        <w:rPr>
          <w:szCs w:val="24"/>
        </w:rPr>
        <w:t>PCS: Social Communication Program</w:t>
      </w:r>
    </w:p>
    <w:p w:rsidR="000142DC" w:rsidRPr="00786843" w:rsidRDefault="000142DC" w:rsidP="000142DC">
      <w:pPr>
        <w:spacing w:after="0"/>
        <w:ind w:left="180"/>
        <w:rPr>
          <w:szCs w:val="24"/>
        </w:rPr>
      </w:pPr>
      <w:r w:rsidRPr="00786843">
        <w:rPr>
          <w:szCs w:val="24"/>
        </w:rPr>
        <w:t>PEE: Environmental Engagement Plan</w:t>
      </w:r>
    </w:p>
    <w:p w:rsidR="000142DC" w:rsidRPr="00620F9B" w:rsidRDefault="000142DC" w:rsidP="000142DC">
      <w:pPr>
        <w:spacing w:after="0"/>
        <w:ind w:left="180"/>
        <w:rPr>
          <w:szCs w:val="24"/>
        </w:rPr>
      </w:pPr>
      <w:r w:rsidRPr="00620F9B">
        <w:rPr>
          <w:szCs w:val="24"/>
        </w:rPr>
        <w:t>ESMP: Environmental and Social Management Plan</w:t>
      </w:r>
    </w:p>
    <w:p w:rsidR="000142DC" w:rsidRPr="00620F9B" w:rsidRDefault="000142DC" w:rsidP="000142DC">
      <w:pPr>
        <w:spacing w:after="0"/>
        <w:ind w:left="180"/>
        <w:rPr>
          <w:szCs w:val="24"/>
        </w:rPr>
      </w:pPr>
      <w:r w:rsidRPr="00620F9B">
        <w:rPr>
          <w:szCs w:val="24"/>
        </w:rPr>
        <w:t>PGMO: Workforce Management Plan</w:t>
      </w:r>
    </w:p>
    <w:p w:rsidR="000142DC" w:rsidRPr="00620F9B" w:rsidRDefault="000142DC" w:rsidP="000142DC">
      <w:pPr>
        <w:spacing w:after="0"/>
        <w:ind w:left="180"/>
        <w:rPr>
          <w:szCs w:val="24"/>
        </w:rPr>
      </w:pPr>
      <w:r w:rsidRPr="00620F9B">
        <w:rPr>
          <w:szCs w:val="24"/>
        </w:rPr>
        <w:t>PPMP: Stakeholder Mobilization Plan</w:t>
      </w:r>
    </w:p>
    <w:p w:rsidR="000142DC" w:rsidRPr="00620F9B" w:rsidRDefault="000142DC" w:rsidP="000142DC">
      <w:pPr>
        <w:spacing w:after="0"/>
        <w:ind w:left="180"/>
        <w:rPr>
          <w:szCs w:val="24"/>
        </w:rPr>
      </w:pPr>
      <w:r w:rsidRPr="00620F9B">
        <w:rPr>
          <w:szCs w:val="24"/>
        </w:rPr>
        <w:t>PHSE: Environmental Health and Safety Plan</w:t>
      </w:r>
    </w:p>
    <w:p w:rsidR="000142DC" w:rsidRPr="00620F9B" w:rsidRDefault="000142DC" w:rsidP="000142DC">
      <w:pPr>
        <w:spacing w:after="0"/>
        <w:ind w:left="180"/>
        <w:rPr>
          <w:szCs w:val="24"/>
        </w:rPr>
      </w:pPr>
      <w:r w:rsidRPr="00620F9B">
        <w:rPr>
          <w:szCs w:val="24"/>
        </w:rPr>
        <w:t>UGP: Project Management Unit</w:t>
      </w:r>
    </w:p>
    <w:p w:rsidR="000142DC" w:rsidRPr="00620F9B" w:rsidRDefault="000142DC" w:rsidP="000142DC">
      <w:pPr>
        <w:spacing w:after="0"/>
        <w:ind w:left="180"/>
        <w:rPr>
          <w:szCs w:val="24"/>
        </w:rPr>
      </w:pPr>
      <w:r w:rsidRPr="00620F9B">
        <w:rPr>
          <w:szCs w:val="24"/>
        </w:rPr>
        <w:t>AIDS: Acquired Immunodeficiency Syndrome</w:t>
      </w:r>
    </w:p>
    <w:p w:rsidR="000142DC" w:rsidRPr="00620F9B" w:rsidRDefault="000142DC" w:rsidP="000142DC">
      <w:pPr>
        <w:spacing w:after="0"/>
        <w:ind w:left="180"/>
        <w:rPr>
          <w:szCs w:val="24"/>
        </w:rPr>
      </w:pPr>
      <w:r w:rsidRPr="00620F9B">
        <w:rPr>
          <w:szCs w:val="24"/>
        </w:rPr>
        <w:t>OHS: Occupational Health and Safety</w:t>
      </w:r>
    </w:p>
    <w:p w:rsidR="000142DC" w:rsidRPr="00620F9B" w:rsidRDefault="000142DC" w:rsidP="000142DC">
      <w:pPr>
        <w:spacing w:after="0"/>
        <w:ind w:left="180"/>
        <w:rPr>
          <w:szCs w:val="24"/>
        </w:rPr>
      </w:pPr>
      <w:r w:rsidRPr="00620F9B">
        <w:rPr>
          <w:szCs w:val="24"/>
        </w:rPr>
        <w:t>HIV: Human Immunodeficiency Virus</w:t>
      </w:r>
    </w:p>
    <w:p w:rsidR="000142DC" w:rsidRPr="00620F9B" w:rsidRDefault="000142DC" w:rsidP="000142DC">
      <w:pPr>
        <w:spacing w:after="0"/>
        <w:ind w:left="180"/>
        <w:rPr>
          <w:szCs w:val="24"/>
        </w:rPr>
      </w:pPr>
      <w:r w:rsidRPr="00620F9B">
        <w:rPr>
          <w:szCs w:val="24"/>
        </w:rPr>
        <w:t xml:space="preserve">VAC: Violence </w:t>
      </w:r>
      <w:proofErr w:type="gramStart"/>
      <w:r w:rsidRPr="00620F9B">
        <w:rPr>
          <w:szCs w:val="24"/>
        </w:rPr>
        <w:t>Against</w:t>
      </w:r>
      <w:proofErr w:type="gramEnd"/>
      <w:r w:rsidRPr="00620F9B">
        <w:rPr>
          <w:szCs w:val="24"/>
        </w:rPr>
        <w:t xml:space="preserve"> Children</w:t>
      </w:r>
    </w:p>
    <w:p w:rsidR="000142DC" w:rsidRPr="00620F9B" w:rsidRDefault="000142DC" w:rsidP="000142DC">
      <w:pPr>
        <w:spacing w:after="0"/>
        <w:ind w:left="180"/>
        <w:rPr>
          <w:szCs w:val="24"/>
        </w:rPr>
      </w:pPr>
      <w:r w:rsidRPr="00620F9B">
        <w:rPr>
          <w:szCs w:val="24"/>
        </w:rPr>
        <w:t>GBV Gender-Based Violence</w:t>
      </w:r>
    </w:p>
    <w:p w:rsidR="000142DC" w:rsidRPr="00620F9B" w:rsidRDefault="000142DC" w:rsidP="000142DC">
      <w:pPr>
        <w:ind w:left="180"/>
        <w:rPr>
          <w:szCs w:val="24"/>
        </w:rPr>
      </w:pPr>
    </w:p>
    <w:p w:rsidR="000142DC" w:rsidRPr="00620F9B" w:rsidRDefault="000142DC" w:rsidP="000142DC">
      <w:pPr>
        <w:ind w:left="180"/>
        <w:rPr>
          <w:szCs w:val="24"/>
        </w:rPr>
      </w:pPr>
    </w:p>
    <w:p w:rsidR="000142DC" w:rsidRDefault="000142DC"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Pr="00620F9B" w:rsidRDefault="00A5562E" w:rsidP="000142DC">
      <w:pPr>
        <w:ind w:left="180"/>
        <w:rPr>
          <w:szCs w:val="24"/>
        </w:rPr>
      </w:pPr>
    </w:p>
    <w:p w:rsidR="000142DC" w:rsidRPr="00620F9B" w:rsidRDefault="000142DC" w:rsidP="000142DC">
      <w:pPr>
        <w:ind w:left="180"/>
        <w:rPr>
          <w:szCs w:val="24"/>
        </w:rPr>
      </w:pPr>
    </w:p>
    <w:p w:rsidR="000142DC" w:rsidRPr="00A5562E" w:rsidRDefault="000142DC" w:rsidP="000142DC">
      <w:pPr>
        <w:ind w:left="180"/>
        <w:rPr>
          <w:b/>
          <w:szCs w:val="24"/>
        </w:rPr>
      </w:pPr>
    </w:p>
    <w:p w:rsidR="000142DC" w:rsidRPr="00A5562E" w:rsidRDefault="000142DC" w:rsidP="000142DC">
      <w:pPr>
        <w:ind w:left="180"/>
        <w:rPr>
          <w:b/>
          <w:szCs w:val="24"/>
        </w:rPr>
      </w:pPr>
      <w:r w:rsidRPr="00A5562E">
        <w:rPr>
          <w:b/>
          <w:szCs w:val="24"/>
        </w:rPr>
        <w:lastRenderedPageBreak/>
        <w:t>I. INTRODUCTION</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This Environmental and Social Specifications template relates to (please describe the work covered by these clauses). The template will also be used to draw the Contractor's particular attention to the environmental, social, safety, and health services to be implemented during the execution of the work.</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The Contractor will be responsible for executing the work in accordance with the requirements and best practices presented in the project's Environmental and Social (E&amp;S) documents, which reflect not only Cameroonian regulatory requirements but also the provisions of the World Bank's (project lender) Environmental and Social Standards (ESS). In the event of any differences or gaps between Cameroonian legislation and the World Bank's Environmental and Social Standards, the latter shall prevail. These provisions list all the environmental and social obligations to be implemented by the Contractor from the work start order until final acceptance of the works by the Project Owner or their delegate.</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The Contractor and the Project Manager must ensure that this Environmental and Social Conditions (CCES) template is adapted to the context of the work corresponding to the contract in question, by adjusting it to the project's environmental and social instruments, which may provide details on the current state of the project area, as well as any specific risks and situations not addressed in this CCES.</w:t>
      </w:r>
    </w:p>
    <w:p w:rsidR="000142DC" w:rsidRPr="00620F9B" w:rsidRDefault="000142DC" w:rsidP="000142DC">
      <w:pPr>
        <w:ind w:left="180"/>
        <w:rPr>
          <w:szCs w:val="24"/>
        </w:rPr>
      </w:pPr>
      <w:r w:rsidRPr="00620F9B">
        <w:rPr>
          <w:szCs w:val="24"/>
        </w:rPr>
        <w:t>II. GENERAL OBLIGATIONS</w:t>
      </w:r>
    </w:p>
    <w:p w:rsidR="000142DC" w:rsidRPr="00620F9B" w:rsidRDefault="000142DC" w:rsidP="000142DC">
      <w:pPr>
        <w:ind w:left="180"/>
        <w:rPr>
          <w:szCs w:val="24"/>
        </w:rPr>
      </w:pPr>
      <w:r w:rsidRPr="00620F9B">
        <w:rPr>
          <w:szCs w:val="24"/>
        </w:rPr>
        <w:t>II.1. Responsibilities of the Contractor (the Contractor and its Subcontractors)</w:t>
      </w:r>
    </w:p>
    <w:p w:rsidR="000142DC" w:rsidRPr="00620F9B" w:rsidRDefault="000142DC" w:rsidP="000142DC">
      <w:pPr>
        <w:ind w:left="180"/>
        <w:rPr>
          <w:szCs w:val="24"/>
        </w:rPr>
      </w:pPr>
      <w:r w:rsidRPr="00620F9B">
        <w:rPr>
          <w:szCs w:val="24"/>
        </w:rPr>
        <w:t>The Contractor is solely and entirely responsible for compliance with this CCES. Subcontracting part of the work does not exempt it from full responsibility to the Contractor for compliance with these clauses. It therefore has the following environmental and social obligations:</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1. It must prepare, before the actual start of on-site work, the Construction Site ESMP in compliance with the requirements of the Construction Site Environmental and Social Standards Committee (CCES) and the World Bank's Environmental and Social Standards;</w:t>
      </w:r>
    </w:p>
    <w:p w:rsidR="000142DC" w:rsidRPr="00620F9B" w:rsidRDefault="000142DC" w:rsidP="000142DC">
      <w:pPr>
        <w:ind w:left="180"/>
        <w:rPr>
          <w:szCs w:val="24"/>
        </w:rPr>
      </w:pPr>
      <w:r w:rsidRPr="00620F9B">
        <w:rPr>
          <w:szCs w:val="24"/>
        </w:rPr>
        <w:t>2. It must implement the Construction Site ESMP throughout the period from contract signing to final acceptance of the works by the Project Owner or their delegate;</w:t>
      </w:r>
    </w:p>
    <w:p w:rsidR="000142DC" w:rsidRPr="00620F9B" w:rsidRDefault="000142DC" w:rsidP="000142DC">
      <w:pPr>
        <w:ind w:left="180"/>
        <w:rPr>
          <w:szCs w:val="24"/>
        </w:rPr>
      </w:pPr>
      <w:r w:rsidRPr="00620F9B">
        <w:rPr>
          <w:szCs w:val="24"/>
        </w:rPr>
        <w:t>3. It must have a dedicated organization and resources to ensure:</w:t>
      </w:r>
    </w:p>
    <w:p w:rsidR="000142DC" w:rsidRPr="00620F9B" w:rsidRDefault="000142DC" w:rsidP="000142DC">
      <w:pPr>
        <w:ind w:left="180"/>
        <w:rPr>
          <w:szCs w:val="24"/>
        </w:rPr>
      </w:pPr>
      <w:r w:rsidRPr="00620F9B">
        <w:rPr>
          <w:szCs w:val="24"/>
        </w:rPr>
        <w:t> (</w:t>
      </w:r>
      <w:proofErr w:type="spellStart"/>
      <w:r w:rsidRPr="00620F9B">
        <w:rPr>
          <w:szCs w:val="24"/>
        </w:rPr>
        <w:t>i</w:t>
      </w:r>
      <w:proofErr w:type="spellEnd"/>
      <w:r w:rsidRPr="00620F9B">
        <w:rPr>
          <w:szCs w:val="24"/>
        </w:rPr>
        <w:t>) the preparation of environmental and social documentation,</w:t>
      </w:r>
    </w:p>
    <w:p w:rsidR="000142DC" w:rsidRPr="00620F9B" w:rsidRDefault="000142DC" w:rsidP="000142DC">
      <w:pPr>
        <w:ind w:left="180"/>
        <w:rPr>
          <w:szCs w:val="24"/>
        </w:rPr>
      </w:pPr>
      <w:r w:rsidRPr="00620F9B">
        <w:rPr>
          <w:szCs w:val="24"/>
        </w:rPr>
        <w:t> (ii) environmental and social monitoring of construction activities,</w:t>
      </w:r>
    </w:p>
    <w:p w:rsidR="000142DC" w:rsidRPr="00620F9B" w:rsidRDefault="000142DC" w:rsidP="000142DC">
      <w:pPr>
        <w:ind w:left="180"/>
        <w:rPr>
          <w:szCs w:val="24"/>
        </w:rPr>
      </w:pPr>
      <w:r w:rsidRPr="00620F9B">
        <w:rPr>
          <w:szCs w:val="24"/>
        </w:rPr>
        <w:t> (iii) the definition of corrective measures in cases of non-compliance and the prevention of non-compliance,</w:t>
      </w:r>
    </w:p>
    <w:p w:rsidR="000142DC" w:rsidRPr="00620F9B" w:rsidRDefault="000142DC" w:rsidP="000142DC">
      <w:pPr>
        <w:ind w:left="180"/>
        <w:rPr>
          <w:szCs w:val="24"/>
        </w:rPr>
      </w:pPr>
      <w:r w:rsidRPr="00620F9B">
        <w:rPr>
          <w:szCs w:val="24"/>
        </w:rPr>
        <w:t> (</w:t>
      </w:r>
      <w:proofErr w:type="gramStart"/>
      <w:r w:rsidRPr="00620F9B">
        <w:rPr>
          <w:szCs w:val="24"/>
        </w:rPr>
        <w:t>iv</w:t>
      </w:r>
      <w:proofErr w:type="gramEnd"/>
      <w:r w:rsidRPr="00620F9B">
        <w:rPr>
          <w:szCs w:val="24"/>
        </w:rPr>
        <w:t>) adequate and timely communication between the various parties involved;</w:t>
      </w:r>
    </w:p>
    <w:p w:rsidR="000142DC" w:rsidRPr="00620F9B" w:rsidRDefault="000142DC" w:rsidP="000142DC">
      <w:pPr>
        <w:ind w:left="180"/>
        <w:rPr>
          <w:szCs w:val="24"/>
        </w:rPr>
      </w:pPr>
      <w:r w:rsidRPr="00620F9B">
        <w:rPr>
          <w:szCs w:val="24"/>
        </w:rPr>
        <w:lastRenderedPageBreak/>
        <w:t>4. He must ensure compliance with good environmental, social, health, and safety (ESHS) practices, including aspects relating to the prevention and management of GBV/SEA/HS incidents in the workplace and in communities, as well as the management of complaints and grievances related to the project;</w:t>
      </w:r>
    </w:p>
    <w:p w:rsidR="000142DC" w:rsidRPr="00620F9B" w:rsidRDefault="000142DC" w:rsidP="000142DC">
      <w:pPr>
        <w:ind w:left="180"/>
        <w:rPr>
          <w:szCs w:val="24"/>
        </w:rPr>
      </w:pPr>
      <w:r w:rsidRPr="00620F9B">
        <w:rPr>
          <w:szCs w:val="24"/>
        </w:rPr>
        <w:t>5. He must be familiar with, comply with, and enforce all regulations, laws, decrees, standards, and other government provisions of a socio-environmental nature, including those corresponding to national and municipal areas that, in one way or another, are related to the work covered by the contract. In the absence of knowledge of one or more of these regulations, or others not specifically indicated and their corresponding updates, he is not exempt from the responsibility to comply with these regulations;</w:t>
      </w:r>
    </w:p>
    <w:p w:rsidR="000142DC" w:rsidRPr="00620F9B" w:rsidRDefault="000142DC" w:rsidP="000142DC">
      <w:pPr>
        <w:ind w:left="180"/>
        <w:rPr>
          <w:szCs w:val="24"/>
        </w:rPr>
      </w:pPr>
      <w:r w:rsidRPr="00620F9B">
        <w:rPr>
          <w:szCs w:val="24"/>
        </w:rPr>
        <w:t>6. Without being exhaustive, the applicable regulations, laws, decrees, and standards presented in the following environmental and social texts, subject to these clauses, are as follows:</w:t>
      </w:r>
    </w:p>
    <w:p w:rsidR="000142DC" w:rsidRPr="00620F9B" w:rsidRDefault="000142DC" w:rsidP="000142DC">
      <w:pPr>
        <w:ind w:left="180"/>
        <w:rPr>
          <w:szCs w:val="24"/>
        </w:rPr>
      </w:pPr>
      <w:r w:rsidRPr="00620F9B">
        <w:rPr>
          <w:szCs w:val="24"/>
        </w:rPr>
        <w:t> Framework Law No. 96/12 of August 5, 1996, relating to environmental management, which provides, in particular, for the treatment of waste by companies and the protection of receiving environments and penalties for environmental damage;</w:t>
      </w:r>
    </w:p>
    <w:p w:rsidR="000142DC" w:rsidRPr="00620F9B" w:rsidRDefault="000142DC" w:rsidP="000142DC">
      <w:pPr>
        <w:ind w:left="180"/>
        <w:rPr>
          <w:szCs w:val="24"/>
        </w:rPr>
      </w:pPr>
      <w:r w:rsidRPr="00620F9B">
        <w:rPr>
          <w:szCs w:val="24"/>
        </w:rPr>
        <w:t> Law No. 94/01 of January 20, 1994, on the forest, wildlife, and fisheries regime, which sets out the framework and conditions for felling trees, whether or not they belong to permanent forest land;</w:t>
      </w:r>
    </w:p>
    <w:p w:rsidR="000142DC" w:rsidRPr="00620F9B" w:rsidRDefault="000142DC" w:rsidP="000142DC">
      <w:pPr>
        <w:ind w:left="180"/>
        <w:rPr>
          <w:szCs w:val="24"/>
        </w:rPr>
      </w:pPr>
      <w:r w:rsidRPr="00620F9B">
        <w:rPr>
          <w:szCs w:val="24"/>
        </w:rPr>
        <w:t> Law 1998 on classified hazardous establishments such as quarries;</w:t>
      </w:r>
    </w:p>
    <w:p w:rsidR="000142DC" w:rsidRPr="00620F9B" w:rsidRDefault="000142DC" w:rsidP="000142DC">
      <w:pPr>
        <w:ind w:left="180"/>
        <w:rPr>
          <w:szCs w:val="24"/>
        </w:rPr>
      </w:pPr>
      <w:r w:rsidRPr="00620F9B">
        <w:rPr>
          <w:szCs w:val="24"/>
        </w:rPr>
        <w:t> Law No. 98/005 of April 14, 1998, on the water regime;</w:t>
      </w:r>
    </w:p>
    <w:p w:rsidR="000142DC" w:rsidRPr="00620F9B" w:rsidRDefault="000142DC" w:rsidP="000142DC">
      <w:pPr>
        <w:ind w:left="180"/>
        <w:rPr>
          <w:szCs w:val="24"/>
        </w:rPr>
      </w:pPr>
      <w:r w:rsidRPr="00620F9B">
        <w:rPr>
          <w:szCs w:val="24"/>
        </w:rPr>
        <w:t> Law No. 96/67 of April 8, 1996 on the protection of national road heritage,</w:t>
      </w:r>
    </w:p>
    <w:p w:rsidR="000142DC" w:rsidRPr="00620F9B" w:rsidRDefault="000142DC" w:rsidP="000142DC">
      <w:pPr>
        <w:ind w:left="180"/>
        <w:rPr>
          <w:szCs w:val="24"/>
        </w:rPr>
      </w:pPr>
      <w:r w:rsidRPr="00620F9B">
        <w:rPr>
          <w:szCs w:val="24"/>
        </w:rPr>
        <w:t> Law No. 2016/017 of December 14, 2016 on the mining code, which governs the conditions for opening quarry sites and laterite borrow pits;</w:t>
      </w:r>
    </w:p>
    <w:p w:rsidR="009A2D1B" w:rsidRPr="00620F9B" w:rsidRDefault="009A2D1B" w:rsidP="009A2D1B">
      <w:pPr>
        <w:rPr>
          <w:szCs w:val="24"/>
        </w:rPr>
      </w:pPr>
      <w:r w:rsidRPr="00620F9B">
        <w:rPr>
          <w:szCs w:val="24"/>
        </w:rPr>
        <w:t> Law No. 85/09 of July 4, 1985, relating to expropriation for public utility and compensation arrangements;</w:t>
      </w:r>
    </w:p>
    <w:p w:rsidR="009A2D1B" w:rsidRPr="00620F9B" w:rsidRDefault="009A2D1B" w:rsidP="009A2D1B">
      <w:pPr>
        <w:rPr>
          <w:szCs w:val="24"/>
        </w:rPr>
      </w:pPr>
      <w:r w:rsidRPr="00620F9B">
        <w:rPr>
          <w:szCs w:val="24"/>
        </w:rPr>
        <w:t> Law No. 92/007 of August 14, 1992, establishing the Labor Code, which sets out the conditions of employment, health, and safety at work;</w:t>
      </w:r>
    </w:p>
    <w:p w:rsidR="009A2D1B" w:rsidRPr="00620F9B" w:rsidRDefault="009A2D1B" w:rsidP="009A2D1B">
      <w:pPr>
        <w:rPr>
          <w:szCs w:val="24"/>
        </w:rPr>
      </w:pPr>
      <w:r w:rsidRPr="00620F9B">
        <w:rPr>
          <w:szCs w:val="24"/>
        </w:rPr>
        <w:t> Decree No. 2013/00171/PM of February 14, 2013, on environmental impact assessments, which may involve compensatory measures to be paid by contractors;</w:t>
      </w:r>
    </w:p>
    <w:p w:rsidR="009A2D1B" w:rsidRPr="00620F9B" w:rsidRDefault="009A2D1B" w:rsidP="009A2D1B">
      <w:pPr>
        <w:rPr>
          <w:szCs w:val="24"/>
        </w:rPr>
      </w:pPr>
      <w:r w:rsidRPr="00620F9B">
        <w:rPr>
          <w:szCs w:val="24"/>
        </w:rPr>
        <w:t> Decree No. 2012/2809/PM of September 26, 2012, setting out the conditions for sorting, collection, storage, transportation, recovery, recycling, treatment, and final disposal of waste;</w:t>
      </w:r>
    </w:p>
    <w:p w:rsidR="009A2D1B" w:rsidRPr="00620F9B" w:rsidRDefault="009A2D1B" w:rsidP="009A2D1B">
      <w:pPr>
        <w:rPr>
          <w:szCs w:val="24"/>
        </w:rPr>
      </w:pPr>
      <w:r w:rsidRPr="00620F9B">
        <w:rPr>
          <w:szCs w:val="24"/>
        </w:rPr>
        <w:t> Decree No. 2011/2581 of 23 August 2011 regulating harmful and/or hazardous chemical substances;</w:t>
      </w:r>
    </w:p>
    <w:p w:rsidR="009A2D1B" w:rsidRPr="00620F9B" w:rsidRDefault="009A2D1B" w:rsidP="009A2D1B">
      <w:pPr>
        <w:rPr>
          <w:szCs w:val="24"/>
        </w:rPr>
      </w:pPr>
      <w:r w:rsidRPr="00620F9B">
        <w:rPr>
          <w:szCs w:val="24"/>
        </w:rPr>
        <w:t> Decree No. 2011/2582 of 23 August 2011 establishing the conditions for the protection of the atmosphere;</w:t>
      </w:r>
    </w:p>
    <w:p w:rsidR="009A2D1B" w:rsidRPr="00620F9B" w:rsidRDefault="009A2D1B" w:rsidP="009A2D1B">
      <w:pPr>
        <w:rPr>
          <w:szCs w:val="24"/>
        </w:rPr>
      </w:pPr>
      <w:r w:rsidRPr="00620F9B">
        <w:rPr>
          <w:szCs w:val="24"/>
        </w:rPr>
        <w:t> Decree No. 2011/2583 of 23 August 2011 regulating noise and odor pollution;</w:t>
      </w:r>
    </w:p>
    <w:p w:rsidR="009A2D1B" w:rsidRPr="00620F9B" w:rsidRDefault="009A2D1B" w:rsidP="009A2D1B">
      <w:pPr>
        <w:rPr>
          <w:szCs w:val="24"/>
        </w:rPr>
      </w:pPr>
      <w:r w:rsidRPr="00620F9B">
        <w:rPr>
          <w:szCs w:val="24"/>
        </w:rPr>
        <w:t> Decree No. 2003/418/PM of 25 February 2003 establishing the compensation rates to be awarded to owners who are victims of the destruction of crops and cultivated trees for public purposes. This may serve as a basis for property valuation in the event of accidental destruction or occupation of temporary sites by contractors;</w:t>
      </w:r>
    </w:p>
    <w:p w:rsidR="009A2D1B" w:rsidRPr="00620F9B" w:rsidRDefault="009A2D1B" w:rsidP="009A2D1B">
      <w:pPr>
        <w:rPr>
          <w:szCs w:val="24"/>
        </w:rPr>
      </w:pPr>
      <w:r w:rsidRPr="00620F9B">
        <w:rPr>
          <w:szCs w:val="24"/>
        </w:rPr>
        <w:lastRenderedPageBreak/>
        <w:t> Decree No. 2022/5074/PM of July 4, 2022, establishing the procedures for monitoring the social compliance of projects,</w:t>
      </w:r>
    </w:p>
    <w:p w:rsidR="009A2D1B" w:rsidRPr="00620F9B" w:rsidRDefault="009A2D1B" w:rsidP="009A2D1B">
      <w:pPr>
        <w:rPr>
          <w:szCs w:val="24"/>
        </w:rPr>
      </w:pPr>
      <w:r w:rsidRPr="00620F9B">
        <w:rPr>
          <w:szCs w:val="24"/>
        </w:rPr>
        <w:t> The World Bank's Environmental and Social Standards that are relevant to the project (See the Project's Environmental and Social Engagement Plan, available from the Project Management Unit).</w:t>
      </w:r>
    </w:p>
    <w:p w:rsidR="009A2D1B" w:rsidRPr="00620F9B" w:rsidRDefault="009A2D1B" w:rsidP="009A2D1B">
      <w:pPr>
        <w:rPr>
          <w:szCs w:val="24"/>
        </w:rPr>
      </w:pPr>
      <w:r w:rsidRPr="00620F9B">
        <w:rPr>
          <w:szCs w:val="24"/>
        </w:rPr>
        <w:t>8. It must develop internal regulations and implement codes of conduct applicable to all employees and subcontractors;</w:t>
      </w:r>
    </w:p>
    <w:p w:rsidR="009A2D1B" w:rsidRPr="00620F9B" w:rsidRDefault="009A2D1B" w:rsidP="009A2D1B">
      <w:pPr>
        <w:rPr>
          <w:szCs w:val="24"/>
        </w:rPr>
      </w:pPr>
    </w:p>
    <w:p w:rsidR="009A2D1B" w:rsidRPr="00620F9B" w:rsidRDefault="009A2D1B" w:rsidP="009A2D1B">
      <w:pPr>
        <w:rPr>
          <w:szCs w:val="24"/>
        </w:rPr>
      </w:pPr>
      <w:r w:rsidRPr="00620F9B">
        <w:rPr>
          <w:szCs w:val="24"/>
        </w:rPr>
        <w:t>9. It must assume responsibility for any complaints related to non-compliance with the environment.</w:t>
      </w:r>
    </w:p>
    <w:p w:rsidR="009A2D1B" w:rsidRPr="00620F9B" w:rsidRDefault="009A2D1B" w:rsidP="009A2D1B">
      <w:pPr>
        <w:rPr>
          <w:szCs w:val="24"/>
        </w:rPr>
      </w:pPr>
    </w:p>
    <w:p w:rsidR="009A2D1B" w:rsidRPr="00620F9B" w:rsidRDefault="009A2D1B" w:rsidP="009A2D1B">
      <w:pPr>
        <w:rPr>
          <w:szCs w:val="24"/>
        </w:rPr>
      </w:pPr>
      <w:r w:rsidRPr="00620F9B">
        <w:rPr>
          <w:szCs w:val="24"/>
        </w:rPr>
        <w:t>II.2. Commitments of the Project Management</w:t>
      </w:r>
    </w:p>
    <w:p w:rsidR="009A2D1B" w:rsidRPr="00620F9B" w:rsidRDefault="009A2D1B" w:rsidP="009A2D1B">
      <w:pPr>
        <w:rPr>
          <w:szCs w:val="24"/>
        </w:rPr>
      </w:pPr>
      <w:r w:rsidRPr="00620F9B">
        <w:rPr>
          <w:szCs w:val="24"/>
        </w:rPr>
        <w:t>The Project Manager approves, approves, and transmits this CCES, including the site ESMP, to the Project Owner, and ensures the rigorous application of said CCES.</w:t>
      </w:r>
    </w:p>
    <w:p w:rsidR="009A2D1B" w:rsidRPr="00620F9B" w:rsidRDefault="009A2D1B" w:rsidP="009A2D1B">
      <w:pPr>
        <w:rPr>
          <w:szCs w:val="24"/>
        </w:rPr>
      </w:pPr>
    </w:p>
    <w:p w:rsidR="009A2D1B" w:rsidRPr="00620F9B" w:rsidRDefault="009A2D1B" w:rsidP="009A2D1B">
      <w:pPr>
        <w:rPr>
          <w:szCs w:val="24"/>
        </w:rPr>
      </w:pPr>
      <w:r w:rsidRPr="00620F9B">
        <w:rPr>
          <w:szCs w:val="24"/>
        </w:rPr>
        <w:t>The Project Manager (a) may at any time have the resources implemented inspected to verify compliance with the environmental regulations and requirements specified in the CCES; (b) collect the recording and monitoring documents provided for in the organizational plans; (c) prepare the compliance sheet and approve the monthly, quarterly, or semi-annual technical reports on the Contractor's activities; (d) prepare the monthly, quarterly, or semi-annual monitoring activity reports, as well as the final evaluation report.</w:t>
      </w:r>
    </w:p>
    <w:p w:rsidR="009A2D1B" w:rsidRPr="00620F9B" w:rsidRDefault="009A2D1B" w:rsidP="009A2D1B">
      <w:pPr>
        <w:rPr>
          <w:szCs w:val="24"/>
        </w:rPr>
      </w:pPr>
    </w:p>
    <w:p w:rsidR="009A2D1B" w:rsidRPr="00620F9B" w:rsidRDefault="009A2D1B" w:rsidP="009A2D1B">
      <w:pPr>
        <w:rPr>
          <w:szCs w:val="24"/>
        </w:rPr>
      </w:pPr>
      <w:r w:rsidRPr="00620F9B">
        <w:rPr>
          <w:szCs w:val="24"/>
        </w:rPr>
        <w:t>II.3. Contractor's Internal Regulations</w:t>
      </w:r>
    </w:p>
    <w:p w:rsidR="009A2D1B" w:rsidRPr="00620F9B" w:rsidRDefault="009A2D1B" w:rsidP="009A2D1B">
      <w:pPr>
        <w:rPr>
          <w:szCs w:val="24"/>
        </w:rPr>
      </w:pPr>
      <w:r w:rsidRPr="00620F9B">
        <w:rPr>
          <w:szCs w:val="24"/>
        </w:rPr>
        <w:t xml:space="preserve">The Contractor must visibly display internal regulations in the various facilities of the base camp, specifically prescribing: a ban on poaching; compliance with environmental requirements; hygiene rules; and safety measures. These regulations must be signed by the Contractor and made available to the territorially competent Labor Inspector. Upon recruitment; </w:t>
      </w:r>
      <w:proofErr w:type="gramStart"/>
      <w:r w:rsidRPr="00620F9B">
        <w:rPr>
          <w:szCs w:val="24"/>
        </w:rPr>
        <w:t>Each</w:t>
      </w:r>
      <w:proofErr w:type="gramEnd"/>
      <w:r w:rsidRPr="00620F9B">
        <w:rPr>
          <w:szCs w:val="24"/>
        </w:rPr>
        <w:t xml:space="preserve"> employee must be made aware of the main points of these internal regulations.</w:t>
      </w:r>
    </w:p>
    <w:p w:rsidR="009A2D1B" w:rsidRPr="00620F9B" w:rsidRDefault="009A2D1B" w:rsidP="009A2D1B">
      <w:pPr>
        <w:rPr>
          <w:szCs w:val="24"/>
        </w:rPr>
      </w:pPr>
    </w:p>
    <w:p w:rsidR="009A2D1B" w:rsidRPr="00620F9B" w:rsidRDefault="009A2D1B" w:rsidP="009A2D1B">
      <w:pPr>
        <w:rPr>
          <w:szCs w:val="24"/>
        </w:rPr>
      </w:pPr>
      <w:r w:rsidRPr="00620F9B">
        <w:rPr>
          <w:szCs w:val="24"/>
        </w:rPr>
        <w:t>II.4. Controls, notifications, non-compliance management, and sanctions</w:t>
      </w:r>
    </w:p>
    <w:p w:rsidR="009A2D1B" w:rsidRPr="00620F9B" w:rsidRDefault="009A2D1B" w:rsidP="009A2D1B">
      <w:pPr>
        <w:rPr>
          <w:szCs w:val="24"/>
        </w:rPr>
      </w:pPr>
      <w:r w:rsidRPr="00620F9B">
        <w:rPr>
          <w:szCs w:val="24"/>
        </w:rPr>
        <w:t>II.4.1. Monitoring the implementation of the environmental and social clauses of the CCES</w:t>
      </w:r>
    </w:p>
    <w:p w:rsidR="009A2D1B" w:rsidRPr="00620F9B" w:rsidRDefault="009A2D1B" w:rsidP="009A2D1B">
      <w:pPr>
        <w:rPr>
          <w:szCs w:val="24"/>
        </w:rPr>
      </w:pPr>
      <w:r w:rsidRPr="00620F9B">
        <w:rPr>
          <w:szCs w:val="24"/>
        </w:rPr>
        <w:t>The Contractor's compliance with and effectiveness of its implementation of the CCES is monitored by the Project Manager, depending on the case, with the advice of its environmental, social, and health and safety manager or a qualified technical manager with proven expertise in environmental and social matters. This monitoring is carried out during site visits, where corrective actions are addressed directly to the Contractor. Depending on the nature of the activity being implemented, this monitoring may be daily, weekly, or monthly. The findings are recorded in monthly, quarterly, and semi-annual monitoring reports.</w:t>
      </w:r>
    </w:p>
    <w:p w:rsidR="009A2D1B" w:rsidRPr="00620F9B" w:rsidRDefault="009A2D1B" w:rsidP="009A2D1B">
      <w:pPr>
        <w:rPr>
          <w:szCs w:val="24"/>
        </w:rPr>
      </w:pPr>
      <w:r w:rsidRPr="00620F9B">
        <w:rPr>
          <w:szCs w:val="24"/>
        </w:rPr>
        <w:t>II.4.2. Notification of Non-Compliances</w:t>
      </w:r>
    </w:p>
    <w:p w:rsidR="009A2D1B" w:rsidRPr="00620F9B" w:rsidRDefault="009A2D1B" w:rsidP="009A2D1B">
      <w:pPr>
        <w:rPr>
          <w:szCs w:val="24"/>
        </w:rPr>
      </w:pPr>
      <w:r w:rsidRPr="00620F9B">
        <w:rPr>
          <w:szCs w:val="24"/>
        </w:rPr>
        <w:t xml:space="preserve">The Project Manager shall notify the Contractor in writing of any instances of failure to comply with or non-implementation of environmental and social measures. The Contractor must rectify any failure </w:t>
      </w:r>
      <w:r w:rsidRPr="00620F9B">
        <w:rPr>
          <w:szCs w:val="24"/>
        </w:rPr>
        <w:lastRenderedPageBreak/>
        <w:t>to comply with the requirements duly notified to it by the Project Manager. Resumption of work or additional work resulting from non-compliance with the clauses shall be the Contractor's responsibility.</w:t>
      </w:r>
    </w:p>
    <w:p w:rsidR="009A2D1B" w:rsidRPr="00620F9B" w:rsidRDefault="009A2D1B" w:rsidP="009A2D1B">
      <w:pPr>
        <w:rPr>
          <w:szCs w:val="24"/>
        </w:rPr>
      </w:pPr>
      <w:r w:rsidRPr="00620F9B">
        <w:rPr>
          <w:szCs w:val="24"/>
        </w:rPr>
        <w:t>II.4.3. Management of Non-Compliances</w:t>
      </w:r>
    </w:p>
    <w:p w:rsidR="000142DC" w:rsidRPr="00620F9B" w:rsidRDefault="009A2D1B" w:rsidP="009A2D1B">
      <w:pPr>
        <w:rPr>
          <w:szCs w:val="24"/>
        </w:rPr>
      </w:pPr>
      <w:r w:rsidRPr="00620F9B">
        <w:rPr>
          <w:szCs w:val="24"/>
        </w:rPr>
        <w:t>Non-compliances detected during inspections carried out by the Contractor or the Project Manager will be handled in a manner appropriate to the severity of the situation. Non-compliances will be defined as discrepancies with the requirements of the regulations in force, this CCES, the CGES, and the Construction Site ESMP. Non-compliances will therefore be divided into four categories:</w:t>
      </w:r>
    </w:p>
    <w:p w:rsidR="0030079B" w:rsidRPr="00620F9B" w:rsidRDefault="0030079B" w:rsidP="0030079B">
      <w:pPr>
        <w:rPr>
          <w:szCs w:val="24"/>
        </w:rPr>
      </w:pPr>
      <w:r w:rsidRPr="00620F9B">
        <w:rPr>
          <w:szCs w:val="24"/>
        </w:rPr>
        <w:t>a) Observation Notification, for minor non-conformities such as the abandonment of household waste in the open air. This level only requires verbal notification from the Project Manager to the Contractor's representative, with the signature of the Observation Notification prepared by the Project Manager. The multiplication of Observation Notifications in an Activity Zone, at least three (03) times or the failure of the Contractor to take into account the Observation Notification within six (06) working days, elevates the Observation Notification to the level of non-conformity level 1.</w:t>
      </w:r>
    </w:p>
    <w:p w:rsidR="0030079B" w:rsidRPr="00620F9B" w:rsidRDefault="0030079B" w:rsidP="0030079B">
      <w:pPr>
        <w:rPr>
          <w:szCs w:val="24"/>
        </w:rPr>
      </w:pPr>
      <w:r w:rsidRPr="00620F9B">
        <w:rPr>
          <w:szCs w:val="24"/>
        </w:rPr>
        <w:t xml:space="preserve">b) Level </w:t>
      </w:r>
      <w:proofErr w:type="gramStart"/>
      <w:r w:rsidRPr="00620F9B">
        <w:rPr>
          <w:szCs w:val="24"/>
        </w:rPr>
        <w:t>1 non-conformity</w:t>
      </w:r>
      <w:proofErr w:type="gramEnd"/>
      <w:r w:rsidRPr="00620F9B">
        <w:rPr>
          <w:szCs w:val="24"/>
        </w:rPr>
        <w:t>: for non-conformities that present a moderate and non-immediate risk in terms of the environment, society, health or safety, such as the inconsistent wearing of complete Personal Protective Equipment (PPE). Non-compliance shall be notified in writing to the Contractor and must be resolved within five (5) working days. The Contractor shall send the Project Manager proof of resolution of the problem. After a visit and a favorable opinion, the Project Manager shall confirm in writing the closure of the non-compliance. In all cases, any level 1 non-compliance not corrected within a period exceeding five (5) working days shall be elevated to level 2.</w:t>
      </w:r>
    </w:p>
    <w:p w:rsidR="0030079B" w:rsidRPr="00620F9B" w:rsidRDefault="0030079B" w:rsidP="0030079B">
      <w:pPr>
        <w:rPr>
          <w:szCs w:val="24"/>
        </w:rPr>
      </w:pPr>
      <w:r w:rsidRPr="00620F9B">
        <w:rPr>
          <w:szCs w:val="24"/>
        </w:rPr>
        <w:t>c) Level 2 non-compliance: Applicable to any non-compliance that presents an immediate moderate risk or has significant consequences for the environment, social security, and occupational health and safety, such as the lack of a first aid kit and medicine cabinet, the lack of awareness about the spread of STIs/HIV/AIDS, or the storage of waste (batteries, filters, etc.) on unsealed ground. The same procedure as for level 1 non-compliances shall apply. The resolution must be made within three (03) working days. Any level 2 non-compliance not corrected within a period exceeding three (03) working days will be raised to level 3. For non-compliances such as unauthorized deforestation of valuable species, installation of parking areas within the distances prescribed in the CCTP, for which the planning of corrective measures requires more time, its failure to correct within ten (10) days will result in its elevation to level 3;</w:t>
      </w:r>
    </w:p>
    <w:p w:rsidR="0030079B" w:rsidRPr="00620F9B" w:rsidRDefault="0030079B" w:rsidP="0030079B">
      <w:pPr>
        <w:rPr>
          <w:szCs w:val="24"/>
        </w:rPr>
      </w:pPr>
      <w:r w:rsidRPr="00620F9B">
        <w:rPr>
          <w:szCs w:val="24"/>
        </w:rPr>
        <w:t>d) Level 3 non-compliance: applicable to non-compliances of major severity presenting risks or having resulted in major environmental and/or social damage such as the spillage of hydrocarbons on the ground, open-air burning of plastic and tire materials, filters, batteries, cases of death or partial or complete loss of physical abilities of a person, loss of resources and GBV incidents (EAS/HS/VCE). In the event of an EAS/HS, the company's GBV focal point or the acting manager must immediately contact the project owner's GBV focal point and the Project Owner. The project owner's GBV Manager must notify the World Bank of the incident within 24 hours of receipt. A level 3 non-compliance results in the suspension of payment of the next statement until the non-compliance is resolved. If the situation requires it, the Project Owner may order that work be suspended pending resolution of the non-compliance.</w:t>
      </w:r>
    </w:p>
    <w:p w:rsidR="0030079B" w:rsidRPr="00620F9B" w:rsidRDefault="0030079B" w:rsidP="0030079B">
      <w:pPr>
        <w:rPr>
          <w:szCs w:val="24"/>
        </w:rPr>
      </w:pPr>
      <w:r w:rsidRPr="00620F9B">
        <w:rPr>
          <w:szCs w:val="24"/>
        </w:rPr>
        <w:t>II.4.4. Conditions for Suspension of Work</w:t>
      </w:r>
    </w:p>
    <w:p w:rsidR="0030079B" w:rsidRPr="00620F9B" w:rsidRDefault="0030079B" w:rsidP="0030079B">
      <w:pPr>
        <w:rPr>
          <w:szCs w:val="24"/>
        </w:rPr>
      </w:pPr>
      <w:r w:rsidRPr="00620F9B">
        <w:rPr>
          <w:szCs w:val="24"/>
        </w:rPr>
        <w:lastRenderedPageBreak/>
        <w:t>The Project Manager will conduct an assessment of the environmental and social management of the construction site at the end of each month, based on the non-compliances reported during the period and the contractor's responsiveness in resolving these non-compliances.</w:t>
      </w:r>
    </w:p>
    <w:p w:rsidR="0030079B" w:rsidRPr="00620F9B" w:rsidRDefault="0030079B" w:rsidP="0030079B">
      <w:pPr>
        <w:rPr>
          <w:szCs w:val="24"/>
        </w:rPr>
      </w:pPr>
      <w:r w:rsidRPr="00620F9B">
        <w:rPr>
          <w:szCs w:val="24"/>
        </w:rPr>
        <w:t>This assessment will result in either a favorable opinion or reservations or even penalties in the event of flagrant non-compliance with environmental and social obligations, or deliberate failure to resolve detected and reported non-compliances.</w:t>
      </w:r>
    </w:p>
    <w:p w:rsidR="0030079B" w:rsidRPr="00620F9B" w:rsidRDefault="0030079B" w:rsidP="0030079B">
      <w:pPr>
        <w:rPr>
          <w:szCs w:val="24"/>
        </w:rPr>
      </w:pPr>
      <w:r w:rsidRPr="00620F9B">
        <w:rPr>
          <w:szCs w:val="24"/>
        </w:rPr>
        <w:t>In the event of serious failure by the contractor (Level 3 Non-compliance), the Project Owner will have the option of suspending activities at the site concerned without financial implications for the Project Owner until corrective measures are properly implemented.</w:t>
      </w:r>
    </w:p>
    <w:p w:rsidR="0030079B" w:rsidRPr="00620F9B" w:rsidRDefault="0030079B" w:rsidP="0030079B">
      <w:pPr>
        <w:rPr>
          <w:szCs w:val="24"/>
        </w:rPr>
      </w:pPr>
      <w:r w:rsidRPr="00620F9B">
        <w:rPr>
          <w:szCs w:val="24"/>
        </w:rPr>
        <w:t>II.5. PROVISIONS PRIOR TO THE EXECUTION OF WORK</w:t>
      </w:r>
    </w:p>
    <w:p w:rsidR="0030079B" w:rsidRPr="00620F9B" w:rsidRDefault="0030079B" w:rsidP="0030079B">
      <w:pPr>
        <w:rPr>
          <w:szCs w:val="24"/>
        </w:rPr>
      </w:pPr>
      <w:r w:rsidRPr="00620F9B">
        <w:rPr>
          <w:szCs w:val="24"/>
        </w:rPr>
        <w:t>II.5.1. Resources allocated to environmental and social management</w:t>
      </w:r>
    </w:p>
    <w:p w:rsidR="0030079B" w:rsidRPr="00620F9B" w:rsidRDefault="0030079B" w:rsidP="0030079B">
      <w:pPr>
        <w:rPr>
          <w:szCs w:val="24"/>
        </w:rPr>
      </w:pPr>
      <w:r w:rsidRPr="00620F9B">
        <w:rPr>
          <w:szCs w:val="24"/>
        </w:rPr>
        <w:t xml:space="preserve">The Contractor, depending on the scope of the work, must appoint an Environmental Manager and a Social Manager, based on and after prior notification of non-objection from the PMU and the Bank, for the implementation of the site ESMP. This person will be permanently based in the Main Activity Zone for the entire duration of the work. This person must be at a sufficient hierarchical level within the Contractor's organization to stop work if deemed necessary in the event of Level 2 or </w:t>
      </w:r>
      <w:proofErr w:type="gramStart"/>
      <w:r w:rsidRPr="00620F9B">
        <w:rPr>
          <w:szCs w:val="24"/>
        </w:rPr>
        <w:t>3 non-compliance,</w:t>
      </w:r>
      <w:proofErr w:type="gramEnd"/>
      <w:r w:rsidRPr="00620F9B">
        <w:rPr>
          <w:szCs w:val="24"/>
        </w:rPr>
        <w:t xml:space="preserve"> and to mobilize machinery, personnel, and equipment to implement any corrective measures deemed necessary.</w:t>
      </w:r>
    </w:p>
    <w:p w:rsidR="0030079B" w:rsidRPr="00620F9B" w:rsidRDefault="0030079B" w:rsidP="0030079B">
      <w:pPr>
        <w:rPr>
          <w:szCs w:val="24"/>
        </w:rPr>
      </w:pPr>
    </w:p>
    <w:p w:rsidR="0030079B" w:rsidRPr="00620F9B" w:rsidRDefault="0030079B" w:rsidP="0030079B">
      <w:pPr>
        <w:rPr>
          <w:szCs w:val="24"/>
        </w:rPr>
      </w:pPr>
      <w:r w:rsidRPr="00620F9B">
        <w:rPr>
          <w:szCs w:val="24"/>
        </w:rPr>
        <w:t>II.5.2. Construction Site Environmental and Social Management Plan (CSEMP)</w:t>
      </w:r>
    </w:p>
    <w:p w:rsidR="0030079B" w:rsidRPr="00620F9B" w:rsidRDefault="0030079B" w:rsidP="0030079B">
      <w:pPr>
        <w:rPr>
          <w:szCs w:val="24"/>
        </w:rPr>
      </w:pPr>
      <w:r w:rsidRPr="00620F9B">
        <w:rPr>
          <w:szCs w:val="24"/>
        </w:rPr>
        <w:t>The Construction Site Environmental and Social Management Plan (CSEMP) is the single reference document in which the Contractor defines in detail all the organizational and technical measures it implements to meet the CCES requirements. The Construction Site ESMP covers the entire period from the date of contract signature to the date of issuance of the Certificate of Completion issued by the Project Owner. It will be prepared by the Contractor upon receipt of the start-up service order.</w:t>
      </w:r>
    </w:p>
    <w:p w:rsidR="0030079B" w:rsidRPr="00620F9B" w:rsidRDefault="0030079B" w:rsidP="0030079B">
      <w:pPr>
        <w:rPr>
          <w:szCs w:val="24"/>
        </w:rPr>
      </w:pPr>
    </w:p>
    <w:p w:rsidR="0030079B" w:rsidRPr="00620F9B" w:rsidRDefault="0030079B" w:rsidP="0030079B">
      <w:pPr>
        <w:rPr>
          <w:szCs w:val="24"/>
        </w:rPr>
      </w:pPr>
      <w:r w:rsidRPr="00620F9B">
        <w:rPr>
          <w:szCs w:val="24"/>
        </w:rPr>
        <w:t>The document, in provisional form, will be submitted to the Project Owner no later than 30 days before work begins. The Construction Site ESMP will be finalized by the Contractor after taking into account the comments of the Project Owner/Delegated Project Owner, which will be submitted to the Contractor no later than 20 days after receipt of the provisional document. The final version will be submitted to the Project Owner no later than 10 days before work begins. The approved plan will constitute the charter for environmental and social issues throughout the construction period.</w:t>
      </w:r>
    </w:p>
    <w:p w:rsidR="0030079B" w:rsidRPr="00620F9B" w:rsidRDefault="0030079B" w:rsidP="0030079B">
      <w:pPr>
        <w:rPr>
          <w:szCs w:val="24"/>
        </w:rPr>
      </w:pPr>
    </w:p>
    <w:p w:rsidR="0030079B" w:rsidRPr="00620F9B" w:rsidRDefault="0030079B" w:rsidP="0030079B">
      <w:pPr>
        <w:rPr>
          <w:szCs w:val="24"/>
        </w:rPr>
      </w:pPr>
      <w:r w:rsidRPr="00620F9B">
        <w:rPr>
          <w:szCs w:val="24"/>
        </w:rPr>
        <w:t>No physical work or activity shall begin in an Activity Zone before the Construction Site ESMP has been approved by the Project Owner. During the execution of the work, whenever the Project Owner so instructs, the Construction Site ESMP will be updated by the Contractor and returned for approval. The revised version must highlight any new elements introduced into the document.</w:t>
      </w:r>
    </w:p>
    <w:p w:rsidR="0030079B" w:rsidRPr="00620F9B" w:rsidRDefault="0030079B" w:rsidP="0030079B">
      <w:pPr>
        <w:rPr>
          <w:szCs w:val="24"/>
        </w:rPr>
      </w:pPr>
      <w:r w:rsidRPr="00620F9B">
        <w:rPr>
          <w:szCs w:val="24"/>
        </w:rPr>
        <w:t>The content of the Construction Site ESMP to be prepared by the Contractor will be structured according to the scope of the work and, at a minimum, by the elements presented in Appendix 1 of this document.</w:t>
      </w:r>
    </w:p>
    <w:p w:rsidR="0030079B" w:rsidRPr="00620F9B" w:rsidRDefault="0030079B" w:rsidP="0030079B">
      <w:pPr>
        <w:rPr>
          <w:szCs w:val="24"/>
        </w:rPr>
      </w:pPr>
      <w:r w:rsidRPr="00620F9B">
        <w:rPr>
          <w:szCs w:val="24"/>
        </w:rPr>
        <w:lastRenderedPageBreak/>
        <w:t>III. EXECUTION OF WORK</w:t>
      </w:r>
    </w:p>
    <w:p w:rsidR="0030079B" w:rsidRPr="00620F9B" w:rsidRDefault="0030079B" w:rsidP="0030079B">
      <w:pPr>
        <w:rPr>
          <w:szCs w:val="24"/>
        </w:rPr>
      </w:pPr>
      <w:r w:rsidRPr="00620F9B">
        <w:rPr>
          <w:szCs w:val="24"/>
        </w:rPr>
        <w:t>III.1. Construction Kick-Off Meeting</w:t>
      </w:r>
    </w:p>
    <w:p w:rsidR="0030079B" w:rsidRPr="00620F9B" w:rsidRDefault="0030079B" w:rsidP="0030079B">
      <w:pPr>
        <w:rPr>
          <w:szCs w:val="24"/>
        </w:rPr>
      </w:pPr>
      <w:r w:rsidRPr="00620F9B">
        <w:rPr>
          <w:szCs w:val="24"/>
        </w:rPr>
        <w:t>Before the start of construction, the Contractor and the Project Manager, under the supervision of the Project Owner, must organize meetings with the authorities, representatives of the local population, including women, located in the project area, and the relevant technical services, to inform them of the scope of the work to be carried out and its duration, the routes involved, and the locations likely to be affected. This meeting will also allow the Project Owner to gather feedback from the local population, raise awareness of environmental and social issues, and their relationships with the workers.</w:t>
      </w:r>
    </w:p>
    <w:p w:rsidR="0030079B" w:rsidRPr="00620F9B" w:rsidRDefault="0030079B" w:rsidP="0030079B">
      <w:pPr>
        <w:rPr>
          <w:szCs w:val="24"/>
        </w:rPr>
      </w:pPr>
      <w:r w:rsidRPr="00620F9B">
        <w:rPr>
          <w:szCs w:val="24"/>
        </w:rPr>
        <w:t>III.2. Site Access and Installation</w:t>
      </w:r>
    </w:p>
    <w:p w:rsidR="0030079B" w:rsidRPr="00620F9B" w:rsidRDefault="0030079B" w:rsidP="0030079B">
      <w:pPr>
        <w:rPr>
          <w:szCs w:val="24"/>
        </w:rPr>
      </w:pPr>
      <w:r w:rsidRPr="00620F9B">
        <w:rPr>
          <w:szCs w:val="24"/>
        </w:rPr>
        <w:t>III.2.1. Access</w:t>
      </w:r>
    </w:p>
    <w:p w:rsidR="0030079B" w:rsidRPr="00620F9B" w:rsidRDefault="0030079B" w:rsidP="0030079B">
      <w:pPr>
        <w:rPr>
          <w:szCs w:val="24"/>
        </w:rPr>
      </w:pPr>
      <w:r w:rsidRPr="00620F9B">
        <w:rPr>
          <w:szCs w:val="24"/>
        </w:rPr>
        <w:t>Access to the site for construction purposes must be achieved in a manner that minimizes disruptions and safety risks. To this end, the Contractor must define the most optimal access route, taking into account the aforementioned concerns. Access roads must be maintained by the companies using them (sweeping may be requested by the project manager).</w:t>
      </w:r>
    </w:p>
    <w:p w:rsidR="0030079B" w:rsidRPr="00620F9B" w:rsidRDefault="0030079B" w:rsidP="0030079B">
      <w:pPr>
        <w:rPr>
          <w:szCs w:val="24"/>
        </w:rPr>
      </w:pPr>
      <w:r w:rsidRPr="00620F9B">
        <w:rPr>
          <w:szCs w:val="24"/>
        </w:rPr>
        <w:t>Increased vigilance will be exercised to ensure that water flows are maintained in good condition at all times.</w:t>
      </w:r>
    </w:p>
    <w:p w:rsidR="0030079B" w:rsidRPr="00620F9B" w:rsidRDefault="0030079B" w:rsidP="0030079B">
      <w:pPr>
        <w:rPr>
          <w:szCs w:val="24"/>
        </w:rPr>
      </w:pPr>
      <w:r w:rsidRPr="00620F9B">
        <w:rPr>
          <w:szCs w:val="24"/>
        </w:rPr>
        <w:t>The project manager may also order the provision of equipment for watering and maintaining the roads. This will be ensured, in each of their sectors and for all stakeholders, by the companies holding the various lots.</w:t>
      </w:r>
    </w:p>
    <w:p w:rsidR="0030079B" w:rsidRPr="00620F9B" w:rsidRDefault="0030079B" w:rsidP="0030079B">
      <w:pPr>
        <w:rPr>
          <w:szCs w:val="24"/>
        </w:rPr>
      </w:pPr>
      <w:r w:rsidRPr="00620F9B">
        <w:rPr>
          <w:szCs w:val="24"/>
        </w:rPr>
        <w:t>Each lot holder of the contract must be responsible for the specific operations to secure and protect the environmental site.</w:t>
      </w:r>
    </w:p>
    <w:p w:rsidR="0030079B" w:rsidRPr="00620F9B" w:rsidRDefault="0030079B" w:rsidP="0030079B">
      <w:pPr>
        <w:rPr>
          <w:szCs w:val="24"/>
        </w:rPr>
      </w:pPr>
      <w:r w:rsidRPr="00620F9B">
        <w:rPr>
          <w:szCs w:val="24"/>
        </w:rPr>
        <w:t>Their bids will therefore include the costs associated with these services to preserve access conditions.</w:t>
      </w:r>
    </w:p>
    <w:p w:rsidR="0030079B" w:rsidRPr="00620F9B" w:rsidRDefault="0030079B" w:rsidP="0030079B">
      <w:pPr>
        <w:rPr>
          <w:szCs w:val="24"/>
        </w:rPr>
      </w:pPr>
      <w:r w:rsidRPr="00620F9B">
        <w:rPr>
          <w:szCs w:val="24"/>
        </w:rPr>
        <w:t>III.2.2. Traffic</w:t>
      </w:r>
    </w:p>
    <w:p w:rsidR="0030079B" w:rsidRPr="00620F9B" w:rsidRDefault="0030079B" w:rsidP="0030079B">
      <w:pPr>
        <w:rPr>
          <w:szCs w:val="24"/>
        </w:rPr>
      </w:pPr>
      <w:r w:rsidRPr="00620F9B">
        <w:rPr>
          <w:szCs w:val="24"/>
        </w:rPr>
        <w:t>In the event that the work passes near sensitive areas, these areas will be precisely identified and marked out on the ground before the start of work in the presence of the project manager, a representative of the earthmoving company, and an environmental specialist. These preventive measures will minimize the construction site's impact on the environment and thus avoid irreversible damage to the most sensitive natural environments.</w:t>
      </w:r>
    </w:p>
    <w:p w:rsidR="0030079B" w:rsidRPr="00620F9B" w:rsidRDefault="0030079B" w:rsidP="0030079B">
      <w:pPr>
        <w:rPr>
          <w:szCs w:val="24"/>
        </w:rPr>
      </w:pPr>
      <w:r w:rsidRPr="00620F9B">
        <w:rPr>
          <w:szCs w:val="24"/>
        </w:rPr>
        <w:t>No traffic is permitted in the wetland with high environmental impact, as shown in the attached graphic.</w:t>
      </w:r>
    </w:p>
    <w:p w:rsidR="0030079B" w:rsidRPr="00620F9B" w:rsidRDefault="0030079B" w:rsidP="0030079B">
      <w:pPr>
        <w:rPr>
          <w:szCs w:val="24"/>
        </w:rPr>
      </w:pPr>
      <w:r w:rsidRPr="00620F9B">
        <w:rPr>
          <w:szCs w:val="24"/>
        </w:rPr>
        <w:t>When removing machinery from the construction site area onto a paved traffic area, the contractor must take all precautions (e.g., a cleaning pond) to avoid contaminating these roads.</w:t>
      </w:r>
    </w:p>
    <w:p w:rsidR="0030079B" w:rsidRPr="00620F9B" w:rsidRDefault="0030079B" w:rsidP="0030079B">
      <w:pPr>
        <w:rPr>
          <w:szCs w:val="24"/>
        </w:rPr>
      </w:pPr>
    </w:p>
    <w:p w:rsidR="0030079B" w:rsidRPr="00620F9B" w:rsidRDefault="0030079B" w:rsidP="0030079B">
      <w:pPr>
        <w:rPr>
          <w:szCs w:val="24"/>
        </w:rPr>
      </w:pPr>
      <w:r w:rsidRPr="00620F9B">
        <w:rPr>
          <w:szCs w:val="24"/>
        </w:rPr>
        <w:t>III.2.3. Installation</w:t>
      </w:r>
    </w:p>
    <w:p w:rsidR="0030079B" w:rsidRPr="00620F9B" w:rsidRDefault="0030079B" w:rsidP="0030079B">
      <w:pPr>
        <w:rPr>
          <w:szCs w:val="24"/>
        </w:rPr>
      </w:pPr>
      <w:r w:rsidRPr="00620F9B">
        <w:rPr>
          <w:szCs w:val="24"/>
        </w:rPr>
        <w:t>The Contractor must submit an installation plan and the location of the construction site facilities to the project developer. The scope of these facilities is determined by the volume and nature of the work to be carried out, the site personnel, and the number and type of machinery. The site installation plan must take into account the following facilities and protective measures:</w:t>
      </w:r>
    </w:p>
    <w:p w:rsidR="0030079B" w:rsidRPr="00620F9B" w:rsidRDefault="0030079B" w:rsidP="0030079B">
      <w:pPr>
        <w:rPr>
          <w:szCs w:val="24"/>
        </w:rPr>
      </w:pPr>
      <w:r w:rsidRPr="00620F9B">
        <w:rPr>
          <w:szCs w:val="24"/>
        </w:rPr>
        <w:t>- The boundaries of the chosen site must, if possible, be at least:</w:t>
      </w:r>
    </w:p>
    <w:p w:rsidR="0030079B" w:rsidRPr="00620F9B" w:rsidRDefault="0030079B" w:rsidP="0030079B">
      <w:pPr>
        <w:rPr>
          <w:szCs w:val="24"/>
        </w:rPr>
      </w:pPr>
      <w:proofErr w:type="gramStart"/>
      <w:r w:rsidRPr="00620F9B">
        <w:rPr>
          <w:szCs w:val="24"/>
        </w:rPr>
        <w:lastRenderedPageBreak/>
        <w:t>o</w:t>
      </w:r>
      <w:proofErr w:type="gramEnd"/>
      <w:r w:rsidRPr="00620F9B">
        <w:rPr>
          <w:szCs w:val="24"/>
        </w:rPr>
        <w:t xml:space="preserve"> 30 m from the road;</w:t>
      </w:r>
    </w:p>
    <w:p w:rsidR="0030079B" w:rsidRPr="00620F9B" w:rsidRDefault="0030079B" w:rsidP="0030079B">
      <w:pPr>
        <w:rPr>
          <w:szCs w:val="24"/>
        </w:rPr>
      </w:pPr>
      <w:proofErr w:type="gramStart"/>
      <w:r w:rsidRPr="00620F9B">
        <w:rPr>
          <w:szCs w:val="24"/>
        </w:rPr>
        <w:t>o</w:t>
      </w:r>
      <w:proofErr w:type="gramEnd"/>
      <w:r w:rsidRPr="00620F9B">
        <w:rPr>
          <w:szCs w:val="24"/>
        </w:rPr>
        <w:t xml:space="preserve"> 200 m from a lake, watercourse, or marshy/flood-prone area;</w:t>
      </w:r>
    </w:p>
    <w:p w:rsidR="0030079B" w:rsidRPr="00620F9B" w:rsidRDefault="0030079B" w:rsidP="0030079B">
      <w:pPr>
        <w:rPr>
          <w:szCs w:val="24"/>
        </w:rPr>
      </w:pPr>
      <w:proofErr w:type="gramStart"/>
      <w:r w:rsidRPr="00620F9B">
        <w:rPr>
          <w:szCs w:val="24"/>
        </w:rPr>
        <w:t>o</w:t>
      </w:r>
      <w:proofErr w:type="gramEnd"/>
      <w:r w:rsidRPr="00620F9B">
        <w:rPr>
          <w:szCs w:val="24"/>
        </w:rPr>
        <w:t xml:space="preserve"> 100 m from residential areas.</w:t>
      </w:r>
    </w:p>
    <w:p w:rsidR="0030079B" w:rsidRPr="00620F9B" w:rsidRDefault="0030079B" w:rsidP="0030079B">
      <w:pPr>
        <w:rPr>
          <w:szCs w:val="24"/>
        </w:rPr>
      </w:pPr>
      <w:proofErr w:type="gramStart"/>
      <w:r w:rsidRPr="00620F9B">
        <w:rPr>
          <w:szCs w:val="24"/>
        </w:rPr>
        <w:t>o</w:t>
      </w:r>
      <w:proofErr w:type="gramEnd"/>
      <w:r w:rsidRPr="00620F9B">
        <w:rPr>
          <w:szCs w:val="24"/>
        </w:rPr>
        <w:t xml:space="preserve"> When it is not possible to meet these three requirements, the Contractor must present the measures it plans to implement to avoid any disruption to the elements under consideration for approval by the project manager and the Contract Engineer.</w:t>
      </w:r>
    </w:p>
    <w:p w:rsidR="0030079B" w:rsidRPr="00620F9B" w:rsidRDefault="0030079B" w:rsidP="0030079B">
      <w:pPr>
        <w:rPr>
          <w:szCs w:val="24"/>
        </w:rPr>
      </w:pPr>
      <w:r w:rsidRPr="00620F9B">
        <w:rPr>
          <w:szCs w:val="24"/>
        </w:rPr>
        <w:t>- Clearing and felling of trees must be avoided or limited. Useful or large trees (diameter greater than 50 cm) must be preserved and protected.</w:t>
      </w:r>
    </w:p>
    <w:p w:rsidR="0030079B" w:rsidRPr="00620F9B" w:rsidRDefault="0030079B" w:rsidP="0030079B">
      <w:pPr>
        <w:rPr>
          <w:szCs w:val="24"/>
        </w:rPr>
      </w:pPr>
      <w:r w:rsidRPr="00620F9B">
        <w:rPr>
          <w:szCs w:val="24"/>
        </w:rPr>
        <w:t>- Traffic lanes must be compacted and watered periodically. - The site must provide adequate drainage of rainwater throughout its entire area, avoiding stagnation points.</w:t>
      </w:r>
    </w:p>
    <w:p w:rsidR="0030079B" w:rsidRPr="00620F9B" w:rsidRDefault="0030079B" w:rsidP="0030079B">
      <w:pPr>
        <w:rPr>
          <w:szCs w:val="24"/>
        </w:rPr>
      </w:pPr>
      <w:r w:rsidRPr="00620F9B">
        <w:rPr>
          <w:szCs w:val="24"/>
        </w:rPr>
        <w:t>- The site facilities must be marked with a HERAS-type fence or similar.</w:t>
      </w:r>
    </w:p>
    <w:p w:rsidR="0030079B" w:rsidRPr="00620F9B" w:rsidRDefault="0030079B" w:rsidP="0030079B">
      <w:pPr>
        <w:rPr>
          <w:szCs w:val="24"/>
        </w:rPr>
      </w:pPr>
      <w:r w:rsidRPr="00620F9B">
        <w:rPr>
          <w:szCs w:val="24"/>
        </w:rPr>
        <w:t>During the execution of the contract, the Contractor shall prepare and submit the following documents to the Project Manager within a timeframe consistent with the Special Administrative Conditions, prior to the start of construction:</w:t>
      </w:r>
    </w:p>
    <w:p w:rsidR="0030079B" w:rsidRPr="00620F9B" w:rsidRDefault="0030079B" w:rsidP="0030079B">
      <w:pPr>
        <w:rPr>
          <w:szCs w:val="24"/>
        </w:rPr>
      </w:pPr>
      <w:r w:rsidRPr="00620F9B">
        <w:rPr>
          <w:szCs w:val="24"/>
        </w:rPr>
        <w:t xml:space="preserve">- </w:t>
      </w:r>
      <w:proofErr w:type="gramStart"/>
      <w:r w:rsidRPr="00620F9B">
        <w:rPr>
          <w:szCs w:val="24"/>
        </w:rPr>
        <w:t>the</w:t>
      </w:r>
      <w:proofErr w:type="gramEnd"/>
      <w:r w:rsidRPr="00620F9B">
        <w:rPr>
          <w:szCs w:val="24"/>
        </w:rPr>
        <w:t xml:space="preserve"> location of the land to be used;</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list of agreements made with the current owners and users of these areas and proof that these users have been able to find similar areas to continue their activities;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detailed inventory of the various sites;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general plan indicating the various construction site areas, the planned locations, and a description of the planned developments;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detailed site environmental protection plan for the base camp, before construction begins;</w:t>
      </w:r>
    </w:p>
    <w:p w:rsidR="0030079B" w:rsidRPr="00620F9B" w:rsidRDefault="0030079B" w:rsidP="0030079B">
      <w:pPr>
        <w:rPr>
          <w:szCs w:val="24"/>
        </w:rPr>
      </w:pPr>
      <w:r w:rsidRPr="00620F9B">
        <w:rPr>
          <w:szCs w:val="24"/>
        </w:rPr>
        <w:t xml:space="preserve">- </w:t>
      </w:r>
      <w:proofErr w:type="gramStart"/>
      <w:r w:rsidRPr="00620F9B">
        <w:rPr>
          <w:szCs w:val="24"/>
        </w:rPr>
        <w:t>the</w:t>
      </w:r>
      <w:proofErr w:type="gramEnd"/>
      <w:r w:rsidRPr="00620F9B">
        <w:rPr>
          <w:szCs w:val="24"/>
        </w:rPr>
        <w:t xml:space="preserve"> amended waste management plan;</w:t>
      </w:r>
    </w:p>
    <w:p w:rsidR="0030079B" w:rsidRPr="00620F9B" w:rsidRDefault="0030079B" w:rsidP="0030079B">
      <w:pPr>
        <w:rPr>
          <w:szCs w:val="24"/>
        </w:rPr>
      </w:pPr>
      <w:r w:rsidRPr="00620F9B">
        <w:rPr>
          <w:szCs w:val="24"/>
        </w:rPr>
        <w:t>- a description of the measures planned to prevent and combat pollution and accidents such as soil, groundwater, and surface water pollution, fires and bushfires, and road accidents; - a description of the planned sanitation infrastructure and its organization;</w:t>
      </w:r>
    </w:p>
    <w:p w:rsidR="0030079B" w:rsidRPr="00620F9B" w:rsidRDefault="0030079B" w:rsidP="0030079B">
      <w:pPr>
        <w:rPr>
          <w:szCs w:val="24"/>
        </w:rPr>
      </w:pPr>
      <w:r w:rsidRPr="00620F9B">
        <w:rPr>
          <w:szCs w:val="24"/>
        </w:rPr>
        <w:t xml:space="preserve">- a list of measures planned to ensure a supply of food (meat, fish, etc.) and wood to workers, and those planned to encourage the purchase of local products from the project area, with the exception of </w:t>
      </w:r>
      <w:proofErr w:type="spellStart"/>
      <w:r w:rsidRPr="00620F9B">
        <w:rPr>
          <w:szCs w:val="24"/>
        </w:rPr>
        <w:t>bushmeat</w:t>
      </w:r>
      <w:proofErr w:type="spellEnd"/>
      <w:r w:rsidRPr="00620F9B">
        <w:rPr>
          <w:szCs w:val="24"/>
        </w:rPr>
        <w:t>, as well as a strict prohibition on the contractor's personnel from interfering with the trafficking of wildlife and forest products;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plan for the redevelopment of the areas upon completion of the work;</w:t>
      </w:r>
    </w:p>
    <w:p w:rsidR="0030079B" w:rsidRPr="00620F9B" w:rsidRDefault="0030079B" w:rsidP="0030079B">
      <w:pPr>
        <w:rPr>
          <w:szCs w:val="24"/>
        </w:rPr>
      </w:pPr>
      <w:r w:rsidRPr="00620F9B">
        <w:rPr>
          <w:szCs w:val="24"/>
        </w:rPr>
        <w:t>- the articles of the site regulations dealing with environmental protection, waste, actions planned in the event of an accident, vehicle driving obligations, vehicle repair and maintenance, etc.</w:t>
      </w:r>
    </w:p>
    <w:p w:rsidR="0030079B" w:rsidRPr="00620F9B" w:rsidRDefault="0030079B" w:rsidP="0030079B">
      <w:pPr>
        <w:rPr>
          <w:szCs w:val="24"/>
        </w:rPr>
      </w:pPr>
      <w:r w:rsidRPr="00620F9B">
        <w:rPr>
          <w:szCs w:val="24"/>
        </w:rPr>
        <w:t>III.2.4. Permits and Authorizations Prior to Work</w:t>
      </w:r>
    </w:p>
    <w:p w:rsidR="0030079B" w:rsidRPr="00620F9B" w:rsidRDefault="0030079B" w:rsidP="0030079B">
      <w:pPr>
        <w:rPr>
          <w:szCs w:val="24"/>
        </w:rPr>
      </w:pPr>
      <w:r w:rsidRPr="00620F9B">
        <w:rPr>
          <w:szCs w:val="24"/>
        </w:rPr>
        <w:t>Any work must be subject to a prior information and administrative authorization procedure. Before commencing work, the Contractor must obtain all necessary permits for the planned work: authorizations issued by local authorities, forestry services (in the event of deforestation, pruning, etc.), mining or water services if necessary, labor inspection, network managers, environmental authorities, etc. Before starting work, the Contractor must consult with local residents, with whom it can make arrangements to facilitate the progress of the work.</w:t>
      </w:r>
    </w:p>
    <w:p w:rsidR="0030079B" w:rsidRPr="00620F9B" w:rsidRDefault="0030079B" w:rsidP="0030079B">
      <w:pPr>
        <w:rPr>
          <w:szCs w:val="24"/>
        </w:rPr>
      </w:pPr>
    </w:p>
    <w:p w:rsidR="0030079B" w:rsidRPr="00620F9B" w:rsidRDefault="0030079B" w:rsidP="0030079B">
      <w:pPr>
        <w:rPr>
          <w:b/>
          <w:szCs w:val="24"/>
        </w:rPr>
      </w:pPr>
      <w:r w:rsidRPr="00620F9B">
        <w:rPr>
          <w:b/>
          <w:szCs w:val="24"/>
        </w:rPr>
        <w:t>III.3. Clearance of rights-of-way and network identification</w:t>
      </w:r>
    </w:p>
    <w:p w:rsidR="0030079B" w:rsidRPr="00620F9B" w:rsidRDefault="0030079B" w:rsidP="0030079B">
      <w:pPr>
        <w:rPr>
          <w:szCs w:val="24"/>
        </w:rPr>
      </w:pPr>
      <w:r w:rsidRPr="00620F9B">
        <w:rPr>
          <w:szCs w:val="24"/>
        </w:rPr>
        <w:t>III.4.1. Weekly Environmental and Social Inspections</w:t>
      </w:r>
    </w:p>
    <w:p w:rsidR="0030079B" w:rsidRPr="00620F9B" w:rsidRDefault="0030079B" w:rsidP="0030079B">
      <w:pPr>
        <w:rPr>
          <w:szCs w:val="24"/>
        </w:rPr>
      </w:pPr>
      <w:r w:rsidRPr="00620F9B">
        <w:rPr>
          <w:szCs w:val="24"/>
        </w:rPr>
        <w:t>In addition to their own inspections, the E&amp;S Manager will also conduct E&amp;S inspections of the Activity Zones jointly with the Project Manager. Each inspection will result in a written report, in a form approved by the Project Manager, of the non-compliances with the CCES observed in the Activity Zone. In these reports, the non-compliances will be visually illustrated by captioned digital photographs so that the location, date of the inspection, and the degree of the non-compliance illustrated are clear.</w:t>
      </w:r>
    </w:p>
    <w:p w:rsidR="0030079B" w:rsidRPr="00620F9B" w:rsidRDefault="0030079B" w:rsidP="0030079B">
      <w:pPr>
        <w:rPr>
          <w:b/>
          <w:szCs w:val="24"/>
        </w:rPr>
      </w:pPr>
      <w:r w:rsidRPr="00620F9B">
        <w:rPr>
          <w:b/>
          <w:szCs w:val="24"/>
        </w:rPr>
        <w:t>III.4.2. Reporting</w:t>
      </w:r>
    </w:p>
    <w:p w:rsidR="0030079B" w:rsidRPr="00620F9B" w:rsidRDefault="0030079B" w:rsidP="0030079B">
      <w:pPr>
        <w:rPr>
          <w:b/>
          <w:szCs w:val="24"/>
        </w:rPr>
      </w:pPr>
      <w:r w:rsidRPr="00620F9B">
        <w:rPr>
          <w:b/>
          <w:szCs w:val="24"/>
        </w:rPr>
        <w:t>Monthly Reports:</w:t>
      </w:r>
    </w:p>
    <w:p w:rsidR="0030079B" w:rsidRPr="00620F9B" w:rsidRDefault="0030079B" w:rsidP="0030079B">
      <w:pPr>
        <w:rPr>
          <w:szCs w:val="24"/>
        </w:rPr>
      </w:pPr>
      <w:r w:rsidRPr="00620F9B">
        <w:rPr>
          <w:szCs w:val="24"/>
        </w:rPr>
        <w:t>The Contractor will submit a monthly E&amp;S activity report to the Project Manager, summarizing all E&amp;S actions implemented during the previous period.</w:t>
      </w:r>
    </w:p>
    <w:p w:rsidR="0030079B" w:rsidRPr="00620F9B" w:rsidRDefault="0030079B" w:rsidP="0030079B">
      <w:pPr>
        <w:rPr>
          <w:szCs w:val="24"/>
        </w:rPr>
      </w:pPr>
      <w:proofErr w:type="gramStart"/>
      <w:r w:rsidRPr="00620F9B">
        <w:rPr>
          <w:szCs w:val="24"/>
        </w:rPr>
        <w:t>Incidents and Accidents.</w:t>
      </w:r>
      <w:proofErr w:type="gramEnd"/>
      <w:r w:rsidRPr="00620F9B">
        <w:rPr>
          <w:szCs w:val="24"/>
        </w:rPr>
        <w:t xml:space="preserve"> The company will immediately notify the PMU of any incident or accident within 48 hours of becoming aware of it, in accordance with the template provided in Appendix XXXX.</w:t>
      </w:r>
    </w:p>
    <w:p w:rsidR="0030079B" w:rsidRPr="00620F9B" w:rsidRDefault="0030079B" w:rsidP="0030079B">
      <w:pPr>
        <w:rPr>
          <w:szCs w:val="24"/>
        </w:rPr>
      </w:pPr>
    </w:p>
    <w:p w:rsidR="0030079B" w:rsidRPr="00620F9B" w:rsidRDefault="0030079B" w:rsidP="0030079B">
      <w:pPr>
        <w:rPr>
          <w:szCs w:val="24"/>
        </w:rPr>
      </w:pPr>
      <w:r w:rsidRPr="00620F9B">
        <w:rPr>
          <w:szCs w:val="24"/>
        </w:rPr>
        <w:t>A detailed report of the incident or accident will then be prepared within a timeframe set by the Bank following the initial notification, which will also propose all measures to prevent its recurrence (in accordance with the template provided by the Bank).</w:t>
      </w:r>
    </w:p>
    <w:p w:rsidR="0030079B" w:rsidRPr="00620F9B" w:rsidRDefault="0030079B" w:rsidP="0030079B">
      <w:pPr>
        <w:rPr>
          <w:szCs w:val="24"/>
        </w:rPr>
      </w:pPr>
      <w:r w:rsidRPr="00620F9B">
        <w:rPr>
          <w:szCs w:val="24"/>
        </w:rPr>
        <w:t>The E&amp;S activity report will be submitted no later than 7 business days after the end of the month in question. It will contain at least the following information:</w:t>
      </w:r>
    </w:p>
    <w:p w:rsidR="0030079B" w:rsidRPr="00620F9B" w:rsidRDefault="0030079B" w:rsidP="0030079B">
      <w:pPr>
        <w:rPr>
          <w:szCs w:val="24"/>
        </w:rPr>
      </w:pPr>
      <w:r w:rsidRPr="00620F9B">
        <w:rPr>
          <w:szCs w:val="24"/>
        </w:rPr>
        <w:t>- A status report on the personnel assigned to the work (contract status, representation (gender, local populations, indigenous peoples where applicable, etc.), compensation adjustments, etc.),</w:t>
      </w:r>
    </w:p>
    <w:p w:rsidR="0030079B" w:rsidRPr="00620F9B" w:rsidRDefault="0030079B" w:rsidP="0030079B">
      <w:pPr>
        <w:rPr>
          <w:szCs w:val="24"/>
        </w:rPr>
      </w:pPr>
      <w:r w:rsidRPr="00620F9B">
        <w:rPr>
          <w:szCs w:val="24"/>
        </w:rPr>
        <w:t>- Presentation of the E&amp;S personnel present at the end of the month;</w:t>
      </w:r>
    </w:p>
    <w:p w:rsidR="0030079B" w:rsidRPr="00620F9B" w:rsidRDefault="0030079B" w:rsidP="0030079B">
      <w:pPr>
        <w:rPr>
          <w:szCs w:val="24"/>
        </w:rPr>
      </w:pPr>
      <w:r w:rsidRPr="00620F9B">
        <w:rPr>
          <w:szCs w:val="24"/>
        </w:rPr>
        <w:t>- Work carried out during the month;</w:t>
      </w:r>
    </w:p>
    <w:p w:rsidR="0030079B" w:rsidRPr="00620F9B" w:rsidRDefault="0030079B" w:rsidP="0030079B">
      <w:pPr>
        <w:rPr>
          <w:szCs w:val="24"/>
        </w:rPr>
      </w:pPr>
      <w:r w:rsidRPr="00620F9B">
        <w:rPr>
          <w:szCs w:val="24"/>
        </w:rPr>
        <w:t>- Inspections carried out (location and frequency);</w:t>
      </w:r>
    </w:p>
    <w:p w:rsidR="0030079B" w:rsidRPr="00620F9B" w:rsidRDefault="0030079B" w:rsidP="0030079B">
      <w:pPr>
        <w:rPr>
          <w:szCs w:val="24"/>
        </w:rPr>
      </w:pPr>
      <w:r w:rsidRPr="00620F9B">
        <w:rPr>
          <w:szCs w:val="24"/>
        </w:rPr>
        <w:t>- Non-conformities detected during the month, their severity, and a description of the analysis of the corresponding causes and corrective measures implemented;</w:t>
      </w:r>
    </w:p>
    <w:p w:rsidR="0030079B" w:rsidRPr="00620F9B" w:rsidRDefault="0030079B" w:rsidP="0030079B">
      <w:pPr>
        <w:rPr>
          <w:szCs w:val="24"/>
        </w:rPr>
      </w:pPr>
      <w:r w:rsidRPr="00620F9B">
        <w:rPr>
          <w:szCs w:val="24"/>
        </w:rPr>
        <w:t>- Description of actions taken during the month to comply with the CCES;</w:t>
      </w:r>
    </w:p>
    <w:p w:rsidR="0030079B" w:rsidRPr="00620F9B" w:rsidRDefault="0030079B" w:rsidP="0030079B">
      <w:pPr>
        <w:rPr>
          <w:szCs w:val="24"/>
        </w:rPr>
      </w:pPr>
      <w:r w:rsidRPr="00620F9B">
        <w:rPr>
          <w:szCs w:val="24"/>
        </w:rPr>
        <w:t>- Description of actions taken with stakeholders external to the work: local residents, local authorities, government agencies;</w:t>
      </w:r>
    </w:p>
    <w:p w:rsidR="0030079B" w:rsidRPr="00620F9B" w:rsidRDefault="0030079B" w:rsidP="0030079B">
      <w:pPr>
        <w:rPr>
          <w:szCs w:val="24"/>
        </w:rPr>
      </w:pPr>
      <w:r w:rsidRPr="00620F9B">
        <w:rPr>
          <w:szCs w:val="24"/>
        </w:rPr>
        <w:t>- Results of monitoring the following indicators:</w:t>
      </w:r>
    </w:p>
    <w:p w:rsidR="0030079B" w:rsidRPr="00620F9B" w:rsidRDefault="0030079B" w:rsidP="0030079B">
      <w:pPr>
        <w:rPr>
          <w:szCs w:val="24"/>
        </w:rPr>
      </w:pPr>
      <w:proofErr w:type="gramStart"/>
      <w:r w:rsidRPr="00620F9B">
        <w:rPr>
          <w:szCs w:val="24"/>
        </w:rPr>
        <w:t>o</w:t>
      </w:r>
      <w:proofErr w:type="gramEnd"/>
      <w:r w:rsidRPr="00620F9B">
        <w:rPr>
          <w:szCs w:val="24"/>
        </w:rPr>
        <w:t xml:space="preserve"> Availability and quality of drinking water;</w:t>
      </w:r>
    </w:p>
    <w:p w:rsidR="0030079B" w:rsidRPr="00620F9B" w:rsidRDefault="0030079B" w:rsidP="0030079B">
      <w:pPr>
        <w:rPr>
          <w:szCs w:val="24"/>
        </w:rPr>
      </w:pPr>
      <w:proofErr w:type="gramStart"/>
      <w:r w:rsidRPr="00620F9B">
        <w:rPr>
          <w:szCs w:val="24"/>
        </w:rPr>
        <w:t>o</w:t>
      </w:r>
      <w:proofErr w:type="gramEnd"/>
      <w:r w:rsidRPr="00620F9B">
        <w:rPr>
          <w:szCs w:val="24"/>
        </w:rPr>
        <w:t xml:space="preserve"> Management of hazardous and non-hazardous solid waste;</w:t>
      </w:r>
    </w:p>
    <w:p w:rsidR="0030079B" w:rsidRPr="00620F9B" w:rsidRDefault="0030079B" w:rsidP="0030079B">
      <w:pPr>
        <w:rPr>
          <w:szCs w:val="24"/>
        </w:rPr>
      </w:pPr>
      <w:proofErr w:type="gramStart"/>
      <w:r w:rsidRPr="00620F9B">
        <w:rPr>
          <w:szCs w:val="24"/>
        </w:rPr>
        <w:t>o</w:t>
      </w:r>
      <w:proofErr w:type="gramEnd"/>
      <w:r w:rsidRPr="00620F9B">
        <w:rPr>
          <w:szCs w:val="24"/>
        </w:rPr>
        <w:t xml:space="preserve"> Management of atmospheric and noise emissions;</w:t>
      </w:r>
    </w:p>
    <w:p w:rsidR="0030079B" w:rsidRPr="00620F9B" w:rsidRDefault="0030079B" w:rsidP="0030079B">
      <w:pPr>
        <w:rPr>
          <w:szCs w:val="24"/>
        </w:rPr>
      </w:pPr>
      <w:proofErr w:type="gramStart"/>
      <w:r w:rsidRPr="00620F9B">
        <w:rPr>
          <w:szCs w:val="24"/>
        </w:rPr>
        <w:t>o</w:t>
      </w:r>
      <w:proofErr w:type="gramEnd"/>
      <w:r w:rsidRPr="00620F9B">
        <w:rPr>
          <w:szCs w:val="24"/>
        </w:rPr>
        <w:t xml:space="preserve"> Status of Activity Zones</w:t>
      </w:r>
    </w:p>
    <w:p w:rsidR="0030079B" w:rsidRPr="00620F9B" w:rsidRDefault="0030079B" w:rsidP="0030079B">
      <w:pPr>
        <w:rPr>
          <w:szCs w:val="24"/>
        </w:rPr>
      </w:pPr>
      <w:r w:rsidRPr="00620F9B">
        <w:rPr>
          <w:szCs w:val="24"/>
        </w:rPr>
        <w:lastRenderedPageBreak/>
        <w:t>o Statistics on the recruitment of contract workers and community workers: number and type of positions, number of women recruited locally, number of young people, number of vulnerable people, number of hours worked by all of the Contractor's community staff;</w:t>
      </w:r>
    </w:p>
    <w:p w:rsidR="0030079B" w:rsidRPr="00620F9B" w:rsidRDefault="0030079B" w:rsidP="0030079B">
      <w:pPr>
        <w:rPr>
          <w:szCs w:val="24"/>
        </w:rPr>
      </w:pPr>
      <w:r w:rsidRPr="00620F9B">
        <w:rPr>
          <w:szCs w:val="24"/>
        </w:rPr>
        <w:t>o Health &amp; Safety Statistics: number of fatal accidents, number of accidents resulting in lost time, number of accidents without lost time, accident frequency rate, serious illnesses, serious misconduct by the Contractor's personnel (sheet attached as an appendix to the activity report, including analysis of the corresponding causes and corrective measures applied).</w:t>
      </w:r>
    </w:p>
    <w:p w:rsidR="0030079B" w:rsidRPr="00620F9B" w:rsidRDefault="0030079B" w:rsidP="0030079B">
      <w:pPr>
        <w:rPr>
          <w:szCs w:val="24"/>
        </w:rPr>
      </w:pPr>
      <w:r w:rsidRPr="00620F9B">
        <w:rPr>
          <w:szCs w:val="24"/>
        </w:rPr>
        <w:t>o Monitoring of formal or informal complaints (negative media coverage, strikes or social conflicts, protests, complaints from communities, NGOs, or workers, or formal notification from authorities, etc.) relating to the E&amp;S risks and impacts of the work; including analysis of the corresponding causes and corrective measures applied.</w:t>
      </w:r>
    </w:p>
    <w:p w:rsidR="0030079B" w:rsidRPr="00620F9B" w:rsidRDefault="0030079B" w:rsidP="0030079B">
      <w:pPr>
        <w:rPr>
          <w:szCs w:val="24"/>
        </w:rPr>
      </w:pPr>
      <w:proofErr w:type="gramStart"/>
      <w:r w:rsidRPr="00620F9B">
        <w:rPr>
          <w:szCs w:val="24"/>
        </w:rPr>
        <w:t>o</w:t>
      </w:r>
      <w:proofErr w:type="gramEnd"/>
      <w:r w:rsidRPr="00620F9B">
        <w:rPr>
          <w:szCs w:val="24"/>
        </w:rPr>
        <w:t xml:space="preserve"> Review of training activities (subject, number and duration of sessions, number of participants);</w:t>
      </w:r>
    </w:p>
    <w:p w:rsidR="0030079B" w:rsidRPr="00620F9B" w:rsidRDefault="0030079B" w:rsidP="0030079B">
      <w:pPr>
        <w:rPr>
          <w:szCs w:val="24"/>
        </w:rPr>
      </w:pPr>
      <w:proofErr w:type="gramStart"/>
      <w:r w:rsidRPr="00620F9B">
        <w:rPr>
          <w:szCs w:val="24"/>
        </w:rPr>
        <w:t>o</w:t>
      </w:r>
      <w:proofErr w:type="gramEnd"/>
      <w:r w:rsidRPr="00620F9B">
        <w:rPr>
          <w:szCs w:val="24"/>
        </w:rPr>
        <w:t xml:space="preserve"> Projected E&amp;S action program for the coming month.</w:t>
      </w:r>
    </w:p>
    <w:p w:rsidR="0030079B" w:rsidRPr="00620F9B" w:rsidRDefault="0030079B" w:rsidP="0030079B">
      <w:pPr>
        <w:rPr>
          <w:szCs w:val="24"/>
        </w:rPr>
      </w:pPr>
      <w:proofErr w:type="gramStart"/>
      <w:r w:rsidRPr="00620F9B">
        <w:rPr>
          <w:szCs w:val="24"/>
        </w:rPr>
        <w:t>o</w:t>
      </w:r>
      <w:proofErr w:type="gramEnd"/>
      <w:r w:rsidRPr="00620F9B">
        <w:rPr>
          <w:szCs w:val="24"/>
        </w:rPr>
        <w:t xml:space="preserve"> Monitoring of the implementation of the company's GBV/VCE/SEA/HS action plan from the ESMP.</w:t>
      </w:r>
    </w:p>
    <w:p w:rsidR="0030079B" w:rsidRPr="00620F9B" w:rsidRDefault="0030079B" w:rsidP="0030079B">
      <w:pPr>
        <w:rPr>
          <w:szCs w:val="24"/>
        </w:rPr>
      </w:pPr>
    </w:p>
    <w:p w:rsidR="0030079B" w:rsidRPr="00620F9B" w:rsidRDefault="0030079B" w:rsidP="0030079B">
      <w:pPr>
        <w:rPr>
          <w:szCs w:val="24"/>
        </w:rPr>
      </w:pPr>
      <w:r w:rsidRPr="00620F9B">
        <w:rPr>
          <w:szCs w:val="24"/>
        </w:rPr>
        <w:t>The Contractor must be aware that the public utility area related to the operation is the area likely to be affected by the work. Work may only begin in areas affected by private rights-of-way when these rights-of-way have been vacated following an acquisition procedure under the responsibility of the Government/Borrower.</w:t>
      </w:r>
    </w:p>
    <w:p w:rsidR="0030079B" w:rsidRPr="00620F9B" w:rsidRDefault="0030079B" w:rsidP="0030079B">
      <w:pPr>
        <w:rPr>
          <w:szCs w:val="24"/>
        </w:rPr>
      </w:pPr>
      <w:r w:rsidRPr="00620F9B">
        <w:rPr>
          <w:szCs w:val="24"/>
        </w:rPr>
        <w:t>Before work begins, the Contractor must prepare a procedure for identifying the concessionaires' networks (drinking water, electricity, telephone, sewer, etc.) on a plan, which will be formalized by a report signed by all parties (Contractor, Project Manager, concessionaires).</w:t>
      </w:r>
    </w:p>
    <w:p w:rsidR="0030079B" w:rsidRPr="00620F9B" w:rsidRDefault="0030079B" w:rsidP="0030079B">
      <w:pPr>
        <w:rPr>
          <w:szCs w:val="24"/>
        </w:rPr>
      </w:pPr>
      <w:r w:rsidRPr="00620F9B">
        <w:rPr>
          <w:szCs w:val="24"/>
        </w:rPr>
        <w:t>III.4. Provisions Applicable to Site Installation and Throughout the Execution of the Work</w:t>
      </w:r>
    </w:p>
    <w:p w:rsidR="0030079B" w:rsidRPr="00620F9B" w:rsidRDefault="0030079B" w:rsidP="0030079B">
      <w:pPr>
        <w:rPr>
          <w:szCs w:val="24"/>
        </w:rPr>
      </w:pPr>
      <w:r w:rsidRPr="00620F9B">
        <w:rPr>
          <w:szCs w:val="24"/>
        </w:rPr>
        <w:t>Quarterly reports:</w:t>
      </w:r>
    </w:p>
    <w:p w:rsidR="0030079B" w:rsidRPr="00620F9B" w:rsidRDefault="0030079B" w:rsidP="0030079B">
      <w:pPr>
        <w:rPr>
          <w:szCs w:val="24"/>
        </w:rPr>
      </w:pPr>
      <w:r w:rsidRPr="00620F9B">
        <w:rPr>
          <w:szCs w:val="24"/>
        </w:rPr>
        <w:t>This report will be included in the construction or infrastructure installation activity report, summarizing the Environmental and Social activities for the past quarter based on performance indicators identified in the construction site ESMP. Quarterly reports must be submitted no later than 14 days after the quarterly deadline.</w:t>
      </w:r>
    </w:p>
    <w:p w:rsidR="0030079B" w:rsidRPr="00620F9B" w:rsidRDefault="0030079B" w:rsidP="0030079B">
      <w:pPr>
        <w:rPr>
          <w:szCs w:val="24"/>
        </w:rPr>
      </w:pPr>
      <w:r w:rsidRPr="00620F9B">
        <w:rPr>
          <w:szCs w:val="24"/>
        </w:rPr>
        <w:t>Regarding the notification of ESHS events, the project manager is informed, within one hour of the event, of (</w:t>
      </w:r>
      <w:proofErr w:type="spellStart"/>
      <w:r w:rsidRPr="00620F9B">
        <w:rPr>
          <w:szCs w:val="24"/>
        </w:rPr>
        <w:t>i</w:t>
      </w:r>
      <w:proofErr w:type="spellEnd"/>
      <w:r w:rsidRPr="00620F9B">
        <w:rPr>
          <w:szCs w:val="24"/>
        </w:rPr>
        <w:t>) any serious bodily injury to a staff member, visitor, or any other third party caused by the conduct of the work or the behavior of the Contractor's personnel, or (ii) any significant damage to private property, or (iii) any significant damage to the environment. The project manager is also informed, as soon as possible, of any accident related to the conduct of the work which, under slightly different conditions, could have caused bodily injury to people, damage to private property, or the environment. Semi-annual Report</w:t>
      </w:r>
    </w:p>
    <w:p w:rsidR="0030079B" w:rsidRPr="00620F9B" w:rsidRDefault="0030079B" w:rsidP="0030079B">
      <w:pPr>
        <w:rPr>
          <w:szCs w:val="24"/>
        </w:rPr>
      </w:pPr>
      <w:r w:rsidRPr="00620F9B">
        <w:rPr>
          <w:szCs w:val="24"/>
        </w:rPr>
        <w:t>Semi-annual ESMP implementation reports must be prepared and submitted to the Ministry of the Environment, Nature Conservation, and Sustainable Development (MINEPDED) and to the Departmental ESMP Monitoring Committees established by applicable regulations.</w:t>
      </w:r>
    </w:p>
    <w:p w:rsidR="0030079B" w:rsidRPr="00620F9B" w:rsidRDefault="0030079B" w:rsidP="0030079B">
      <w:pPr>
        <w:rPr>
          <w:szCs w:val="24"/>
        </w:rPr>
      </w:pPr>
      <w:r w:rsidRPr="00620F9B">
        <w:rPr>
          <w:szCs w:val="24"/>
        </w:rPr>
        <w:t>III.5. Health and Safety Management</w:t>
      </w:r>
    </w:p>
    <w:p w:rsidR="0030079B" w:rsidRPr="00620F9B" w:rsidRDefault="0030079B" w:rsidP="0030079B">
      <w:pPr>
        <w:rPr>
          <w:szCs w:val="24"/>
        </w:rPr>
      </w:pPr>
      <w:r w:rsidRPr="00620F9B">
        <w:rPr>
          <w:szCs w:val="24"/>
        </w:rPr>
        <w:lastRenderedPageBreak/>
        <w:t>The Contractor describes its Health and Safety management system in the construction site ESMP, in the Health &amp; Safety Plan section. This plan identifies and characterizes:</w:t>
      </w:r>
    </w:p>
    <w:p w:rsidR="0030079B" w:rsidRPr="00620F9B" w:rsidRDefault="0030079B" w:rsidP="0030079B">
      <w:pPr>
        <w:rPr>
          <w:szCs w:val="24"/>
        </w:rPr>
      </w:pPr>
      <w:r w:rsidRPr="00620F9B">
        <w:rPr>
          <w:szCs w:val="24"/>
        </w:rPr>
        <w:t>- All health and safety risks related to the conduct of the work;</w:t>
      </w:r>
    </w:p>
    <w:p w:rsidR="0030079B" w:rsidRPr="00620F9B" w:rsidRDefault="0030079B" w:rsidP="0030079B">
      <w:pPr>
        <w:rPr>
          <w:szCs w:val="24"/>
        </w:rPr>
      </w:pPr>
      <w:r w:rsidRPr="00620F9B">
        <w:rPr>
          <w:szCs w:val="24"/>
        </w:rPr>
        <w:t>- The risk prevention and protection measures planned for the conduct of the work, distinguishing, where applicable, between measures concerning men and women;</w:t>
      </w:r>
    </w:p>
    <w:p w:rsidR="0030079B" w:rsidRPr="00620F9B" w:rsidRDefault="0030079B" w:rsidP="0030079B">
      <w:pPr>
        <w:rPr>
          <w:szCs w:val="24"/>
        </w:rPr>
      </w:pPr>
      <w:r w:rsidRPr="00620F9B">
        <w:rPr>
          <w:szCs w:val="24"/>
        </w:rPr>
        <w:t>- The human and material resources involved;</w:t>
      </w:r>
    </w:p>
    <w:p w:rsidR="0030079B" w:rsidRPr="00620F9B" w:rsidRDefault="0030079B" w:rsidP="0030079B">
      <w:pPr>
        <w:rPr>
          <w:szCs w:val="24"/>
        </w:rPr>
      </w:pPr>
      <w:r w:rsidRPr="00620F9B">
        <w:rPr>
          <w:szCs w:val="24"/>
        </w:rPr>
        <w:t>- The work requiring work permits, and the emergency plans to be implemented in the event of an accident. - The following risks must be given particular attention:</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exposure to nuisances;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traffic accidents;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opening trenches for laying foundations and pipes;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manual and mechanical handling;</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poor hygiene;</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of falls;</w:t>
      </w:r>
    </w:p>
    <w:p w:rsidR="0030079B" w:rsidRPr="00620F9B" w:rsidRDefault="0030079B" w:rsidP="0030079B">
      <w:pPr>
        <w:rPr>
          <w:szCs w:val="24"/>
        </w:rPr>
      </w:pPr>
      <w:proofErr w:type="gramStart"/>
      <w:r w:rsidRPr="00620F9B">
        <w:rPr>
          <w:szCs w:val="24"/>
        </w:rPr>
        <w:t>o</w:t>
      </w:r>
      <w:proofErr w:type="gramEnd"/>
      <w:r w:rsidRPr="00620F9B">
        <w:rPr>
          <w:szCs w:val="24"/>
        </w:rPr>
        <w:t xml:space="preserve"> Toxic risks;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failure to take measures to protect against COVID-19</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of electrocution.</w:t>
      </w:r>
    </w:p>
    <w:p w:rsidR="0030079B" w:rsidRPr="00620F9B" w:rsidRDefault="0030079B" w:rsidP="0030079B">
      <w:pPr>
        <w:rPr>
          <w:szCs w:val="24"/>
        </w:rPr>
      </w:pPr>
      <w:r w:rsidRPr="00620F9B">
        <w:rPr>
          <w:szCs w:val="24"/>
        </w:rPr>
        <w:t xml:space="preserve"> </w:t>
      </w:r>
      <w:proofErr w:type="gramStart"/>
      <w:r w:rsidRPr="00620F9B">
        <w:rPr>
          <w:szCs w:val="24"/>
        </w:rPr>
        <w:t>Weekly</w:t>
      </w:r>
      <w:proofErr w:type="gramEnd"/>
      <w:r w:rsidRPr="00620F9B">
        <w:rPr>
          <w:szCs w:val="24"/>
        </w:rPr>
        <w:t xml:space="preserve"> and daily health and safety meetings</w:t>
      </w:r>
    </w:p>
    <w:p w:rsidR="0030079B" w:rsidRPr="00620F9B" w:rsidRDefault="0030079B" w:rsidP="0030079B">
      <w:pPr>
        <w:rPr>
          <w:szCs w:val="24"/>
        </w:rPr>
      </w:pPr>
      <w:r w:rsidRPr="00620F9B">
        <w:rPr>
          <w:szCs w:val="24"/>
        </w:rPr>
        <w:t>The Contractor shall organize, at least once a week or at another frequency approved by the Project Manager, a health and safety meeting on the construction sites where activities are carried out, with all employees assigned to this Activity Zone. Accidents and incidents from the past week are described, and feedback is highlighted. Improvement actions are identified, documented, and evaluated until they are resolved. The project manager receives their reports.</w:t>
      </w:r>
    </w:p>
    <w:p w:rsidR="0030079B" w:rsidRPr="00620F9B" w:rsidRDefault="0030079B" w:rsidP="0030079B">
      <w:pPr>
        <w:rPr>
          <w:szCs w:val="24"/>
        </w:rPr>
      </w:pPr>
      <w:r w:rsidRPr="00620F9B">
        <w:rPr>
          <w:szCs w:val="24"/>
        </w:rPr>
        <w:t>The Contractor organizes, per team, a daily health and safety review before the start of activities in all Activity Zones where an activity is taking place. The meeting establishes the health and safety risks associated with the day's tasks and activities, as well as the prevention and protection measures. These meetings result in reports.</w:t>
      </w:r>
    </w:p>
    <w:p w:rsidR="0030079B" w:rsidRPr="00620F9B" w:rsidRDefault="0030079B" w:rsidP="0030079B">
      <w:pPr>
        <w:rPr>
          <w:b/>
          <w:szCs w:val="24"/>
        </w:rPr>
      </w:pPr>
      <w:r w:rsidRPr="00620F9B">
        <w:rPr>
          <w:b/>
          <w:szCs w:val="24"/>
        </w:rPr>
        <w:t>III.6. Information, Awareness, and Capacity Building</w:t>
      </w:r>
    </w:p>
    <w:p w:rsidR="0030079B" w:rsidRPr="00620F9B" w:rsidRDefault="0030079B" w:rsidP="0030079B">
      <w:pPr>
        <w:rPr>
          <w:szCs w:val="24"/>
        </w:rPr>
      </w:pPr>
      <w:r w:rsidRPr="00620F9B">
        <w:rPr>
          <w:szCs w:val="24"/>
        </w:rPr>
        <w:t>The work covered by the Contract will result in an information and awareness campaign for local populations and stakeholders regarding:</w:t>
      </w:r>
    </w:p>
    <w:p w:rsidR="0030079B" w:rsidRPr="00620F9B" w:rsidRDefault="0030079B" w:rsidP="0030079B">
      <w:pPr>
        <w:rPr>
          <w:szCs w:val="24"/>
        </w:rPr>
      </w:pPr>
      <w:r w:rsidRPr="00620F9B">
        <w:rPr>
          <w:szCs w:val="24"/>
        </w:rPr>
        <w:t>- The nature and schedule of the work;</w:t>
      </w:r>
    </w:p>
    <w:p w:rsidR="0030079B" w:rsidRPr="00620F9B" w:rsidRDefault="0030079B" w:rsidP="0030079B">
      <w:pPr>
        <w:rPr>
          <w:szCs w:val="24"/>
        </w:rPr>
      </w:pPr>
      <w:r w:rsidRPr="00620F9B">
        <w:rPr>
          <w:szCs w:val="24"/>
        </w:rPr>
        <w:t>- The people to be recruited and the recruitment procedures to be implemented;</w:t>
      </w:r>
    </w:p>
    <w:p w:rsidR="0030079B" w:rsidRPr="00620F9B" w:rsidRDefault="0030079B" w:rsidP="0030079B">
      <w:pPr>
        <w:rPr>
          <w:szCs w:val="24"/>
        </w:rPr>
      </w:pPr>
      <w:r w:rsidRPr="00620F9B">
        <w:rPr>
          <w:szCs w:val="24"/>
        </w:rPr>
        <w:t>- STDs and STIs (HIV/AIDS); - Prevention of GBV/CSE/HS/VCE</w:t>
      </w:r>
    </w:p>
    <w:p w:rsidR="0030079B" w:rsidRPr="00620F9B" w:rsidRDefault="0030079B" w:rsidP="0030079B">
      <w:pPr>
        <w:rPr>
          <w:szCs w:val="24"/>
        </w:rPr>
      </w:pPr>
      <w:r w:rsidRPr="00620F9B">
        <w:rPr>
          <w:szCs w:val="24"/>
        </w:rPr>
        <w:t>- Participation of local residents in various meetings;</w:t>
      </w:r>
    </w:p>
    <w:p w:rsidR="0030079B" w:rsidRPr="00620F9B" w:rsidRDefault="0030079B" w:rsidP="0030079B">
      <w:pPr>
        <w:rPr>
          <w:szCs w:val="24"/>
        </w:rPr>
      </w:pPr>
      <w:r w:rsidRPr="00620F9B">
        <w:rPr>
          <w:szCs w:val="24"/>
        </w:rPr>
        <w:t>- Protection of road assets;</w:t>
      </w:r>
    </w:p>
    <w:p w:rsidR="0030079B" w:rsidRPr="00620F9B" w:rsidRDefault="0030079B" w:rsidP="0030079B">
      <w:pPr>
        <w:rPr>
          <w:szCs w:val="24"/>
        </w:rPr>
      </w:pPr>
      <w:r w:rsidRPr="00620F9B">
        <w:rPr>
          <w:szCs w:val="24"/>
        </w:rPr>
        <w:t>- Sustainability of the structure to be constructed.</w:t>
      </w:r>
    </w:p>
    <w:p w:rsidR="0030079B" w:rsidRPr="00620F9B" w:rsidRDefault="0030079B" w:rsidP="0030079B">
      <w:pPr>
        <w:rPr>
          <w:szCs w:val="24"/>
        </w:rPr>
      </w:pPr>
      <w:r w:rsidRPr="00620F9B">
        <w:rPr>
          <w:szCs w:val="24"/>
        </w:rPr>
        <w:t>- Health and safety risks during the post-construction period</w:t>
      </w:r>
    </w:p>
    <w:p w:rsidR="0030079B" w:rsidRPr="00620F9B" w:rsidRDefault="0030079B" w:rsidP="0030079B">
      <w:pPr>
        <w:rPr>
          <w:szCs w:val="24"/>
        </w:rPr>
      </w:pPr>
      <w:r w:rsidRPr="00620F9B">
        <w:rPr>
          <w:szCs w:val="24"/>
        </w:rPr>
        <w:lastRenderedPageBreak/>
        <w:t>The Contractor will conduct its information, awareness-raising, and capacity-building activities under the supervision of the Project Manager and with the approval of the Owner. These activities will include, among others:</w:t>
      </w:r>
    </w:p>
    <w:p w:rsidR="0030079B" w:rsidRPr="00620F9B" w:rsidRDefault="0030079B" w:rsidP="0030079B">
      <w:pPr>
        <w:rPr>
          <w:szCs w:val="24"/>
        </w:rPr>
      </w:pPr>
      <w:r w:rsidRPr="00620F9B">
        <w:rPr>
          <w:szCs w:val="24"/>
        </w:rPr>
        <w:t>- Preparing a communication plan to be submitted to the Project Manager for approval,</w:t>
      </w:r>
    </w:p>
    <w:p w:rsidR="0030079B" w:rsidRPr="00620F9B" w:rsidRDefault="0030079B" w:rsidP="0030079B">
      <w:pPr>
        <w:rPr>
          <w:szCs w:val="24"/>
        </w:rPr>
      </w:pPr>
      <w:r w:rsidRPr="00620F9B">
        <w:rPr>
          <w:szCs w:val="24"/>
        </w:rPr>
        <w:t>- Organizing at least one train-the-trainer workshop on the fight against poaching, illegal logging, unsanitary conditions and pollution of waterways, and the fight against STDs and HIV-AIDS.</w:t>
      </w:r>
    </w:p>
    <w:p w:rsidR="0030079B" w:rsidRPr="00620F9B" w:rsidRDefault="0030079B" w:rsidP="0030079B">
      <w:pPr>
        <w:rPr>
          <w:szCs w:val="24"/>
        </w:rPr>
      </w:pPr>
      <w:r w:rsidRPr="00620F9B">
        <w:rPr>
          <w:szCs w:val="24"/>
        </w:rPr>
        <w:t>- Prevention of GBV/CSE/HS/VCE</w:t>
      </w:r>
    </w:p>
    <w:p w:rsidR="0030079B" w:rsidRPr="00620F9B" w:rsidRDefault="0030079B" w:rsidP="0030079B">
      <w:pPr>
        <w:rPr>
          <w:szCs w:val="24"/>
        </w:rPr>
      </w:pPr>
      <w:r w:rsidRPr="00620F9B">
        <w:rPr>
          <w:szCs w:val="24"/>
        </w:rPr>
        <w:t>- Producing communication materials,</w:t>
      </w:r>
    </w:p>
    <w:p w:rsidR="0030079B" w:rsidRPr="00620F9B" w:rsidRDefault="0030079B" w:rsidP="0030079B">
      <w:pPr>
        <w:rPr>
          <w:szCs w:val="24"/>
        </w:rPr>
      </w:pPr>
      <w:r w:rsidRPr="00620F9B">
        <w:rPr>
          <w:szCs w:val="24"/>
        </w:rPr>
        <w:t>- Preparing reports.</w:t>
      </w:r>
    </w:p>
    <w:p w:rsidR="0030079B" w:rsidRPr="00620F9B" w:rsidRDefault="0030079B" w:rsidP="0030079B">
      <w:pPr>
        <w:rPr>
          <w:szCs w:val="24"/>
        </w:rPr>
      </w:pPr>
      <w:r w:rsidRPr="00620F9B">
        <w:rPr>
          <w:szCs w:val="24"/>
        </w:rPr>
        <w:t>IV. ENVIRONMENTAL PROTECTION: REQUIREMENTS TO MITIGATE ENVIRONMENTAL IMPACTS</w:t>
      </w:r>
    </w:p>
    <w:p w:rsidR="0030079B" w:rsidRPr="00620F9B" w:rsidRDefault="0030079B" w:rsidP="0030079B">
      <w:pPr>
        <w:rPr>
          <w:szCs w:val="24"/>
        </w:rPr>
      </w:pPr>
      <w:r w:rsidRPr="00620F9B">
        <w:rPr>
          <w:szCs w:val="24"/>
        </w:rPr>
        <w:t>IV.1. Maintenance and Waste Management</w:t>
      </w:r>
    </w:p>
    <w:p w:rsidR="0030079B" w:rsidRPr="00620F9B" w:rsidRDefault="0030079B" w:rsidP="0030079B">
      <w:pPr>
        <w:rPr>
          <w:szCs w:val="24"/>
        </w:rPr>
      </w:pPr>
      <w:r w:rsidRPr="00620F9B">
        <w:rPr>
          <w:szCs w:val="24"/>
        </w:rPr>
        <w:t>Throughout the construction period, the Contractor shall ensure that the entire site and its surrounding areas are kept clean and that the waste produced is properly managed by taking the following measures:</w:t>
      </w:r>
    </w:p>
    <w:p w:rsidR="0030079B" w:rsidRPr="00620F9B" w:rsidRDefault="0030079B" w:rsidP="0030079B">
      <w:pPr>
        <w:rPr>
          <w:szCs w:val="24"/>
        </w:rPr>
      </w:pPr>
      <w:r w:rsidRPr="00620F9B">
        <w:rPr>
          <w:szCs w:val="24"/>
        </w:rPr>
        <w:t>- Follow appropriate procedures for the storage, collection, transportation, and disposal of hazardous waste. For waste such as used oil, it is essential to collect it and deliver it to authorized collectors;</w:t>
      </w:r>
    </w:p>
    <w:p w:rsidR="0030079B" w:rsidRPr="00620F9B" w:rsidRDefault="0030079B" w:rsidP="0030079B">
      <w:pPr>
        <w:rPr>
          <w:szCs w:val="24"/>
        </w:rPr>
      </w:pPr>
      <w:r w:rsidRPr="00620F9B">
        <w:rPr>
          <w:szCs w:val="24"/>
        </w:rPr>
        <w:t>- Clearly identify and demarcate disposal areas, specifying which materials may be deposited in each area; - Control the placement of all construction waste (including soil excavations) in approved disposal sites (&gt;300 m from rivers, streams, lakes, or wetlands);</w:t>
      </w:r>
    </w:p>
    <w:p w:rsidR="0030079B" w:rsidRPr="00620F9B" w:rsidRDefault="0030079B" w:rsidP="0030079B">
      <w:pPr>
        <w:rPr>
          <w:szCs w:val="24"/>
        </w:rPr>
      </w:pPr>
      <w:r w:rsidRPr="00620F9B">
        <w:rPr>
          <w:szCs w:val="24"/>
        </w:rPr>
        <w:t>- Place all garbage, metals, waste oil, and excess materials generated during construction in authorized areas, incorporating recycling systems and material separation;</w:t>
      </w:r>
    </w:p>
    <w:p w:rsidR="0030079B" w:rsidRPr="00620F9B" w:rsidRDefault="0030079B" w:rsidP="0030079B">
      <w:pPr>
        <w:rPr>
          <w:szCs w:val="24"/>
        </w:rPr>
      </w:pPr>
      <w:r w:rsidRPr="00620F9B">
        <w:rPr>
          <w:szCs w:val="24"/>
        </w:rPr>
        <w:t>- The Contractor will take the necessary steps to prevent dispersal by wind or rainwater, for example, before waste disposal;</w:t>
      </w:r>
    </w:p>
    <w:p w:rsidR="0030079B" w:rsidRPr="00620F9B" w:rsidRDefault="0030079B" w:rsidP="0030079B">
      <w:pPr>
        <w:rPr>
          <w:szCs w:val="24"/>
        </w:rPr>
      </w:pPr>
      <w:r w:rsidRPr="00620F9B">
        <w:rPr>
          <w:szCs w:val="24"/>
        </w:rPr>
        <w:t>- Products from stripping the Earthworks rights-of-way will be stored and possibly reused;</w:t>
      </w:r>
    </w:p>
    <w:p w:rsidR="0030079B" w:rsidRPr="00620F9B" w:rsidRDefault="0030079B" w:rsidP="0030079B">
      <w:pPr>
        <w:rPr>
          <w:szCs w:val="24"/>
        </w:rPr>
      </w:pPr>
      <w:r w:rsidRPr="00620F9B">
        <w:rPr>
          <w:szCs w:val="24"/>
        </w:rPr>
        <w:t>- Transport soil within the site to the sites to be filled or dispose of it at public landfills;</w:t>
      </w:r>
    </w:p>
    <w:p w:rsidR="0030079B" w:rsidRPr="00620F9B" w:rsidRDefault="0030079B" w:rsidP="0030079B">
      <w:pPr>
        <w:rPr>
          <w:szCs w:val="24"/>
        </w:rPr>
      </w:pPr>
      <w:r w:rsidRPr="00620F9B">
        <w:rPr>
          <w:szCs w:val="24"/>
        </w:rPr>
        <w:t>- Minimize waste generation during construction and reuse construction waste where possible;</w:t>
      </w:r>
    </w:p>
    <w:p w:rsidR="0030079B" w:rsidRPr="00620F9B" w:rsidRDefault="0030079B" w:rsidP="0030079B">
      <w:pPr>
        <w:rPr>
          <w:szCs w:val="24"/>
        </w:rPr>
      </w:pPr>
    </w:p>
    <w:p w:rsidR="0030079B" w:rsidRPr="00620F9B" w:rsidRDefault="0030079B" w:rsidP="0030079B">
      <w:pPr>
        <w:rPr>
          <w:szCs w:val="24"/>
        </w:rPr>
      </w:pPr>
      <w:r w:rsidRPr="00620F9B">
        <w:rPr>
          <w:szCs w:val="24"/>
        </w:rPr>
        <w:t>The following measures must be taken for site maintenance:</w:t>
      </w:r>
    </w:p>
    <w:p w:rsidR="0030079B" w:rsidRPr="00620F9B" w:rsidRDefault="0030079B" w:rsidP="0030079B">
      <w:pPr>
        <w:rPr>
          <w:szCs w:val="24"/>
        </w:rPr>
      </w:pPr>
      <w:r w:rsidRPr="00620F9B">
        <w:rPr>
          <w:szCs w:val="24"/>
        </w:rPr>
        <w:t>- Identify and demarcate areas for maintenance equipment (away from rivers, streams, lakes, or wetlands);</w:t>
      </w:r>
    </w:p>
    <w:p w:rsidR="0030079B" w:rsidRPr="00620F9B" w:rsidRDefault="0030079B" w:rsidP="0030079B">
      <w:pPr>
        <w:rPr>
          <w:szCs w:val="24"/>
        </w:rPr>
      </w:pPr>
      <w:r w:rsidRPr="00620F9B">
        <w:rPr>
          <w:szCs w:val="24"/>
        </w:rPr>
        <w:t>- Ensure that all maintenance equipment activities are carried out within designated maintenance areas;</w:t>
      </w:r>
    </w:p>
    <w:p w:rsidR="0030079B" w:rsidRPr="00620F9B" w:rsidRDefault="0030079B" w:rsidP="0030079B">
      <w:pPr>
        <w:rPr>
          <w:szCs w:val="24"/>
        </w:rPr>
      </w:pPr>
      <w:r w:rsidRPr="00620F9B">
        <w:rPr>
          <w:szCs w:val="24"/>
        </w:rPr>
        <w:t>- Never dispose of oil or pour it onto the ground, into waterways, low-lying areas, or into the cavities of disused quarries.</w:t>
      </w:r>
    </w:p>
    <w:p w:rsidR="0030079B" w:rsidRPr="00620F9B" w:rsidRDefault="0030079B" w:rsidP="0030079B">
      <w:pPr>
        <w:rPr>
          <w:szCs w:val="24"/>
        </w:rPr>
      </w:pPr>
      <w:r w:rsidRPr="00620F9B">
        <w:rPr>
          <w:szCs w:val="24"/>
        </w:rPr>
        <w:t>The Contractor must avoid any spillage or discharge of wastewater, sewage, hydrocarbons, and pollutants of any kind into surface or groundwater. Discharge and emptying points will be indicated by the Contractor.</w:t>
      </w:r>
    </w:p>
    <w:p w:rsidR="0030079B" w:rsidRPr="00620F9B" w:rsidRDefault="0030079B" w:rsidP="0030079B">
      <w:pPr>
        <w:rPr>
          <w:szCs w:val="24"/>
        </w:rPr>
      </w:pPr>
      <w:r w:rsidRPr="00620F9B">
        <w:rPr>
          <w:szCs w:val="24"/>
        </w:rPr>
        <w:lastRenderedPageBreak/>
        <w:t>The Contractor must place household waste in leak-proof bins that must be emptied periodically. In the event of evacuation by site trucks, the dumpsters must be sealed to prevent waste from escaping. For hygiene reasons and to avoid attracting vectors, daily collection is recommended, especially during hot periods. The Contractor must dispose of or recycle waste in an environmentally sound manner. The Contractor must transport waste, if possible, to existing disposal sites.</w:t>
      </w:r>
    </w:p>
    <w:p w:rsidR="0030079B" w:rsidRPr="00620F9B" w:rsidRDefault="0030079B" w:rsidP="0030079B">
      <w:pPr>
        <w:rPr>
          <w:szCs w:val="24"/>
        </w:rPr>
      </w:pPr>
    </w:p>
    <w:p w:rsidR="0030079B" w:rsidRPr="00620F9B" w:rsidRDefault="0030079B" w:rsidP="0030079B">
      <w:pPr>
        <w:rPr>
          <w:szCs w:val="24"/>
        </w:rPr>
      </w:pPr>
      <w:r w:rsidRPr="00620F9B">
        <w:rPr>
          <w:szCs w:val="24"/>
        </w:rPr>
        <w:t>Special attention must be paid to the management of specific waste, whether solid or liquid. The Contractor must identify the treatment channels for this waste and sign agreements with approved service providers in the sector. The PMU will reserve the right to visit the operator's facilities to ensure their capacity to properly manage this electrical and electronic waste. At the end of each month, a report on the quantities of waste must be produced.</w:t>
      </w:r>
    </w:p>
    <w:p w:rsidR="0030079B" w:rsidRPr="00620F9B" w:rsidRDefault="0030079B" w:rsidP="0030079B">
      <w:pPr>
        <w:rPr>
          <w:szCs w:val="24"/>
        </w:rPr>
      </w:pPr>
      <w:r w:rsidRPr="00620F9B">
        <w:rPr>
          <w:szCs w:val="24"/>
        </w:rPr>
        <w:t xml:space="preserve">IV.2. Preventive Measures </w:t>
      </w:r>
      <w:proofErr w:type="gramStart"/>
      <w:r w:rsidRPr="00620F9B">
        <w:rPr>
          <w:szCs w:val="24"/>
        </w:rPr>
        <w:t>Against</w:t>
      </w:r>
      <w:proofErr w:type="gramEnd"/>
      <w:r w:rsidRPr="00620F9B">
        <w:rPr>
          <w:szCs w:val="24"/>
        </w:rPr>
        <w:t xml:space="preserve"> Noise and Dust Emissions</w:t>
      </w:r>
    </w:p>
    <w:p w:rsidR="0030079B" w:rsidRPr="00620F9B" w:rsidRDefault="0030079B" w:rsidP="0030079B">
      <w:pPr>
        <w:rPr>
          <w:szCs w:val="24"/>
        </w:rPr>
      </w:pPr>
      <w:r w:rsidRPr="00620F9B">
        <w:rPr>
          <w:szCs w:val="24"/>
        </w:rPr>
        <w:t>The Contractor shall pay particular attention to limiting potential noise nuisances. To this end, it must comply with the noise thresholds prescribed by law.</w:t>
      </w:r>
    </w:p>
    <w:p w:rsidR="0030079B" w:rsidRPr="00620F9B" w:rsidRDefault="0030079B" w:rsidP="0030079B">
      <w:pPr>
        <w:rPr>
          <w:szCs w:val="24"/>
        </w:rPr>
      </w:pPr>
      <w:r w:rsidRPr="00620F9B">
        <w:rPr>
          <w:szCs w:val="24"/>
        </w:rPr>
        <w:t xml:space="preserve">It shall ensure that the use of noisy machinery is limited to what is strictly necessary and shall shut down </w:t>
      </w:r>
      <w:proofErr w:type="gramStart"/>
      <w:r w:rsidRPr="00620F9B">
        <w:rPr>
          <w:szCs w:val="24"/>
        </w:rPr>
        <w:t>those not in use</w:t>
      </w:r>
      <w:proofErr w:type="gramEnd"/>
      <w:r w:rsidRPr="00620F9B">
        <w:rPr>
          <w:szCs w:val="24"/>
        </w:rPr>
        <w:t xml:space="preserve"> (e.g., generators). Except in emergencies, noise pollution (machinery, vehicles, etc.) near residential areas shall be prohibited from 7 p.m. to 8 a.m., as well as on weekends and public holidays.</w:t>
      </w:r>
    </w:p>
    <w:p w:rsidR="0030079B" w:rsidRPr="00620F9B" w:rsidRDefault="0030079B" w:rsidP="0030079B">
      <w:pPr>
        <w:rPr>
          <w:szCs w:val="24"/>
        </w:rPr>
      </w:pPr>
      <w:r w:rsidRPr="00620F9B">
        <w:rPr>
          <w:szCs w:val="24"/>
        </w:rPr>
        <w:t>The Contractor's personnel working at workstations where noise levels exceed the acceptable standard must undergo hearing tests at frequencies defined by the occupational physician. In the event of concerns, the affected employees must receive medical treatment at the Contractor's expense. These tests must also be conducted before the termination of the contracts. During the construction work, to combat dust and nuisance, the contractor must limit the speed of construction-related traffic to 24 km/h on the streets within a 200-meter radius of the construction site, and limit the speed of all vehicles on the construction site to 16 km/h.</w:t>
      </w:r>
    </w:p>
    <w:p w:rsidR="0030079B" w:rsidRPr="00620F9B" w:rsidRDefault="0030079B" w:rsidP="0030079B">
      <w:pPr>
        <w:rPr>
          <w:szCs w:val="24"/>
        </w:rPr>
      </w:pPr>
    </w:p>
    <w:p w:rsidR="0030079B" w:rsidRPr="00620F9B" w:rsidRDefault="0030079B" w:rsidP="0030079B">
      <w:pPr>
        <w:rPr>
          <w:szCs w:val="24"/>
        </w:rPr>
      </w:pPr>
      <w:r w:rsidRPr="00620F9B">
        <w:rPr>
          <w:szCs w:val="24"/>
        </w:rPr>
        <w:t>IV.3. Storage and Use of Potentially Polluting Substances</w:t>
      </w:r>
    </w:p>
    <w:p w:rsidR="0030079B" w:rsidRPr="00620F9B" w:rsidRDefault="0030079B" w:rsidP="0030079B">
      <w:pPr>
        <w:rPr>
          <w:szCs w:val="24"/>
        </w:rPr>
      </w:pPr>
      <w:r w:rsidRPr="00620F9B">
        <w:rPr>
          <w:szCs w:val="24"/>
        </w:rPr>
        <w:t>In general, the storage and handling of potentially polluting or hazardous substances (oils, fuel, etc.) must comply with the following principles:</w:t>
      </w:r>
    </w:p>
    <w:p w:rsidR="0030079B" w:rsidRPr="00620F9B" w:rsidRDefault="0030079B" w:rsidP="0030079B">
      <w:pPr>
        <w:rPr>
          <w:szCs w:val="24"/>
        </w:rPr>
      </w:pPr>
      <w:r w:rsidRPr="00620F9B">
        <w:rPr>
          <w:szCs w:val="24"/>
        </w:rPr>
        <w:t xml:space="preserve">- </w:t>
      </w:r>
      <w:proofErr w:type="gramStart"/>
      <w:r w:rsidRPr="00620F9B">
        <w:rPr>
          <w:szCs w:val="24"/>
        </w:rPr>
        <w:t>limitation</w:t>
      </w:r>
      <w:proofErr w:type="gramEnd"/>
      <w:r w:rsidRPr="00620F9B">
        <w:rPr>
          <w:szCs w:val="24"/>
        </w:rPr>
        <w:t xml:space="preserve"> of stored quantities;</w:t>
      </w:r>
    </w:p>
    <w:p w:rsidR="0030079B" w:rsidRPr="00620F9B" w:rsidRDefault="0030079B" w:rsidP="0030079B">
      <w:pPr>
        <w:rPr>
          <w:szCs w:val="24"/>
        </w:rPr>
      </w:pPr>
      <w:r w:rsidRPr="00620F9B">
        <w:rPr>
          <w:szCs w:val="24"/>
        </w:rPr>
        <w:t>- organized storage, on a site or in a manner that does not allow access to anyone outside the construction site;</w:t>
      </w:r>
    </w:p>
    <w:p w:rsidR="0030079B" w:rsidRPr="00620F9B" w:rsidRDefault="0030079B" w:rsidP="0030079B">
      <w:pPr>
        <w:rPr>
          <w:szCs w:val="24"/>
        </w:rPr>
      </w:pPr>
      <w:r w:rsidRPr="00620F9B">
        <w:rPr>
          <w:szCs w:val="24"/>
        </w:rPr>
        <w:t xml:space="preserve">- </w:t>
      </w:r>
      <w:proofErr w:type="gramStart"/>
      <w:r w:rsidRPr="00620F9B">
        <w:rPr>
          <w:szCs w:val="24"/>
        </w:rPr>
        <w:t>handling</w:t>
      </w:r>
      <w:proofErr w:type="gramEnd"/>
      <w:r w:rsidRPr="00620F9B">
        <w:rPr>
          <w:szCs w:val="24"/>
        </w:rPr>
        <w:t xml:space="preserve"> by responsible personnel equipped with PPE;</w:t>
      </w:r>
    </w:p>
    <w:p w:rsidR="0030079B" w:rsidRPr="00620F9B" w:rsidRDefault="0030079B" w:rsidP="0030079B">
      <w:pPr>
        <w:rPr>
          <w:szCs w:val="24"/>
        </w:rPr>
      </w:pPr>
      <w:r w:rsidRPr="00620F9B">
        <w:rPr>
          <w:szCs w:val="24"/>
        </w:rPr>
        <w:t>- marking of the storage site with a sign indicating the nature of the hazard.</w:t>
      </w:r>
    </w:p>
    <w:p w:rsidR="0030079B" w:rsidRPr="00620F9B" w:rsidRDefault="0030079B" w:rsidP="0030079B">
      <w:pPr>
        <w:rPr>
          <w:szCs w:val="24"/>
        </w:rPr>
      </w:pPr>
      <w:r w:rsidRPr="00620F9B">
        <w:rPr>
          <w:szCs w:val="24"/>
        </w:rPr>
        <w:t>- Liquid chemicals will be stored in a reservoir to prevent accidental spills and soil pollution;</w:t>
      </w:r>
    </w:p>
    <w:p w:rsidR="0030079B" w:rsidRPr="00620F9B" w:rsidRDefault="0030079B" w:rsidP="0030079B">
      <w:pPr>
        <w:rPr>
          <w:szCs w:val="24"/>
        </w:rPr>
      </w:pPr>
      <w:r w:rsidRPr="00620F9B">
        <w:rPr>
          <w:szCs w:val="24"/>
        </w:rPr>
        <w:t>- The chemicals used must be provided with a Safety Data Sheet (SDS) to be displayed at the storage location.</w:t>
      </w:r>
    </w:p>
    <w:p w:rsidR="0030079B" w:rsidRPr="00620F9B" w:rsidRDefault="0030079B" w:rsidP="0030079B">
      <w:pPr>
        <w:rPr>
          <w:szCs w:val="24"/>
        </w:rPr>
      </w:pPr>
    </w:p>
    <w:p w:rsidR="0030079B" w:rsidRPr="00620F9B" w:rsidRDefault="0030079B" w:rsidP="0030079B">
      <w:pPr>
        <w:rPr>
          <w:szCs w:val="24"/>
        </w:rPr>
      </w:pPr>
      <w:r w:rsidRPr="00620F9B">
        <w:rPr>
          <w:szCs w:val="24"/>
        </w:rPr>
        <w:t>IV.4. Fuels and Lubricants</w:t>
      </w:r>
    </w:p>
    <w:p w:rsidR="0030079B" w:rsidRPr="00620F9B" w:rsidRDefault="0030079B" w:rsidP="0030079B">
      <w:pPr>
        <w:rPr>
          <w:szCs w:val="24"/>
        </w:rPr>
      </w:pPr>
      <w:r w:rsidRPr="00620F9B">
        <w:rPr>
          <w:szCs w:val="24"/>
        </w:rPr>
        <w:lastRenderedPageBreak/>
        <w:t>If the contractor uses fuels and lubricants on the construction site, the lubricants will be stored in leak-proof containers placed on a level, clean, and stable surface. The containers will be insulated from the ground by a plastic sheet or absorbent material (sand or sawdust) to allow for the recovery of any accidental spills. Fuels will be stored in tanks in a space designed according to standards. The tank must be placed in a leak-proof collection container, the volume of which is at least two-thirds that of the tank, to contain the liquid in the event of an accidental spill. The entire container must be covered and equipped with firefighting equipment (fire extinguishers, sandboxes). Upon completion of the work, the construction site will be cleared of all traces or by-products.</w:t>
      </w:r>
    </w:p>
    <w:p w:rsidR="0030079B" w:rsidRPr="00620F9B" w:rsidRDefault="0030079B" w:rsidP="0030079B">
      <w:pPr>
        <w:rPr>
          <w:szCs w:val="24"/>
        </w:rPr>
      </w:pPr>
      <w:r w:rsidRPr="00620F9B">
        <w:rPr>
          <w:szCs w:val="24"/>
        </w:rPr>
        <w:t>IV.5. Other Potentially Polluting Substances</w:t>
      </w:r>
    </w:p>
    <w:p w:rsidR="0030079B" w:rsidRPr="00620F9B" w:rsidRDefault="0030079B" w:rsidP="0030079B">
      <w:pPr>
        <w:rPr>
          <w:szCs w:val="24"/>
        </w:rPr>
      </w:pPr>
      <w:r w:rsidRPr="00620F9B">
        <w:rPr>
          <w:szCs w:val="24"/>
        </w:rPr>
        <w:t>The use of other potentially polluting substances will be reported to the project manager before their use. The company will provide proof of the legality of their use, and the project manager will notify the relevant technical services for authorization and, if necessary, the prescription of precautionary measures.</w:t>
      </w:r>
    </w:p>
    <w:p w:rsidR="0030079B" w:rsidRPr="00620F9B" w:rsidRDefault="0030079B" w:rsidP="0030079B">
      <w:pPr>
        <w:rPr>
          <w:szCs w:val="24"/>
        </w:rPr>
      </w:pPr>
      <w:r w:rsidRPr="00620F9B">
        <w:rPr>
          <w:szCs w:val="24"/>
        </w:rPr>
        <w:t>IV.6. Accidental Pollution Management</w:t>
      </w:r>
    </w:p>
    <w:p w:rsidR="0030079B" w:rsidRPr="00620F9B" w:rsidRDefault="0030079B" w:rsidP="0030079B">
      <w:pPr>
        <w:rPr>
          <w:szCs w:val="24"/>
        </w:rPr>
      </w:pPr>
      <w:r w:rsidRPr="00620F9B">
        <w:rPr>
          <w:szCs w:val="24"/>
        </w:rPr>
        <w:t>In the event of accidental pollution, the Contractor will immediately notify the project manager. Depending on the environmental component affected by the pollution, the relevant technical services will be notified. The Contractor will take all necessary steps to eliminate the cause of the problem and proceed with the treatment of the pollution. The prescribed precautionary measures must be implemented quickly. Buffers must be available on site to absorb small-scale spills.</w:t>
      </w:r>
    </w:p>
    <w:p w:rsidR="0030079B" w:rsidRPr="00620F9B" w:rsidRDefault="0030079B" w:rsidP="0030079B">
      <w:pPr>
        <w:rPr>
          <w:szCs w:val="24"/>
        </w:rPr>
      </w:pPr>
      <w:r w:rsidRPr="00620F9B">
        <w:rPr>
          <w:szCs w:val="24"/>
        </w:rPr>
        <w:t>IV.7. Principle of Response Following Accidental Pollution</w:t>
      </w:r>
    </w:p>
    <w:p w:rsidR="0030079B" w:rsidRPr="00620F9B" w:rsidRDefault="0030079B" w:rsidP="0030079B">
      <w:pPr>
        <w:rPr>
          <w:szCs w:val="24"/>
        </w:rPr>
      </w:pPr>
      <w:r w:rsidRPr="00620F9B">
        <w:rPr>
          <w:szCs w:val="24"/>
        </w:rPr>
        <w:t>In the event of an accidental spill of polluting substances, the following measures must be taken:</w:t>
      </w:r>
    </w:p>
    <w:p w:rsidR="0030079B" w:rsidRPr="00620F9B" w:rsidRDefault="0030079B" w:rsidP="0030079B">
      <w:pPr>
        <w:rPr>
          <w:szCs w:val="24"/>
        </w:rPr>
      </w:pPr>
      <w:r w:rsidRPr="00620F9B">
        <w:rPr>
          <w:szCs w:val="24"/>
        </w:rPr>
        <w:t>- Avoid soil contamination by sprinkling specific absorbents; - If a water source (well, stream, etc.) is nearby, first avoid contaminating the water by blocking it, damming it, or earth dikes;</w:t>
      </w:r>
    </w:p>
    <w:p w:rsidR="0030079B" w:rsidRPr="00620F9B" w:rsidRDefault="0030079B" w:rsidP="0030079B">
      <w:pPr>
        <w:rPr>
          <w:szCs w:val="24"/>
        </w:rPr>
      </w:pPr>
      <w:r w:rsidRPr="00620F9B">
        <w:rPr>
          <w:szCs w:val="24"/>
        </w:rPr>
        <w:t>- Excavate the polluted soil at the infiltration surface;</w:t>
      </w:r>
    </w:p>
    <w:p w:rsidR="0030079B" w:rsidRPr="00620F9B" w:rsidRDefault="0030079B" w:rsidP="0030079B">
      <w:pPr>
        <w:rPr>
          <w:szCs w:val="24"/>
        </w:rPr>
      </w:pPr>
      <w:r w:rsidRPr="00620F9B">
        <w:rPr>
          <w:szCs w:val="24"/>
        </w:rPr>
        <w:t>- Treat the polluted areas in an environmentally sound manner (landfill, burial, or incineration, depending on the nature of the pollution).</w:t>
      </w:r>
    </w:p>
    <w:p w:rsidR="0030079B" w:rsidRPr="00620F9B" w:rsidRDefault="0030079B" w:rsidP="0030079B">
      <w:pPr>
        <w:rPr>
          <w:szCs w:val="24"/>
        </w:rPr>
      </w:pPr>
      <w:r w:rsidRPr="00620F9B">
        <w:rPr>
          <w:szCs w:val="24"/>
        </w:rPr>
        <w:t xml:space="preserve">IV.8. Protection of Natural Areas </w:t>
      </w:r>
      <w:proofErr w:type="gramStart"/>
      <w:r w:rsidRPr="00620F9B">
        <w:rPr>
          <w:szCs w:val="24"/>
        </w:rPr>
        <w:t>Against</w:t>
      </w:r>
      <w:proofErr w:type="gramEnd"/>
      <w:r w:rsidRPr="00620F9B">
        <w:rPr>
          <w:szCs w:val="24"/>
        </w:rPr>
        <w:t xml:space="preserve"> Fire</w:t>
      </w:r>
    </w:p>
    <w:p w:rsidR="0030079B" w:rsidRPr="00620F9B" w:rsidRDefault="0030079B" w:rsidP="0030079B">
      <w:pPr>
        <w:rPr>
          <w:szCs w:val="24"/>
        </w:rPr>
      </w:pPr>
      <w:r w:rsidRPr="00620F9B">
        <w:rPr>
          <w:szCs w:val="24"/>
        </w:rPr>
        <w:t>Current regulations (forestry code) will be strictly enforced. Generally, the use of fire is prohibited on the construction site unless expressly exempted by the project manager, within the limits of the permits stipulated by current national regulations. In this case, the Contractor will observe the following minimum instructions:</w:t>
      </w:r>
    </w:p>
    <w:p w:rsidR="0030079B" w:rsidRPr="00620F9B" w:rsidRDefault="0030079B" w:rsidP="0030079B">
      <w:pPr>
        <w:rPr>
          <w:szCs w:val="24"/>
        </w:rPr>
      </w:pPr>
      <w:r w:rsidRPr="00620F9B">
        <w:rPr>
          <w:szCs w:val="24"/>
        </w:rPr>
        <w:t>- Burning is only permitted in light winds;</w:t>
      </w:r>
    </w:p>
    <w:p w:rsidR="0030079B" w:rsidRPr="00620F9B" w:rsidRDefault="0030079B" w:rsidP="0030079B">
      <w:pPr>
        <w:rPr>
          <w:szCs w:val="24"/>
        </w:rPr>
      </w:pPr>
      <w:r w:rsidRPr="00620F9B">
        <w:rPr>
          <w:szCs w:val="24"/>
        </w:rPr>
        <w:t>- The site must be cleared of brush within a twenty-meter radius;</w:t>
      </w:r>
    </w:p>
    <w:p w:rsidR="0030079B" w:rsidRPr="00620F9B" w:rsidRDefault="0030079B" w:rsidP="0030079B">
      <w:pPr>
        <w:rPr>
          <w:szCs w:val="24"/>
        </w:rPr>
      </w:pPr>
      <w:r w:rsidRPr="00620F9B">
        <w:rPr>
          <w:szCs w:val="24"/>
        </w:rPr>
        <w:t>- The fire must be constantly monitored by a competent person equipped with firefighting equipment;</w:t>
      </w:r>
    </w:p>
    <w:p w:rsidR="0030079B" w:rsidRPr="00620F9B" w:rsidRDefault="0030079B" w:rsidP="0030079B">
      <w:pPr>
        <w:rPr>
          <w:szCs w:val="24"/>
        </w:rPr>
      </w:pPr>
      <w:r w:rsidRPr="00620F9B">
        <w:rPr>
          <w:szCs w:val="24"/>
        </w:rPr>
        <w:t>- In the event of spread, emergency services and the project manager must be quickly alerted by any means;</w:t>
      </w:r>
    </w:p>
    <w:p w:rsidR="0030079B" w:rsidRPr="00620F9B" w:rsidRDefault="0030079B" w:rsidP="0030079B">
      <w:pPr>
        <w:rPr>
          <w:szCs w:val="24"/>
        </w:rPr>
      </w:pPr>
      <w:r w:rsidRPr="00620F9B">
        <w:rPr>
          <w:szCs w:val="24"/>
        </w:rPr>
        <w:t>- The fire must be completely extinguished at the end of the burn. Covering with earth is prohibited.</w:t>
      </w:r>
    </w:p>
    <w:p w:rsidR="0030079B" w:rsidRPr="00620F9B" w:rsidRDefault="0030079B" w:rsidP="0030079B">
      <w:pPr>
        <w:rPr>
          <w:szCs w:val="24"/>
        </w:rPr>
      </w:pPr>
    </w:p>
    <w:p w:rsidR="0030079B" w:rsidRPr="00620F9B" w:rsidRDefault="0030079B" w:rsidP="0030079B">
      <w:pPr>
        <w:rPr>
          <w:szCs w:val="24"/>
        </w:rPr>
      </w:pPr>
      <w:r w:rsidRPr="00620F9B">
        <w:rPr>
          <w:szCs w:val="24"/>
        </w:rPr>
        <w:t>IV.9. Preservation of the Site's Landscape Integrity</w:t>
      </w:r>
    </w:p>
    <w:p w:rsidR="0030079B" w:rsidRPr="00620F9B" w:rsidRDefault="0030079B" w:rsidP="0030079B">
      <w:pPr>
        <w:rPr>
          <w:szCs w:val="24"/>
        </w:rPr>
      </w:pPr>
    </w:p>
    <w:p w:rsidR="0030079B" w:rsidRPr="00620F9B" w:rsidRDefault="0030079B" w:rsidP="0030079B">
      <w:pPr>
        <w:rPr>
          <w:szCs w:val="24"/>
        </w:rPr>
      </w:pPr>
      <w:r w:rsidRPr="00620F9B">
        <w:rPr>
          <w:szCs w:val="24"/>
        </w:rPr>
        <w:t>No damage will be caused to vegetation located outside the scope of the structures, access points, or planned work or storage areas. In addition, protective measures should be taken for protected or rare tree species.</w:t>
      </w:r>
    </w:p>
    <w:p w:rsidR="0030079B" w:rsidRPr="00620F9B" w:rsidRDefault="0030079B" w:rsidP="0030079B">
      <w:pPr>
        <w:rPr>
          <w:szCs w:val="24"/>
        </w:rPr>
      </w:pPr>
      <w:r w:rsidRPr="00620F9B">
        <w:rPr>
          <w:szCs w:val="24"/>
        </w:rPr>
        <w:t>Only tree felling authorized by the Forest Service is tolerated (comply with the provisions of the Forest Code in the event of tree felling or deforestation). Penalties are incurred in the event of unauthorized tree felling or the destruction of site vegetation. In the event of deforestation, felled trees must be cut and stored. Local residents must be informed of the possibility of disposing of this wood at their convenience. Felled trees must not be abandoned on site, burned, or buried under earthworks.</w:t>
      </w:r>
    </w:p>
    <w:p w:rsidR="0030079B" w:rsidRPr="00620F9B" w:rsidRDefault="0030079B" w:rsidP="0030079B">
      <w:pPr>
        <w:rPr>
          <w:szCs w:val="24"/>
        </w:rPr>
      </w:pPr>
      <w:r w:rsidRPr="00620F9B">
        <w:rPr>
          <w:szCs w:val="24"/>
        </w:rPr>
        <w:t>The Contractor must carry out compensation planting after the work in the event of deforestation or tree felling.</w:t>
      </w:r>
    </w:p>
    <w:p w:rsidR="0030079B" w:rsidRPr="00620F9B" w:rsidRDefault="0030079B" w:rsidP="0030079B">
      <w:pPr>
        <w:rPr>
          <w:szCs w:val="24"/>
        </w:rPr>
      </w:pPr>
      <w:r w:rsidRPr="00620F9B">
        <w:rPr>
          <w:szCs w:val="24"/>
        </w:rPr>
        <w:t>The materials used for the work (particularly sand and gravel) must come from quarries and sand pits authorized and controlled by the Mining Service. In accordance with the provisions of the Mining Code, quarries and borrow pits must be rehabilitated.</w:t>
      </w:r>
    </w:p>
    <w:p w:rsidR="0030079B" w:rsidRPr="00620F9B" w:rsidRDefault="0030079B" w:rsidP="0030079B">
      <w:pPr>
        <w:rPr>
          <w:szCs w:val="24"/>
        </w:rPr>
      </w:pPr>
      <w:r w:rsidRPr="00620F9B">
        <w:rPr>
          <w:szCs w:val="24"/>
        </w:rPr>
        <w:t>Site restoration before construction work can be required in the event of significant site modifications.</w:t>
      </w:r>
    </w:p>
    <w:p w:rsidR="0030079B" w:rsidRPr="00620F9B" w:rsidRDefault="0030079B" w:rsidP="0030079B">
      <w:pPr>
        <w:rPr>
          <w:szCs w:val="24"/>
        </w:rPr>
      </w:pPr>
      <w:r w:rsidRPr="00620F9B">
        <w:rPr>
          <w:szCs w:val="24"/>
        </w:rPr>
        <w:t>Any environmentally sensitive areas must be avoided by the project (e.g., seasonal flood zones). Also, every precaution must be taken to preserve water sources (wells, springs, fountains, ponds, etc.).</w:t>
      </w:r>
    </w:p>
    <w:p w:rsidR="0030079B" w:rsidRPr="00620F9B" w:rsidRDefault="0030079B" w:rsidP="0030079B">
      <w:pPr>
        <w:rPr>
          <w:szCs w:val="24"/>
        </w:rPr>
      </w:pPr>
      <w:r w:rsidRPr="00620F9B">
        <w:rPr>
          <w:szCs w:val="24"/>
        </w:rPr>
        <w:t>IV.10. Biodiversity Protection</w:t>
      </w:r>
    </w:p>
    <w:p w:rsidR="0030079B" w:rsidRPr="00620F9B" w:rsidRDefault="0030079B" w:rsidP="0030079B">
      <w:pPr>
        <w:rPr>
          <w:szCs w:val="24"/>
        </w:rPr>
      </w:pPr>
      <w:r w:rsidRPr="00620F9B">
        <w:rPr>
          <w:szCs w:val="24"/>
        </w:rPr>
        <w:t>In addition to complying with the resolutions of the Biodiversity Management Plan, which will be developed and made available to the Contractor, the Contractor must take the following initial measures during the execution of the work:</w:t>
      </w:r>
    </w:p>
    <w:p w:rsidR="0030079B" w:rsidRPr="00620F9B" w:rsidRDefault="0030079B" w:rsidP="0030079B">
      <w:pPr>
        <w:rPr>
          <w:szCs w:val="24"/>
        </w:rPr>
      </w:pPr>
      <w:r w:rsidRPr="00620F9B">
        <w:rPr>
          <w:szCs w:val="24"/>
        </w:rPr>
        <w:t>Prohibit construction site facilities and base camps in the vicinity of the two parks, outside the buffer zones;</w:t>
      </w:r>
    </w:p>
    <w:p w:rsidR="0030079B" w:rsidRPr="00620F9B" w:rsidRDefault="0030079B" w:rsidP="0030079B">
      <w:pPr>
        <w:rPr>
          <w:szCs w:val="24"/>
        </w:rPr>
      </w:pPr>
      <w:r w:rsidRPr="00620F9B">
        <w:rPr>
          <w:szCs w:val="24"/>
        </w:rPr>
        <w:t>- Prohibit the opening of borrow pits and storage areas within the boundaries of said parks;</w:t>
      </w:r>
    </w:p>
    <w:p w:rsidR="0030079B" w:rsidRPr="00620F9B" w:rsidRDefault="0030079B" w:rsidP="0030079B">
      <w:pPr>
        <w:rPr>
          <w:szCs w:val="24"/>
        </w:rPr>
      </w:pPr>
      <w:r w:rsidRPr="00620F9B">
        <w:rPr>
          <w:szCs w:val="24"/>
        </w:rPr>
        <w:t>- Prohibit the search for timber (planks, stakes, and markers) within the said parks and their buffer zones;</w:t>
      </w:r>
    </w:p>
    <w:p w:rsidR="0030079B" w:rsidRPr="00620F9B" w:rsidRDefault="0030079B" w:rsidP="0030079B">
      <w:pPr>
        <w:rPr>
          <w:szCs w:val="24"/>
        </w:rPr>
      </w:pPr>
      <w:r w:rsidRPr="00620F9B">
        <w:rPr>
          <w:szCs w:val="24"/>
        </w:rPr>
        <w:t xml:space="preserve">- Prohibit the consumption, hunting, and transportation of </w:t>
      </w:r>
      <w:proofErr w:type="spellStart"/>
      <w:r w:rsidRPr="00620F9B">
        <w:rPr>
          <w:szCs w:val="24"/>
        </w:rPr>
        <w:t>bushmeat</w:t>
      </w:r>
      <w:proofErr w:type="spellEnd"/>
      <w:r w:rsidRPr="00620F9B">
        <w:rPr>
          <w:szCs w:val="24"/>
        </w:rPr>
        <w:t xml:space="preserve"> by construction site personnel;</w:t>
      </w:r>
    </w:p>
    <w:p w:rsidR="0030079B" w:rsidRPr="00620F9B" w:rsidRDefault="0030079B" w:rsidP="0030079B">
      <w:pPr>
        <w:rPr>
          <w:szCs w:val="24"/>
        </w:rPr>
      </w:pPr>
      <w:r w:rsidRPr="00620F9B">
        <w:rPr>
          <w:szCs w:val="24"/>
        </w:rPr>
        <w:t>- Avoid the installation of certain roadside facilities, including rest areas, toll booths, and weigh stations, within national parks and their buffer zones;</w:t>
      </w:r>
    </w:p>
    <w:p w:rsidR="0030079B" w:rsidRPr="00620F9B" w:rsidRDefault="0030079B" w:rsidP="0030079B">
      <w:pPr>
        <w:rPr>
          <w:szCs w:val="24"/>
        </w:rPr>
      </w:pPr>
      <w:r w:rsidRPr="00620F9B">
        <w:rPr>
          <w:szCs w:val="24"/>
        </w:rPr>
        <w:t>- Obtain permits to search for borrow pits within the parks and buffer zones in accordance with the park's zoning plan;</w:t>
      </w:r>
    </w:p>
    <w:p w:rsidR="0030079B" w:rsidRPr="00620F9B" w:rsidRDefault="0030079B" w:rsidP="0030079B">
      <w:pPr>
        <w:rPr>
          <w:szCs w:val="24"/>
        </w:rPr>
      </w:pPr>
      <w:r w:rsidRPr="00620F9B">
        <w:rPr>
          <w:szCs w:val="24"/>
        </w:rPr>
        <w:t>- Collaborate with park rangers to select areas that can be dedicated to the exploitation of borrow pits, even in critical situations of material shortages;</w:t>
      </w:r>
    </w:p>
    <w:p w:rsidR="0030079B" w:rsidRPr="00620F9B" w:rsidRDefault="0030079B" w:rsidP="0030079B">
      <w:pPr>
        <w:rPr>
          <w:szCs w:val="24"/>
        </w:rPr>
      </w:pPr>
      <w:r w:rsidRPr="00620F9B">
        <w:rPr>
          <w:szCs w:val="24"/>
        </w:rPr>
        <w:t xml:space="preserve">- Plan, in collaboration with national park rangers, work near parks, taking into </w:t>
      </w:r>
      <w:proofErr w:type="gramStart"/>
      <w:r w:rsidRPr="00620F9B">
        <w:rPr>
          <w:szCs w:val="24"/>
        </w:rPr>
        <w:t>account</w:t>
      </w:r>
      <w:proofErr w:type="gramEnd"/>
      <w:r w:rsidRPr="00620F9B">
        <w:rPr>
          <w:szCs w:val="24"/>
        </w:rPr>
        <w:t xml:space="preserve"> the locations and periods of animal migration during their seasonal migrations;</w:t>
      </w:r>
    </w:p>
    <w:p w:rsidR="0030079B" w:rsidRPr="00620F9B" w:rsidRDefault="0030079B" w:rsidP="0030079B">
      <w:pPr>
        <w:rPr>
          <w:szCs w:val="24"/>
        </w:rPr>
      </w:pPr>
      <w:r w:rsidRPr="00620F9B">
        <w:rPr>
          <w:szCs w:val="24"/>
        </w:rPr>
        <w:t>- Develop tunnels or footbridges, as appropriate, for wildlife crossings, with the collaboration of conservationists who control the crossing points for these animals;</w:t>
      </w:r>
    </w:p>
    <w:p w:rsidR="0030079B" w:rsidRPr="00620F9B" w:rsidRDefault="0030079B" w:rsidP="0030079B">
      <w:pPr>
        <w:rPr>
          <w:szCs w:val="24"/>
        </w:rPr>
      </w:pPr>
      <w:r w:rsidRPr="00620F9B">
        <w:rPr>
          <w:szCs w:val="24"/>
        </w:rPr>
        <w:t>- Post physical signage at park entrances and exits, as well as at animal crossing points;</w:t>
      </w:r>
    </w:p>
    <w:p w:rsidR="0030079B" w:rsidRPr="00620F9B" w:rsidRDefault="0030079B" w:rsidP="0030079B">
      <w:pPr>
        <w:rPr>
          <w:szCs w:val="24"/>
        </w:rPr>
      </w:pPr>
      <w:r w:rsidRPr="00620F9B">
        <w:rPr>
          <w:szCs w:val="24"/>
        </w:rPr>
        <w:t>- Implement facilities such as speed bumps at these points to reduce motorist speeds.</w:t>
      </w:r>
    </w:p>
    <w:p w:rsidR="0030079B" w:rsidRPr="00620F9B" w:rsidRDefault="0030079B" w:rsidP="0030079B">
      <w:pPr>
        <w:rPr>
          <w:szCs w:val="24"/>
        </w:rPr>
      </w:pPr>
      <w:r w:rsidRPr="00620F9B">
        <w:rPr>
          <w:szCs w:val="24"/>
        </w:rPr>
        <w:lastRenderedPageBreak/>
        <w:t>- Develop communication plans and training/awareness sheets/posters in collaboration with conservationists for the benefit of the direct and indirect beneficiaries of the road. These documents should highlight the project's protected species, enforcement measures, and regulatory requirements. Awareness campaigns will be conducted by the conservation team for the benefit of construction personnel, and by a local NGO for the benefit of local communities.</w:t>
      </w:r>
    </w:p>
    <w:p w:rsidR="0030079B" w:rsidRPr="00620F9B" w:rsidRDefault="0030079B" w:rsidP="0030079B">
      <w:pPr>
        <w:rPr>
          <w:szCs w:val="24"/>
        </w:rPr>
      </w:pPr>
      <w:r w:rsidRPr="00620F9B">
        <w:rPr>
          <w:szCs w:val="24"/>
        </w:rPr>
        <w:t>- Adopt educational and awareness-raising measures for staff, subcontractors, and project management to preserve park resources.</w:t>
      </w:r>
    </w:p>
    <w:p w:rsidR="0030079B" w:rsidRPr="00620F9B" w:rsidRDefault="0030079B" w:rsidP="0030079B">
      <w:pPr>
        <w:rPr>
          <w:szCs w:val="24"/>
        </w:rPr>
      </w:pPr>
      <w:r w:rsidRPr="00620F9B">
        <w:rPr>
          <w:szCs w:val="24"/>
        </w:rPr>
        <w:t>V. Social Risk and Impact Management: Plan/Program/Measures to Manage Social Risks and Impacts</w:t>
      </w:r>
    </w:p>
    <w:p w:rsidR="0030079B" w:rsidRPr="00620F9B" w:rsidRDefault="0030079B" w:rsidP="0030079B">
      <w:pPr>
        <w:rPr>
          <w:szCs w:val="24"/>
        </w:rPr>
      </w:pPr>
      <w:r w:rsidRPr="00620F9B">
        <w:rPr>
          <w:szCs w:val="24"/>
        </w:rPr>
        <w:t>The Contractor must establish a detailed social management program for the construction site. This detailed program must contain the following Plan/Program/Measures:</w:t>
      </w:r>
    </w:p>
    <w:p w:rsidR="0030079B" w:rsidRPr="00620F9B" w:rsidRDefault="0030079B" w:rsidP="0030079B">
      <w:pPr>
        <w:rPr>
          <w:szCs w:val="24"/>
        </w:rPr>
      </w:pPr>
      <w:r w:rsidRPr="00620F9B">
        <w:rPr>
          <w:szCs w:val="24"/>
        </w:rPr>
        <w:t>V.1. Workforce Management Plan/Program/Measures</w:t>
      </w:r>
    </w:p>
    <w:p w:rsidR="0030079B" w:rsidRPr="00620F9B" w:rsidRDefault="0030079B" w:rsidP="0030079B">
      <w:pPr>
        <w:rPr>
          <w:szCs w:val="24"/>
        </w:rPr>
      </w:pPr>
      <w:r w:rsidRPr="00620F9B">
        <w:rPr>
          <w:szCs w:val="24"/>
        </w:rPr>
        <w:t>In its Construction Site ESMP, the Contractor must describe its labor management procedures appropriate to the work and activities, and in accordance with the Project's Labor Management Procedures Manual (if the Project does not have one, the Contractor must prepare one). These procedures will describe how the Contractor's workers will be managed, in accordance with the requirements of national law and World Bank ESS No. 2. They will indicate how this ESS will apply to the Contractor's various categories of workers.</w:t>
      </w:r>
    </w:p>
    <w:p w:rsidR="0030079B" w:rsidRPr="00620F9B" w:rsidRDefault="0030079B" w:rsidP="0030079B">
      <w:pPr>
        <w:rPr>
          <w:szCs w:val="24"/>
        </w:rPr>
      </w:pPr>
      <w:r w:rsidRPr="00620F9B">
        <w:rPr>
          <w:szCs w:val="24"/>
        </w:rPr>
        <w:t>The principles to be followed when developing procedures are as follows:</w:t>
      </w:r>
    </w:p>
    <w:p w:rsidR="0030079B" w:rsidRPr="00620F9B" w:rsidRDefault="0030079B" w:rsidP="0030079B">
      <w:pPr>
        <w:rPr>
          <w:szCs w:val="24"/>
        </w:rPr>
      </w:pPr>
      <w:r w:rsidRPr="00620F9B">
        <w:rPr>
          <w:szCs w:val="24"/>
        </w:rPr>
        <w:t>- All workers will be informed of the terms and conditions of work and employment upon hiring;</w:t>
      </w:r>
    </w:p>
    <w:p w:rsidR="0030079B" w:rsidRPr="00620F9B" w:rsidRDefault="0030079B" w:rsidP="0030079B">
      <w:pPr>
        <w:rPr>
          <w:szCs w:val="24"/>
        </w:rPr>
      </w:pPr>
      <w:r w:rsidRPr="00620F9B">
        <w:rPr>
          <w:szCs w:val="24"/>
        </w:rPr>
        <w:t>- All workers, even temporary workers, will be provided with an employment contract and completion certificates/certificates of service. The Contractor must document and provide each worker, upon hiring, in a clear and understandable manner, with information regarding their rights under labor law, including entitlements to wages and benefits;</w:t>
      </w:r>
    </w:p>
    <w:p w:rsidR="0030079B" w:rsidRPr="00620F9B" w:rsidRDefault="0030079B" w:rsidP="0030079B">
      <w:pPr>
        <w:rPr>
          <w:szCs w:val="24"/>
        </w:rPr>
      </w:pPr>
      <w:r w:rsidRPr="00620F9B">
        <w:rPr>
          <w:szCs w:val="24"/>
        </w:rPr>
        <w:t>- The law is explicit about the compensation system, working hours, and worker rights (including promotions, paid vacation, sick leave, etc.), and the freedom to join a legally constituted trade union;</w:t>
      </w:r>
    </w:p>
    <w:p w:rsidR="0030079B" w:rsidRPr="00620F9B" w:rsidRDefault="0030079B" w:rsidP="0030079B">
      <w:pPr>
        <w:rPr>
          <w:szCs w:val="24"/>
        </w:rPr>
      </w:pPr>
      <w:r w:rsidRPr="00620F9B">
        <w:rPr>
          <w:szCs w:val="24"/>
        </w:rPr>
        <w:t>- The Contractor's employees shall be informed of all withholding and deductions made from their salaries in accordance with the provisions of applicable laws and regulations;</w:t>
      </w:r>
    </w:p>
    <w:p w:rsidR="0030079B" w:rsidRPr="00620F9B" w:rsidRDefault="0030079B" w:rsidP="0030079B">
      <w:pPr>
        <w:rPr>
          <w:szCs w:val="24"/>
        </w:rPr>
      </w:pPr>
      <w:r w:rsidRPr="00620F9B">
        <w:rPr>
          <w:szCs w:val="24"/>
        </w:rPr>
        <w:t>- The Contractor shall provide all newly hired workers with all necessary information and shall inform them of any changes occurring during the contract;</w:t>
      </w:r>
    </w:p>
    <w:p w:rsidR="0030079B" w:rsidRPr="00620F9B" w:rsidRDefault="0030079B" w:rsidP="0030079B">
      <w:pPr>
        <w:rPr>
          <w:szCs w:val="24"/>
        </w:rPr>
      </w:pPr>
      <w:r w:rsidRPr="00620F9B">
        <w:rPr>
          <w:szCs w:val="24"/>
        </w:rPr>
        <w:t>- Wages, working hours, and other applicable specific provisions shall be recorded in the employment contract;</w:t>
      </w:r>
    </w:p>
    <w:p w:rsidR="0030079B" w:rsidRPr="00620F9B" w:rsidRDefault="0030079B" w:rsidP="0030079B">
      <w:pPr>
        <w:rPr>
          <w:szCs w:val="24"/>
        </w:rPr>
      </w:pPr>
      <w:r w:rsidRPr="00620F9B">
        <w:rPr>
          <w:szCs w:val="24"/>
        </w:rPr>
        <w:t>- Occupational health and safety measures shall be applied to the project. The Contractor shall be responsible for their implementation;</w:t>
      </w:r>
    </w:p>
    <w:p w:rsidR="0030079B" w:rsidRPr="00620F9B" w:rsidRDefault="0030079B" w:rsidP="0030079B">
      <w:pPr>
        <w:rPr>
          <w:szCs w:val="24"/>
        </w:rPr>
      </w:pPr>
      <w:r w:rsidRPr="00620F9B">
        <w:rPr>
          <w:szCs w:val="24"/>
        </w:rPr>
        <w:t xml:space="preserve">- The Contractor shall keep complete and accurate records of the employment of labor on the site. The records shall include the names, ages, gender, number of hours worked, and wages paid of all workers. These records shall be summarized monthly and submitted to the Project Manager. - Project workers will have access to facilities appropriate to their working conditions, including suitable canteens and rest areas (where applicable), gender-separated and well-lit sanitary facilities. In the event that accommodation services are provided to them, policies relating to the management and quality of accommodation will be developed to protect and promote their health, safety and well-being and </w:t>
      </w:r>
      <w:r w:rsidRPr="00620F9B">
        <w:rPr>
          <w:szCs w:val="24"/>
        </w:rPr>
        <w:lastRenderedPageBreak/>
        <w:t>provide or give access that take into account their physical, psychosocial, gender and cultural needs and SEA/HS risk prevention measures, such as separate spaces for men and women, the location of changing rooms and/or latrines in separate and well-lit areas, which can be locked from the inside, etc.</w:t>
      </w:r>
    </w:p>
    <w:p w:rsidR="0030079B" w:rsidRPr="00620F9B" w:rsidRDefault="0030079B" w:rsidP="0030079B">
      <w:pPr>
        <w:rPr>
          <w:szCs w:val="24"/>
        </w:rPr>
      </w:pPr>
      <w:r w:rsidRPr="00620F9B">
        <w:rPr>
          <w:szCs w:val="24"/>
        </w:rPr>
        <w:t>- Workers' Organizations: In accordance with national law, workers have the right to form an association, to join an organization of their choosing, and to bargain collectively without interference;</w:t>
      </w:r>
    </w:p>
    <w:p w:rsidR="0030079B" w:rsidRPr="00620F9B" w:rsidRDefault="0030079B" w:rsidP="0030079B">
      <w:pPr>
        <w:rPr>
          <w:szCs w:val="24"/>
        </w:rPr>
      </w:pPr>
      <w:r w:rsidRPr="00620F9B">
        <w:rPr>
          <w:szCs w:val="24"/>
        </w:rPr>
        <w:t xml:space="preserve">- Aspects relating to labor protection, including child labor (girls and boys), minimum age, and forced labor; </w:t>
      </w:r>
      <w:proofErr w:type="gramStart"/>
      <w:r w:rsidRPr="00620F9B">
        <w:rPr>
          <w:szCs w:val="24"/>
        </w:rPr>
        <w:t>A</w:t>
      </w:r>
      <w:proofErr w:type="gramEnd"/>
      <w:r w:rsidRPr="00620F9B">
        <w:rPr>
          <w:szCs w:val="24"/>
        </w:rPr>
        <w:t xml:space="preserve"> grievance mechanism will be made available to all workers. The Contractor's Personnel must be informed of the grievance mechanism upon their engagement for the Contract and of the measures in place to protect them from any reprisals for using this mechanism. Measures will be put in place to make the grievance mechanism easily accessible to all </w:t>
      </w:r>
      <w:proofErr w:type="gramStart"/>
      <w:r w:rsidRPr="00620F9B">
        <w:rPr>
          <w:szCs w:val="24"/>
        </w:rPr>
        <w:t>Contractor's</w:t>
      </w:r>
      <w:proofErr w:type="gramEnd"/>
      <w:r w:rsidRPr="00620F9B">
        <w:rPr>
          <w:szCs w:val="24"/>
        </w:rPr>
        <w:t xml:space="preserve"> Personnel;</w:t>
      </w:r>
    </w:p>
    <w:p w:rsidR="0030079B" w:rsidRPr="00620F9B" w:rsidRDefault="0030079B" w:rsidP="0030079B">
      <w:pPr>
        <w:rPr>
          <w:szCs w:val="24"/>
        </w:rPr>
      </w:pPr>
      <w:r w:rsidRPr="00620F9B">
        <w:rPr>
          <w:szCs w:val="24"/>
        </w:rPr>
        <w:t>- Subcontracting: The Contractor must include equivalent provisions and redress mechanisms in the event of non-compliance in their contractual agreements with subcontractors;</w:t>
      </w:r>
    </w:p>
    <w:p w:rsidR="0030079B" w:rsidRPr="00620F9B" w:rsidRDefault="0030079B" w:rsidP="0030079B">
      <w:pPr>
        <w:rPr>
          <w:szCs w:val="24"/>
        </w:rPr>
      </w:pPr>
      <w:r w:rsidRPr="00620F9B">
        <w:rPr>
          <w:szCs w:val="24"/>
        </w:rPr>
        <w:t>- Social protection conditions (social security, insurance where applicable, etc.);</w:t>
      </w:r>
    </w:p>
    <w:p w:rsidR="0030079B" w:rsidRPr="00620F9B" w:rsidRDefault="0030079B" w:rsidP="0030079B">
      <w:pPr>
        <w:rPr>
          <w:szCs w:val="24"/>
        </w:rPr>
      </w:pPr>
      <w:r w:rsidRPr="00620F9B">
        <w:rPr>
          <w:szCs w:val="24"/>
        </w:rPr>
        <w:t>- Employability (career profile and training);</w:t>
      </w:r>
    </w:p>
    <w:p w:rsidR="0030079B" w:rsidRPr="00620F9B" w:rsidRDefault="0030079B" w:rsidP="0030079B">
      <w:pPr>
        <w:rPr>
          <w:szCs w:val="24"/>
        </w:rPr>
      </w:pPr>
      <w:r w:rsidRPr="00620F9B">
        <w:rPr>
          <w:szCs w:val="24"/>
        </w:rPr>
        <w:t>- The provision of drinking water and water for domestic purposes, taking into account local conditions for workers.</w:t>
      </w:r>
    </w:p>
    <w:p w:rsidR="0030079B" w:rsidRPr="00620F9B" w:rsidRDefault="0030079B" w:rsidP="0030079B">
      <w:pPr>
        <w:rPr>
          <w:szCs w:val="24"/>
        </w:rPr>
      </w:pPr>
      <w:r w:rsidRPr="00620F9B">
        <w:rPr>
          <w:szCs w:val="24"/>
        </w:rPr>
        <w:t>V.2. Plan/Program/Measures for Managing Labor Influx</w:t>
      </w:r>
    </w:p>
    <w:p w:rsidR="0030079B" w:rsidRPr="00620F9B" w:rsidRDefault="0030079B" w:rsidP="0030079B">
      <w:pPr>
        <w:rPr>
          <w:szCs w:val="24"/>
        </w:rPr>
      </w:pPr>
      <w:r w:rsidRPr="00620F9B">
        <w:rPr>
          <w:szCs w:val="24"/>
        </w:rPr>
        <w:t>The Contractor must provide measures to manage the risks of labor influx into the host community. This includes the risks of social conflict between the local community and workers from elsewhere, which may be linked to religious, cultural, or ethnic differences, or based on competition for local resources; illicit behavior and criminality; and impacts on community dynamics depending on the number of workers entering and their engagement with the host community. Increased burden and competition for the provision of public services: The presence of workers can generate additional demand for water, electricity, medical services, transportation, education, and social services; communicable diseases and a burden on local health services; an increase in incidents of gender-based violence; increased traffic and related accidents; among others.</w:t>
      </w:r>
    </w:p>
    <w:p w:rsidR="0030079B" w:rsidRPr="00620F9B" w:rsidRDefault="0030079B" w:rsidP="0030079B">
      <w:pPr>
        <w:rPr>
          <w:szCs w:val="24"/>
        </w:rPr>
      </w:pPr>
      <w:r w:rsidRPr="00620F9B">
        <w:rPr>
          <w:szCs w:val="24"/>
        </w:rPr>
        <w:t>This includes, for example, the recruitment of local labor, thereby reducing the contingent of workers from outside the region and, at the same time, reducing the support structure for the work (housing, sanitation, waste, etc.) and also preventing the transfer of transferred assets and minimizing the problems of increased prostitution and violence, among others. The Contractor shall provide training to (</w:t>
      </w:r>
      <w:proofErr w:type="spellStart"/>
      <w:r w:rsidRPr="00620F9B">
        <w:rPr>
          <w:szCs w:val="24"/>
        </w:rPr>
        <w:t>i</w:t>
      </w:r>
      <w:proofErr w:type="spellEnd"/>
      <w:r w:rsidRPr="00620F9B">
        <w:rPr>
          <w:szCs w:val="24"/>
        </w:rPr>
        <w:t>) minimize the potential for the spread of or community exposure to waterborne or vector-borne diseases and infectious diseases due to project activities that may be associated with the influence of temporary or permanent project workers; and (ii) on the worker code of conduct, defining acceptable and appropriate behavior with communities, as well as disciplinary measures.</w:t>
      </w:r>
    </w:p>
    <w:p w:rsidR="0030079B" w:rsidRPr="00620F9B" w:rsidRDefault="0030079B" w:rsidP="0030079B">
      <w:pPr>
        <w:rPr>
          <w:szCs w:val="24"/>
        </w:rPr>
      </w:pPr>
      <w:r w:rsidRPr="00620F9B">
        <w:rPr>
          <w:szCs w:val="24"/>
        </w:rPr>
        <w:t>The Contractor shall not, except as permitted by applicable law, import, sell, give away, or otherwise distribute alcoholic beverages or drugs, nor authorize or permit the importation, sale, gift, exchange, or transfer of these by Contractor Personnel.</w:t>
      </w:r>
    </w:p>
    <w:p w:rsidR="0030079B" w:rsidRPr="00620F9B" w:rsidRDefault="0030079B" w:rsidP="0030079B">
      <w:pPr>
        <w:rPr>
          <w:szCs w:val="24"/>
        </w:rPr>
      </w:pPr>
      <w:r w:rsidRPr="00620F9B">
        <w:rPr>
          <w:szCs w:val="24"/>
        </w:rPr>
        <w:t>V.3. Gender-Based Violence Prevention and Response Plan/Program/Measures: Sexual Exploitation and Abuse (SEA) and Sexual Harassment (SH)</w:t>
      </w:r>
    </w:p>
    <w:p w:rsidR="0030079B" w:rsidRPr="00620F9B" w:rsidRDefault="0030079B" w:rsidP="0030079B">
      <w:pPr>
        <w:rPr>
          <w:szCs w:val="24"/>
        </w:rPr>
      </w:pPr>
    </w:p>
    <w:p w:rsidR="0030079B" w:rsidRPr="00620F9B" w:rsidRDefault="0030079B" w:rsidP="0030079B">
      <w:pPr>
        <w:rPr>
          <w:szCs w:val="24"/>
        </w:rPr>
      </w:pPr>
      <w:r w:rsidRPr="00620F9B">
        <w:rPr>
          <w:szCs w:val="24"/>
        </w:rPr>
        <w:lastRenderedPageBreak/>
        <w:t>SEA/SH in the workplace are the types of GBV most likely to occur or be exacerbated by the implementation of investment projects. Given the low probability of completely eliminating the risk of SEA/SH, the Bank's environmental and social framework recommends the prevention and mitigation of project-related SEA/SH risks.</w:t>
      </w:r>
    </w:p>
    <w:p w:rsidR="0030079B" w:rsidRPr="00620F9B" w:rsidRDefault="0030079B" w:rsidP="0030079B">
      <w:pPr>
        <w:rPr>
          <w:szCs w:val="24"/>
        </w:rPr>
      </w:pPr>
      <w:r w:rsidRPr="00620F9B">
        <w:rPr>
          <w:szCs w:val="24"/>
        </w:rPr>
        <w:t>The company's contract will include codes of conduct, the templates of which are provided in the appendices to this document. The codes of conduct will be signed and implemented by the company. In addition, the company will implement measures and actions to prevent and address VBG/SEA/HS/VCE risks (gender-based violence, sexual exploitation and abuse, sexual harassment, violence against children) within the work sites as well as the communities impacted by the company's work.</w:t>
      </w:r>
    </w:p>
    <w:p w:rsidR="0030079B" w:rsidRPr="00620F9B" w:rsidRDefault="0030079B" w:rsidP="0030079B">
      <w:pPr>
        <w:rPr>
          <w:szCs w:val="24"/>
        </w:rPr>
      </w:pPr>
      <w:r w:rsidRPr="00620F9B">
        <w:rPr>
          <w:szCs w:val="24"/>
        </w:rPr>
        <w:t>Three codes of conduct are recommended: a code of conduct for companies, an individual code of conduct, and a code of conduct for managers. These codes bind companies (and their subcontractors, if applicable) and their employees to GBV issues.</w:t>
      </w:r>
    </w:p>
    <w:p w:rsidR="0030079B" w:rsidRPr="00620F9B" w:rsidRDefault="0030079B" w:rsidP="0030079B">
      <w:pPr>
        <w:rPr>
          <w:szCs w:val="24"/>
        </w:rPr>
      </w:pPr>
      <w:r w:rsidRPr="00620F9B">
        <w:rPr>
          <w:szCs w:val="24"/>
        </w:rPr>
        <w:t>The action plan to be implemented for the company will be based primarily on the Project's GBV Action Plan, which includes, among other things, community awareness-raising, training for company employees and subcontractors and other stakeholders, and the implementation of a grievance mechanism with a mechanism for addressing GBV/CSA/SH complaints in accordance with a survivor-centered approach.</w:t>
      </w:r>
    </w:p>
    <w:p w:rsidR="0030079B" w:rsidRPr="00620F9B" w:rsidRDefault="0030079B" w:rsidP="0030079B">
      <w:pPr>
        <w:rPr>
          <w:szCs w:val="24"/>
        </w:rPr>
      </w:pPr>
      <w:r w:rsidRPr="00620F9B">
        <w:rPr>
          <w:szCs w:val="24"/>
        </w:rPr>
        <w:t>Contractor Personnel must be informed, at the time of their engagement, of the SEA/SH Response Mechanism, which includes the principles, practices, roles, and responsibilities for mitigating and responding to cases of gender-based violence for the Contract. They must also be informed of the GBV</w:t>
      </w:r>
      <w:proofErr w:type="gramStart"/>
      <w:r w:rsidRPr="00620F9B">
        <w:rPr>
          <w:szCs w:val="24"/>
        </w:rPr>
        <w:t>:SEA</w:t>
      </w:r>
      <w:proofErr w:type="gramEnd"/>
      <w:r w:rsidRPr="00620F9B">
        <w:rPr>
          <w:szCs w:val="24"/>
        </w:rPr>
        <w:t>/SH Complaint Management Mechanism and the measures in place to protect them from any retaliation for its use. For all other persons (including the Employer's Personnel and affected communities), information about this SEA/SH Response Mechanism, including how to submit an allegation or concern and the measures to protect against retaliation, must be posted in languages understandable to the Contractor's Personnel, the Employer's Personnel, and affected communities, in locations easily accessible to them.</w:t>
      </w:r>
    </w:p>
    <w:p w:rsidR="0030079B" w:rsidRPr="00620F9B" w:rsidRDefault="0030079B" w:rsidP="0030079B">
      <w:pPr>
        <w:rPr>
          <w:szCs w:val="24"/>
        </w:rPr>
      </w:pPr>
      <w:r w:rsidRPr="00620F9B">
        <w:rPr>
          <w:szCs w:val="24"/>
        </w:rPr>
        <w:t>The MGP's GBV/SEA/SH mechanism should primarily serve to:</w:t>
      </w:r>
    </w:p>
    <w:p w:rsidR="0030079B" w:rsidRPr="00620F9B" w:rsidRDefault="0030079B" w:rsidP="0030079B">
      <w:pPr>
        <w:rPr>
          <w:szCs w:val="24"/>
        </w:rPr>
      </w:pPr>
      <w:r w:rsidRPr="00620F9B">
        <w:rPr>
          <w:szCs w:val="24"/>
        </w:rPr>
        <w:t>(</w:t>
      </w:r>
      <w:proofErr w:type="spellStart"/>
      <w:r w:rsidRPr="00620F9B">
        <w:rPr>
          <w:szCs w:val="24"/>
        </w:rPr>
        <w:t>i</w:t>
      </w:r>
      <w:proofErr w:type="spellEnd"/>
      <w:r w:rsidRPr="00620F9B">
        <w:rPr>
          <w:szCs w:val="24"/>
        </w:rPr>
        <w:t xml:space="preserve">) </w:t>
      </w:r>
      <w:proofErr w:type="gramStart"/>
      <w:r w:rsidRPr="00620F9B">
        <w:rPr>
          <w:szCs w:val="24"/>
        </w:rPr>
        <w:t>refer</w:t>
      </w:r>
      <w:proofErr w:type="gramEnd"/>
      <w:r w:rsidRPr="00620F9B">
        <w:rPr>
          <w:szCs w:val="24"/>
        </w:rPr>
        <w:t xml:space="preserve"> the survivor to a GBV Service Provider. Immediately upon learning of the complaint, the Complaint Management Mechanism must assist the survivor by referring them to GBV support services for treatment. To this end, the company must ensure it has a reference list made available by the project or identified by the said company. The support structures identified by the company must be validated by the project's GBV manager.</w:t>
      </w:r>
    </w:p>
    <w:p w:rsidR="0030079B" w:rsidRPr="00620F9B" w:rsidRDefault="0030079B" w:rsidP="0030079B">
      <w:pPr>
        <w:rPr>
          <w:szCs w:val="24"/>
        </w:rPr>
      </w:pPr>
      <w:r w:rsidRPr="00620F9B">
        <w:rPr>
          <w:szCs w:val="24"/>
        </w:rPr>
        <w:t xml:space="preserve">(ii) </w:t>
      </w:r>
      <w:proofErr w:type="gramStart"/>
      <w:r w:rsidRPr="00620F9B">
        <w:rPr>
          <w:szCs w:val="24"/>
        </w:rPr>
        <w:t>record</w:t>
      </w:r>
      <w:proofErr w:type="gramEnd"/>
      <w:r w:rsidRPr="00620F9B">
        <w:rPr>
          <w:szCs w:val="24"/>
        </w:rPr>
        <w:t xml:space="preserve"> the resolution of the complaint. The information retained by the MGP will be documented but will remain strictly confidential, especially when it relates to the identity of the complainant.</w:t>
      </w:r>
    </w:p>
    <w:p w:rsidR="0030079B" w:rsidRPr="00620F9B" w:rsidRDefault="0030079B" w:rsidP="0030079B">
      <w:pPr>
        <w:rPr>
          <w:szCs w:val="24"/>
        </w:rPr>
      </w:pPr>
      <w:r w:rsidRPr="00620F9B">
        <w:rPr>
          <w:szCs w:val="24"/>
        </w:rPr>
        <w:t>The SEA/HS Response Mechanism must allow for the submission of allegations or concerns in writing, in person or by telephone, with appropriate provisions for confidential treatment, and allow for the submission of anonymous allegations. The Contractor must have a dedicated individual with the appropriate skills, experience, and training to receive and review these allegations or concerns.</w:t>
      </w:r>
    </w:p>
    <w:p w:rsidR="0030079B" w:rsidRPr="00620F9B" w:rsidRDefault="0030079B" w:rsidP="0030079B">
      <w:pPr>
        <w:rPr>
          <w:szCs w:val="24"/>
        </w:rPr>
      </w:pPr>
      <w:r w:rsidRPr="00620F9B">
        <w:rPr>
          <w:szCs w:val="24"/>
        </w:rPr>
        <w:t xml:space="preserve">As part of the SEA/HS Response Mechanism, the Contractor must maintain and implement ethical and safe processes for investigating and addressing allegations of SEA and/or HS. These measures should </w:t>
      </w:r>
      <w:r w:rsidRPr="00620F9B">
        <w:rPr>
          <w:szCs w:val="24"/>
        </w:rPr>
        <w:lastRenderedPageBreak/>
        <w:t>determine the appropriate responses to the EAS and/or HS allegations, including the measures set out in Article 5.10 and other appropriate disciplinary measures in the case of Contractor Personnel.</w:t>
      </w:r>
    </w:p>
    <w:p w:rsidR="0030079B" w:rsidRPr="00620F9B" w:rsidRDefault="0030079B" w:rsidP="0030079B">
      <w:pPr>
        <w:rPr>
          <w:szCs w:val="24"/>
        </w:rPr>
      </w:pPr>
      <w:r w:rsidRPr="00620F9B">
        <w:rPr>
          <w:szCs w:val="24"/>
        </w:rPr>
        <w:t xml:space="preserve">Any allegation of SEA and/or HS received by the Contractor (including through a Subcontractor), the Employer, or the Project Manager must be documented and promptly submitted to the other Party and the Project Manager. While maintaining confidentiality regarding the person who suffered the alleged incident, where applicable, the documentation and presentation should include the type of alleged incident (sexual exploitation, sexual abuse, or sexual harassment), its connection to the project, gender, age, and the </w:t>
      </w:r>
      <w:proofErr w:type="spellStart"/>
      <w:r w:rsidRPr="00620F9B">
        <w:rPr>
          <w:szCs w:val="24"/>
        </w:rPr>
        <w:t>psychomedical</w:t>
      </w:r>
      <w:proofErr w:type="spellEnd"/>
      <w:r w:rsidRPr="00620F9B">
        <w:rPr>
          <w:szCs w:val="24"/>
        </w:rPr>
        <w:t xml:space="preserve"> care of the person who suffered the alleged incident.</w:t>
      </w:r>
    </w:p>
    <w:p w:rsidR="0030079B" w:rsidRPr="00620F9B" w:rsidRDefault="0030079B" w:rsidP="0030079B">
      <w:pPr>
        <w:rPr>
          <w:szCs w:val="24"/>
        </w:rPr>
      </w:pPr>
      <w:r w:rsidRPr="00620F9B">
        <w:rPr>
          <w:szCs w:val="24"/>
        </w:rPr>
        <w:t>Upon receipt of any allegation of SEA and/or HS described above, the Contractor must immediately implement the SEA/HS Response Mechanism, as described in the project's GBV Action Plan: SEA/HS, which is available for consultation at the project management unit level.</w:t>
      </w:r>
    </w:p>
    <w:p w:rsidR="0030079B" w:rsidRPr="00A5562E" w:rsidRDefault="0030079B" w:rsidP="0030079B">
      <w:pPr>
        <w:rPr>
          <w:b/>
          <w:szCs w:val="24"/>
        </w:rPr>
      </w:pPr>
      <w:r w:rsidRPr="00A5562E">
        <w:rPr>
          <w:b/>
          <w:szCs w:val="24"/>
        </w:rPr>
        <w:t>V.4. Plan/Program/Measures to Prevent Damage to Persons and Property</w:t>
      </w:r>
    </w:p>
    <w:p w:rsidR="0030079B" w:rsidRPr="00620F9B" w:rsidRDefault="0030079B" w:rsidP="0030079B">
      <w:pPr>
        <w:rPr>
          <w:szCs w:val="24"/>
        </w:rPr>
      </w:pPr>
      <w:r w:rsidRPr="00620F9B">
        <w:rPr>
          <w:szCs w:val="24"/>
        </w:rPr>
        <w:t>The safety measures to be observed for site personnel and users are those aimed at protecting the health of personnel working on the site as well as those of residents living near the site. In this regard, the contractor must comply not only with NES No. 2 (Employment and Working Conditions), but also with NES No. 4 (Population Health and Safety). These measures include the wearing of safety equipment by company personnel on the site, dust control, and signage. To prevent workplace accidents, the wearing of PPE such as gloves, helmets, safety shoes, nose covers, and other types of PPE, depending on the workshop, is mandatory for everyone on the site. The company is required to provide all of this equipment on the site in sufficient quantity, and the project manager is responsible for ensuring strict compliance with these safety measures. The Contractor shall ensure that any discharge (liquid, gaseous, and solid) likely to harm the health of local populations is limited. Similarly, the company (or a service provider) shall conduct awareness campaigns for local populations and employees on health issues (COVID-19, prevention and treatment of STIs/HIV/AIDS, GBV/CSE/HS, occupational diseases, malaria, unwanted pregnancies, etc.).</w:t>
      </w:r>
    </w:p>
    <w:p w:rsidR="0030079B" w:rsidRPr="00620F9B" w:rsidRDefault="0030079B" w:rsidP="0030079B">
      <w:pPr>
        <w:rPr>
          <w:szCs w:val="24"/>
        </w:rPr>
      </w:pPr>
      <w:r w:rsidRPr="00620F9B">
        <w:rPr>
          <w:szCs w:val="24"/>
        </w:rPr>
        <w:t>The Contractor shall also ensure that the speeds of various vehicles and machinery are limited (less than 40 km/h). Similarly, it shall ensure that all temporary diversions are identified in collaboration with local residents and do not affect sensitive areas. In addition to the construction site signs bearing the project references, the Company is also responsible for installing safety signs, such as those prohibiting access to the construction site by outsiders or those relating to traffic (truck exit, speed limit, caution during construction, etc.).</w:t>
      </w:r>
    </w:p>
    <w:p w:rsidR="0030079B" w:rsidRPr="00620F9B" w:rsidRDefault="0030079B" w:rsidP="0030079B">
      <w:pPr>
        <w:rPr>
          <w:szCs w:val="24"/>
        </w:rPr>
      </w:pPr>
      <w:r w:rsidRPr="00620F9B">
        <w:rPr>
          <w:szCs w:val="24"/>
        </w:rPr>
        <w:t>- The following measures must also be taken: Ensure the safety of traffic, pedestrians, livestock farmers and their herds on all construction and installation sites, through signage, installation of protection and guardrails, temporary crossings, etc., by redirecting their traffic to the least dangerous side of the work roads;</w:t>
      </w:r>
    </w:p>
    <w:p w:rsidR="0030079B" w:rsidRPr="00620F9B" w:rsidRDefault="0030079B" w:rsidP="0030079B">
      <w:pPr>
        <w:rPr>
          <w:szCs w:val="24"/>
        </w:rPr>
      </w:pPr>
      <w:r w:rsidRPr="00620F9B">
        <w:rPr>
          <w:szCs w:val="24"/>
        </w:rPr>
        <w:t>- Train personnel, particularly drivers, to respect pedestrians and herds of animals;</w:t>
      </w:r>
    </w:p>
    <w:p w:rsidR="0030079B" w:rsidRPr="00620F9B" w:rsidRDefault="0030079B" w:rsidP="0030079B">
      <w:pPr>
        <w:rPr>
          <w:szCs w:val="24"/>
        </w:rPr>
      </w:pPr>
      <w:r w:rsidRPr="00620F9B">
        <w:rPr>
          <w:szCs w:val="24"/>
        </w:rPr>
        <w:t>- Trenches will be surrounded by solid barriers, if necessary;</w:t>
      </w:r>
    </w:p>
    <w:p w:rsidR="0030079B" w:rsidRPr="00620F9B" w:rsidRDefault="0030079B" w:rsidP="0030079B">
      <w:pPr>
        <w:rPr>
          <w:szCs w:val="24"/>
        </w:rPr>
      </w:pPr>
      <w:r w:rsidRPr="00620F9B">
        <w:rPr>
          <w:szCs w:val="24"/>
        </w:rPr>
        <w:t>- Barriers and walkways will be lit at night;</w:t>
      </w:r>
    </w:p>
    <w:p w:rsidR="0030079B" w:rsidRPr="00620F9B" w:rsidRDefault="0030079B" w:rsidP="0030079B">
      <w:pPr>
        <w:rPr>
          <w:szCs w:val="24"/>
        </w:rPr>
      </w:pPr>
      <w:r w:rsidRPr="00620F9B">
        <w:rPr>
          <w:szCs w:val="24"/>
        </w:rPr>
        <w:t>- Ensure the required signage and security;</w:t>
      </w:r>
    </w:p>
    <w:p w:rsidR="0030079B" w:rsidRPr="00620F9B" w:rsidRDefault="0030079B" w:rsidP="0030079B">
      <w:pPr>
        <w:rPr>
          <w:szCs w:val="24"/>
        </w:rPr>
      </w:pPr>
      <w:r w:rsidRPr="00620F9B">
        <w:rPr>
          <w:szCs w:val="24"/>
        </w:rPr>
        <w:t>- Provide adequate warning of work. - Ensure the passage of vehicles, unless absolutely impossible;</w:t>
      </w:r>
    </w:p>
    <w:p w:rsidR="0030079B" w:rsidRPr="00620F9B" w:rsidRDefault="0030079B" w:rsidP="0030079B">
      <w:pPr>
        <w:rPr>
          <w:szCs w:val="24"/>
        </w:rPr>
      </w:pPr>
      <w:r w:rsidRPr="00620F9B">
        <w:rPr>
          <w:szCs w:val="24"/>
        </w:rPr>
        <w:t>- Roads will not be cut at any one time for more than half their width;</w:t>
      </w:r>
    </w:p>
    <w:p w:rsidR="0030079B" w:rsidRPr="00620F9B" w:rsidRDefault="0030079B" w:rsidP="0030079B">
      <w:pPr>
        <w:rPr>
          <w:szCs w:val="24"/>
        </w:rPr>
      </w:pPr>
      <w:r w:rsidRPr="00620F9B">
        <w:rPr>
          <w:szCs w:val="24"/>
        </w:rPr>
        <w:lastRenderedPageBreak/>
        <w:t>- Trenches along roads and affecting their right-of-way will not be opened for a length exceeding 200 m;</w:t>
      </w:r>
    </w:p>
    <w:p w:rsidR="0030079B" w:rsidRPr="00620F9B" w:rsidRDefault="0030079B" w:rsidP="0030079B">
      <w:pPr>
        <w:rPr>
          <w:szCs w:val="24"/>
        </w:rPr>
      </w:pPr>
      <w:r w:rsidRPr="00620F9B">
        <w:rPr>
          <w:szCs w:val="24"/>
        </w:rPr>
        <w:t>- Protect from any damage the walls of residents' homes, public highway structures such as curbs, boundary stones, etc., electrical or telephone lines, and pipes and cables of any kind found in the ground;</w:t>
      </w:r>
    </w:p>
    <w:p w:rsidR="0030079B" w:rsidRPr="00620F9B" w:rsidRDefault="0030079B" w:rsidP="0030079B">
      <w:pPr>
        <w:rPr>
          <w:szCs w:val="24"/>
        </w:rPr>
      </w:pPr>
      <w:r w:rsidRPr="00620F9B">
        <w:rPr>
          <w:szCs w:val="24"/>
        </w:rPr>
        <w:t>- Maintain in working order, throughout the duration of the work, the existing cables, pipes, and installations ensuring the distribution of drinking water or the evacuation of wastewater.</w:t>
      </w:r>
    </w:p>
    <w:p w:rsidR="0030079B" w:rsidRPr="00620F9B" w:rsidRDefault="0030079B" w:rsidP="0030079B">
      <w:pPr>
        <w:rPr>
          <w:szCs w:val="24"/>
        </w:rPr>
      </w:pPr>
      <w:r w:rsidRPr="00620F9B">
        <w:rPr>
          <w:szCs w:val="24"/>
        </w:rPr>
        <w:t>- The Contractor shall not give, barter, or otherwise transfer any weapons or ammunition of any kind to anyone, or allow its personnel to do so.</w:t>
      </w:r>
    </w:p>
    <w:p w:rsidR="0030079B" w:rsidRPr="00620F9B" w:rsidRDefault="0030079B" w:rsidP="0030079B">
      <w:pPr>
        <w:rPr>
          <w:szCs w:val="24"/>
        </w:rPr>
      </w:pPr>
      <w:r w:rsidRPr="00A5562E">
        <w:rPr>
          <w:b/>
          <w:szCs w:val="24"/>
        </w:rPr>
        <w:t xml:space="preserve">V.5. Plan/Program/Measures </w:t>
      </w:r>
      <w:r w:rsidRPr="00620F9B">
        <w:rPr>
          <w:szCs w:val="24"/>
        </w:rPr>
        <w:t>for managing the occupation of people in the right-of-way: restriction of access for local residents to their residences or businesses and/or right-of-way or transit easements (See also the Resettlement Plan for sub-projects, as applicable).</w:t>
      </w:r>
    </w:p>
    <w:p w:rsidR="0030079B" w:rsidRPr="00620F9B" w:rsidRDefault="0030079B" w:rsidP="0030079B">
      <w:pPr>
        <w:rPr>
          <w:szCs w:val="24"/>
        </w:rPr>
      </w:pPr>
      <w:r w:rsidRPr="00620F9B">
        <w:rPr>
          <w:szCs w:val="24"/>
        </w:rPr>
        <w:t>The Contractor must be aware that the public utility area related to the operation is the area likely to be affected by the work. Work may only begin in areas affected by private rights-of-way when these rights-of-way are vacated following an acquisition procedure that is the responsibility of the Government/Borrower.</w:t>
      </w:r>
    </w:p>
    <w:p w:rsidR="0030079B" w:rsidRPr="00620F9B" w:rsidRDefault="0030079B" w:rsidP="0030079B">
      <w:pPr>
        <w:rPr>
          <w:szCs w:val="24"/>
        </w:rPr>
      </w:pPr>
      <w:r w:rsidRPr="00620F9B">
        <w:rPr>
          <w:szCs w:val="24"/>
        </w:rPr>
        <w:t>Before starting work, the Contractor must prepare a procedure for identifying the concessionaires' networks (drinking water, electricity, telephone, sewer, etc.) on a plan, which will be formalized by a report signed by all parties (Contractor, Project Manager, concessionaires). The Contractor shall take all necessary precautions to prevent any type of damage to persons or property of any kind, including properties adjacent to the work, and shall be solely and exclusively responsible for repairing any damage or injury caused by and/or its work.</w:t>
      </w:r>
    </w:p>
    <w:p w:rsidR="0030079B" w:rsidRPr="00620F9B" w:rsidRDefault="0030079B" w:rsidP="0030079B">
      <w:pPr>
        <w:rPr>
          <w:szCs w:val="24"/>
        </w:rPr>
      </w:pPr>
      <w:r w:rsidRPr="00620F9B">
        <w:rPr>
          <w:szCs w:val="24"/>
        </w:rPr>
        <w:t>The Contractor may only commence work in areas where it is necessary to permanently restrict access to the land once the dispossession or physical displacement and subsequent clearance of the areas for the work have been completed, which shall be the responsibility of the Contractor. To this end, the Contractor shall provide a detailed schedule for the execution of the work. The areas to be made available for this project are described in the Work Relocation Plan, based on these specifications. To ensure the maintenance of existing services in the areas of direct influence, before the start of work, the Contractor must request the Contractor to formally communicate with the service entities or concessionaires (telephone, sanitation, water distribution, and gas) so that they can relocate any infrastructure likely to be affected by the work, so as not to harm the user population or the development of the work. At the Contractor's request, the Contractor must provide communication assistance to organizations, entities, or services related to the project's area of influence.</w:t>
      </w:r>
    </w:p>
    <w:p w:rsidR="0030079B" w:rsidRPr="00620F9B" w:rsidRDefault="0030079B" w:rsidP="0030079B">
      <w:pPr>
        <w:rPr>
          <w:szCs w:val="24"/>
        </w:rPr>
      </w:pPr>
      <w:r w:rsidRPr="00620F9B">
        <w:rPr>
          <w:szCs w:val="24"/>
        </w:rPr>
        <w:t>The Contractor may not restrict pedestrian and vehicular access to their homes and/or businesses during the work, avoiding or not restricting them as much as possible. When restrictions cannot be avoided, a management plan including adequate temporary access and previously agreed upon with the parties concerned will be prepared for approval by the Contracting Party. The Contractor will implement the plan once approved by the Contractor. For work requiring temporary traffic interruptions, the Contractor shall submit its detailed work schedule to the Project Manager at least one (1) month in advance. After approval, the Contractor shall be responsible for posting this interruption schedule wherever necessary, and for providing official information to local authorities and the public (e.g., by radio). Under no circumstances may traffic interruptions exceed four (4) consecutive hours during the day and eight (8) consecutive hours at night.</w:t>
      </w:r>
    </w:p>
    <w:p w:rsidR="0030079B" w:rsidRPr="00620F9B" w:rsidRDefault="0030079B" w:rsidP="0030079B">
      <w:pPr>
        <w:rPr>
          <w:szCs w:val="24"/>
        </w:rPr>
      </w:pPr>
      <w:r w:rsidRPr="00620F9B">
        <w:rPr>
          <w:szCs w:val="24"/>
        </w:rPr>
        <w:lastRenderedPageBreak/>
        <w:t>The Contractor shall inform the Contractor if, during the work, it is determined that crossing or transit services are required for the work, including information on the type and dimensions, so that the Contractor can proceed with the request to stop the traffic.</w:t>
      </w:r>
    </w:p>
    <w:p w:rsidR="00120BC9" w:rsidRPr="00620F9B" w:rsidRDefault="00120BC9" w:rsidP="00120BC9">
      <w:pPr>
        <w:rPr>
          <w:szCs w:val="24"/>
        </w:rPr>
      </w:pPr>
      <w:r w:rsidRPr="00620F9B">
        <w:rPr>
          <w:szCs w:val="24"/>
        </w:rPr>
        <w:t>The contractor is required, throughout the duration of the construction site and along the entire length of the sections included in its contract, to maintain traffic flow at its own expense if necessary by constructing diversions and temporary structures to cross rivers and waterways. It may, at its own expense and under its own responsibility, install rain barriers to protect its work. It remains liable for any damage, whether caused by its own equipment or by a third party, until provisional acceptance.</w:t>
      </w:r>
    </w:p>
    <w:p w:rsidR="00120BC9" w:rsidRPr="00A5562E" w:rsidRDefault="00120BC9" w:rsidP="00120BC9">
      <w:pPr>
        <w:rPr>
          <w:b/>
          <w:szCs w:val="24"/>
        </w:rPr>
      </w:pPr>
      <w:r w:rsidRPr="00A5562E">
        <w:rPr>
          <w:b/>
          <w:szCs w:val="24"/>
        </w:rPr>
        <w:t>V.6. Cultural Heritage Management Plan/Program/Measures</w:t>
      </w:r>
    </w:p>
    <w:p w:rsidR="00120BC9" w:rsidRPr="00620F9B" w:rsidRDefault="00120BC9" w:rsidP="00120BC9">
      <w:pPr>
        <w:rPr>
          <w:szCs w:val="24"/>
        </w:rPr>
      </w:pPr>
      <w:r w:rsidRPr="00620F9B">
        <w:rPr>
          <w:szCs w:val="24"/>
        </w:rPr>
        <w:t>To enable the project to generate positive impacts on the host social environment, the Contractor is required to hire (apart from its technical management staff) as much labor as possible in the area where the work is being carried out, in order to promote local socioeconomic benefits and reduce the risks of GBV, SEA/HS, and the spread of STDs/AIDS. If qualified personnel cannot be found locally, it is permitted to hire labor outside the work area. It must comply with the project's labor management procedure.</w:t>
      </w:r>
    </w:p>
    <w:p w:rsidR="00120BC9" w:rsidRPr="00620F9B" w:rsidRDefault="00120BC9" w:rsidP="00120BC9">
      <w:pPr>
        <w:rPr>
          <w:szCs w:val="24"/>
        </w:rPr>
      </w:pPr>
      <w:r w:rsidRPr="00620F9B">
        <w:rPr>
          <w:szCs w:val="24"/>
        </w:rPr>
        <w:t>The Contractor will ensure:</w:t>
      </w:r>
    </w:p>
    <w:p w:rsidR="00120BC9" w:rsidRPr="00620F9B" w:rsidRDefault="00120BC9" w:rsidP="00120BC9">
      <w:pPr>
        <w:rPr>
          <w:szCs w:val="24"/>
        </w:rPr>
      </w:pPr>
      <w:r w:rsidRPr="00620F9B">
        <w:rPr>
          <w:szCs w:val="24"/>
        </w:rPr>
        <w:t>- Avoid the project from altering historical, archaeological, or cultural sites;</w:t>
      </w:r>
    </w:p>
    <w:p w:rsidR="00120BC9" w:rsidRPr="00620F9B" w:rsidRDefault="00120BC9" w:rsidP="00120BC9">
      <w:pPr>
        <w:rPr>
          <w:szCs w:val="24"/>
        </w:rPr>
      </w:pPr>
      <w:r w:rsidRPr="00620F9B">
        <w:rPr>
          <w:szCs w:val="24"/>
        </w:rPr>
        <w:t>- Address the concerns of women and encourage their involvement in decision-making;</w:t>
      </w:r>
    </w:p>
    <w:p w:rsidR="00120BC9" w:rsidRPr="00620F9B" w:rsidRDefault="00120BC9" w:rsidP="00120BC9">
      <w:pPr>
        <w:rPr>
          <w:szCs w:val="24"/>
        </w:rPr>
      </w:pPr>
      <w:r w:rsidRPr="00620F9B">
        <w:rPr>
          <w:szCs w:val="24"/>
        </w:rPr>
        <w:t>- Prioritize recruitment of unskilled labor from the local population. The following measures must be taken in the event that objects of cultural or religious value are discovered during excavations:</w:t>
      </w:r>
    </w:p>
    <w:p w:rsidR="00120BC9" w:rsidRPr="00620F9B" w:rsidRDefault="00120BC9" w:rsidP="00120BC9">
      <w:pPr>
        <w:rPr>
          <w:szCs w:val="24"/>
        </w:rPr>
      </w:pPr>
      <w:r w:rsidRPr="00620F9B">
        <w:rPr>
          <w:szCs w:val="24"/>
        </w:rPr>
        <w:t>- Stop work immediately upon the discovery of any material of possible archaeological, historical, paleontological, or other cultural value, inform the developer of the finds, and notify the relevant authorities;</w:t>
      </w:r>
    </w:p>
    <w:p w:rsidR="00120BC9" w:rsidRPr="00620F9B" w:rsidRDefault="00120BC9" w:rsidP="00120BC9">
      <w:pPr>
        <w:rPr>
          <w:szCs w:val="24"/>
        </w:rPr>
      </w:pPr>
      <w:r w:rsidRPr="00620F9B">
        <w:rPr>
          <w:szCs w:val="24"/>
        </w:rPr>
        <w:t>- Protect the objects as much as possible by using plastic covers and, where necessary, take measures to stabilize the area to adequately protect the objects;</w:t>
      </w:r>
    </w:p>
    <w:p w:rsidR="00120BC9" w:rsidRPr="00620F9B" w:rsidRDefault="00120BC9" w:rsidP="00120BC9">
      <w:pPr>
        <w:rPr>
          <w:szCs w:val="24"/>
        </w:rPr>
      </w:pPr>
      <w:r w:rsidRPr="00620F9B">
        <w:rPr>
          <w:szCs w:val="24"/>
        </w:rPr>
        <w:t>- Resume work only after receiving authorization from the relevant authorities.</w:t>
      </w:r>
    </w:p>
    <w:p w:rsidR="00120BC9" w:rsidRPr="00620F9B" w:rsidRDefault="00120BC9" w:rsidP="00120BC9">
      <w:pPr>
        <w:rPr>
          <w:szCs w:val="24"/>
        </w:rPr>
      </w:pPr>
    </w:p>
    <w:p w:rsidR="00120BC9" w:rsidRPr="00A5562E" w:rsidRDefault="00120BC9" w:rsidP="00120BC9">
      <w:pPr>
        <w:rPr>
          <w:b/>
          <w:szCs w:val="24"/>
        </w:rPr>
      </w:pPr>
      <w:r w:rsidRPr="00A5562E">
        <w:rPr>
          <w:b/>
          <w:szCs w:val="24"/>
        </w:rPr>
        <w:t>V.7. Social Communication Plan/Program/Measures</w:t>
      </w:r>
    </w:p>
    <w:p w:rsidR="00120BC9" w:rsidRPr="00620F9B" w:rsidRDefault="00120BC9" w:rsidP="00120BC9">
      <w:pPr>
        <w:rPr>
          <w:szCs w:val="24"/>
        </w:rPr>
      </w:pPr>
      <w:r w:rsidRPr="00620F9B">
        <w:rPr>
          <w:szCs w:val="24"/>
        </w:rPr>
        <w:t>The Contractor will prepare a Social Communication Program (SCP) aimed at informing the surrounding population about the specific aspects of the work before it begins. The SCP will inform the communities (</w:t>
      </w:r>
      <w:proofErr w:type="spellStart"/>
      <w:r w:rsidRPr="00620F9B">
        <w:rPr>
          <w:szCs w:val="24"/>
        </w:rPr>
        <w:t>i</w:t>
      </w:r>
      <w:proofErr w:type="spellEnd"/>
      <w:r w:rsidRPr="00620F9B">
        <w:rPr>
          <w:szCs w:val="24"/>
        </w:rPr>
        <w:t>) of the work schedule and their needs (e.g., access restrictions, etc.); (ii) the progress of the work and the scheduling of new front openings, the need to stop work or interrupt traffic; (iii) preventive measures to be adopted to ensure the protection of the environment and local populations; and (iv) channels and means of communication through which the population can express their doubts, complaints, and suggestions.</w:t>
      </w:r>
    </w:p>
    <w:p w:rsidR="00120BC9" w:rsidRPr="00620F9B" w:rsidRDefault="00120BC9" w:rsidP="00120BC9">
      <w:pPr>
        <w:rPr>
          <w:szCs w:val="24"/>
        </w:rPr>
      </w:pPr>
      <w:r w:rsidRPr="00620F9B">
        <w:rPr>
          <w:szCs w:val="24"/>
        </w:rPr>
        <w:t>The PCS will include the production and printing of posters, leaflets, brochures, and other graphic materials, which will be distributed to the community and placed in locations that provide access to information for all. This material must receive the Contractor's prior approval before its distribution.</w:t>
      </w:r>
    </w:p>
    <w:p w:rsidR="00120BC9" w:rsidRPr="00620F9B" w:rsidRDefault="00120BC9" w:rsidP="00120BC9">
      <w:pPr>
        <w:rPr>
          <w:szCs w:val="24"/>
        </w:rPr>
      </w:pPr>
      <w:r w:rsidRPr="00620F9B">
        <w:rPr>
          <w:szCs w:val="24"/>
        </w:rPr>
        <w:t>V.8. Grievance Management Plan/Program/Measures: Grievance Management Mechanism (GMM)</w:t>
      </w:r>
    </w:p>
    <w:p w:rsidR="00120BC9" w:rsidRPr="00620F9B" w:rsidRDefault="00120BC9" w:rsidP="00120BC9">
      <w:pPr>
        <w:rPr>
          <w:szCs w:val="24"/>
        </w:rPr>
      </w:pPr>
      <w:r w:rsidRPr="00620F9B">
        <w:rPr>
          <w:szCs w:val="24"/>
        </w:rPr>
        <w:lastRenderedPageBreak/>
        <w:t>The Contractor shall organize and manage a grievance management system for cases that may arise during the execution of the work. The Contractor shall be responsible for registering the grievance in accordance with the Project's GMM, including the date of its execution, the response and date to the complainant, or the referral of the complaint to the Contractor, if it is not within its area of expertise. Similarly, the Contractor shall provide a mechanism for easy access to complaints from workers and their organizations, independent of other legal remedies, so that they can express their concerns regarding working conditions, with a guarantee of return to the complainants, without any retaliation. This mechanism shall be linked to the GMM established by the Project to ensure transparency and efficiency in responding to and resolving grievances/grievances. To this end, the PMU will be involved in collecting, processing, and archiving complaints/grievances at all levels, in accordance with the PMM and MGPT.</w:t>
      </w:r>
    </w:p>
    <w:p w:rsidR="00120BC9" w:rsidRPr="00620F9B" w:rsidRDefault="00120BC9" w:rsidP="00120BC9">
      <w:pPr>
        <w:rPr>
          <w:szCs w:val="24"/>
        </w:rPr>
      </w:pPr>
      <w:r w:rsidRPr="00620F9B">
        <w:rPr>
          <w:szCs w:val="24"/>
        </w:rPr>
        <w:t>A spreadsheet containing cases and information on their processing and resolution will be presented to the project manager and the client on a monthly basis.</w:t>
      </w:r>
    </w:p>
    <w:p w:rsidR="00120BC9" w:rsidRPr="00620F9B" w:rsidRDefault="00120BC9" w:rsidP="00120BC9">
      <w:pPr>
        <w:rPr>
          <w:szCs w:val="24"/>
        </w:rPr>
      </w:pPr>
      <w:r w:rsidRPr="00620F9B">
        <w:rPr>
          <w:szCs w:val="24"/>
        </w:rPr>
        <w:t>Complaints, in accordance with the Project PMM, may be submitted in person at the construction site, using the telephone provided by the contractor, or via the Project-enabled telephone and channels.</w:t>
      </w:r>
    </w:p>
    <w:p w:rsidR="00120BC9" w:rsidRPr="00620F9B" w:rsidRDefault="00120BC9" w:rsidP="00120BC9">
      <w:pPr>
        <w:rPr>
          <w:szCs w:val="24"/>
        </w:rPr>
      </w:pPr>
      <w:r w:rsidRPr="00620F9B">
        <w:rPr>
          <w:szCs w:val="24"/>
        </w:rPr>
        <w:t>The Contractor will disclose the complaint channels through signs to be installed at least on the construction site and in easily understandable graphic documents produced as part of the communication program. On construction sites, MGP information panels will be removable for temporary sites and, depending on the duration of the work, for permanent sites. They will be fixed and placed in frequently visited locations and easily accessible to all persons with access to the sites (e.g., entrances to construction sites and living quarters, construction site notice boards, etc.).</w:t>
      </w:r>
    </w:p>
    <w:p w:rsidR="00120BC9" w:rsidRPr="00620F9B" w:rsidRDefault="00120BC9" w:rsidP="00120BC9">
      <w:pPr>
        <w:rPr>
          <w:szCs w:val="24"/>
        </w:rPr>
      </w:pPr>
      <w:r w:rsidRPr="00620F9B">
        <w:rPr>
          <w:szCs w:val="24"/>
        </w:rPr>
        <w:t>Complaints will be analyzed and resolved according to their nature and complexity. Complaints handled by the Contractor generally include elements related to the risks and direct impacts of the work, inappropriate conduct with the communities, risks to the health and safety of the community that could be caused by the project's activities, equipment, and infrastructure, and potential community exposure to disease.</w:t>
      </w:r>
    </w:p>
    <w:p w:rsidR="00120BC9" w:rsidRPr="00620F9B" w:rsidRDefault="00120BC9" w:rsidP="00120BC9">
      <w:pPr>
        <w:rPr>
          <w:szCs w:val="24"/>
        </w:rPr>
      </w:pPr>
      <w:r w:rsidRPr="00620F9B">
        <w:rPr>
          <w:szCs w:val="24"/>
        </w:rPr>
        <w:t xml:space="preserve">The Contractor will systematically record all complaints submitted to the project owner for cases that do not fall within its resolution coverage. A plan containing the cases that have arisen, along with information on the process and resolution, will be submitted to the project owner on a monthly basis. The project owner or the delegated project </w:t>
      </w:r>
      <w:proofErr w:type="gramStart"/>
      <w:r w:rsidRPr="00620F9B">
        <w:rPr>
          <w:szCs w:val="24"/>
        </w:rPr>
        <w:t>owner are</w:t>
      </w:r>
      <w:proofErr w:type="gramEnd"/>
      <w:r w:rsidRPr="00620F9B">
        <w:rPr>
          <w:szCs w:val="24"/>
        </w:rPr>
        <w:t xml:space="preserve"> responsible for complaints that are not the responsibility of the Contractor.</w:t>
      </w:r>
    </w:p>
    <w:p w:rsidR="00120BC9" w:rsidRPr="00620F9B" w:rsidRDefault="00120BC9" w:rsidP="00120BC9">
      <w:pPr>
        <w:rPr>
          <w:b/>
          <w:szCs w:val="24"/>
        </w:rPr>
      </w:pPr>
      <w:r w:rsidRPr="00620F9B">
        <w:rPr>
          <w:b/>
          <w:szCs w:val="24"/>
        </w:rPr>
        <w:t>VI. SITE REMOVAL AT THE END OF THE WORK</w:t>
      </w:r>
    </w:p>
    <w:p w:rsidR="00120BC9" w:rsidRPr="00620F9B" w:rsidRDefault="00120BC9" w:rsidP="00120BC9">
      <w:pPr>
        <w:rPr>
          <w:szCs w:val="24"/>
        </w:rPr>
      </w:pPr>
      <w:r w:rsidRPr="00620F9B">
        <w:rPr>
          <w:szCs w:val="24"/>
        </w:rPr>
        <w:t>Upon completion of the work, the Contractor must carry out all work necessary to restore the site to its original condition. The Contractor shall recover all its equipment, machinery, and materials. It may not abandon any equipment or materials on the site or in the surrounding area. Concrete areas are demolished and the demolition materials are stored at a suitable site approved by the engineer. Upon relocation, the facility's drains are cleaned to prevent accelerated erosion of the site.</w:t>
      </w:r>
    </w:p>
    <w:p w:rsidR="00120BC9" w:rsidRPr="00620F9B" w:rsidRDefault="00120BC9" w:rsidP="00120BC9">
      <w:pPr>
        <w:rPr>
          <w:szCs w:val="24"/>
        </w:rPr>
      </w:pPr>
      <w:r w:rsidRPr="00620F9B">
        <w:rPr>
          <w:szCs w:val="24"/>
        </w:rPr>
        <w:t xml:space="preserve">If it is in the Project Owner's interest to recover the fixed installations for future use, the Administration may request the Contractor to transfer to it, without compensation, the installations subject to demolition during </w:t>
      </w:r>
      <w:proofErr w:type="gramStart"/>
      <w:r w:rsidRPr="00620F9B">
        <w:rPr>
          <w:szCs w:val="24"/>
        </w:rPr>
        <w:t>a relocation</w:t>
      </w:r>
      <w:proofErr w:type="gramEnd"/>
      <w:r w:rsidRPr="00620F9B">
        <w:rPr>
          <w:szCs w:val="24"/>
        </w:rPr>
        <w:t>. After the equipment has been removed, a report noting the restoration of the site must be drawn up and attached to the work acceptance report.</w:t>
      </w:r>
    </w:p>
    <w:p w:rsidR="00120BC9" w:rsidRPr="00620F9B" w:rsidRDefault="00120BC9" w:rsidP="00120BC9">
      <w:pPr>
        <w:rPr>
          <w:szCs w:val="24"/>
        </w:rPr>
      </w:pPr>
    </w:p>
    <w:p w:rsidR="00120BC9" w:rsidRPr="00620F9B" w:rsidRDefault="00120BC9" w:rsidP="00120BC9">
      <w:pPr>
        <w:rPr>
          <w:b/>
          <w:szCs w:val="24"/>
        </w:rPr>
      </w:pPr>
      <w:r w:rsidRPr="00620F9B">
        <w:rPr>
          <w:b/>
          <w:szCs w:val="24"/>
        </w:rPr>
        <w:lastRenderedPageBreak/>
        <w:t>VII. APPENDICES</w:t>
      </w:r>
    </w:p>
    <w:p w:rsidR="00120BC9" w:rsidRPr="00620F9B" w:rsidRDefault="00120BC9" w:rsidP="00120BC9">
      <w:pPr>
        <w:rPr>
          <w:b/>
          <w:szCs w:val="24"/>
        </w:rPr>
      </w:pPr>
      <w:r w:rsidRPr="00620F9B">
        <w:rPr>
          <w:b/>
          <w:szCs w:val="24"/>
        </w:rPr>
        <w:t>Appendix 1: Contents of the Construction Site ESMP</w:t>
      </w:r>
    </w:p>
    <w:p w:rsidR="00120BC9" w:rsidRPr="00620F9B" w:rsidRDefault="00120BC9" w:rsidP="00120BC9">
      <w:pPr>
        <w:rPr>
          <w:szCs w:val="24"/>
        </w:rPr>
      </w:pPr>
      <w:r w:rsidRPr="00620F9B">
        <w:rPr>
          <w:szCs w:val="24"/>
        </w:rPr>
        <w:t>1) Description of activities likely to generate environmental and social risks and impacts for the subproject in question;</w:t>
      </w:r>
    </w:p>
    <w:p w:rsidR="00120BC9" w:rsidRPr="00620F9B" w:rsidRDefault="00120BC9" w:rsidP="00120BC9">
      <w:pPr>
        <w:rPr>
          <w:szCs w:val="24"/>
        </w:rPr>
      </w:pPr>
      <w:r w:rsidRPr="00620F9B">
        <w:rPr>
          <w:szCs w:val="24"/>
        </w:rPr>
        <w:t>2) Description, in light of the receiving environments, of the environmental and social risks and impacts, hygiene, health and safety at work, and EAS/HS aspects to be managed (This description of the activity areas must present the site inventory supported by photographs before the start of operations).</w:t>
      </w:r>
    </w:p>
    <w:p w:rsidR="00120BC9" w:rsidRPr="00620F9B" w:rsidRDefault="00120BC9" w:rsidP="00120BC9">
      <w:pPr>
        <w:rPr>
          <w:szCs w:val="24"/>
        </w:rPr>
      </w:pPr>
      <w:r w:rsidRPr="00620F9B">
        <w:rPr>
          <w:szCs w:val="24"/>
        </w:rPr>
        <w:t>3) The Contractor shall document, using color, dated, and georeferenced photographs, the situation of all areas, from a consistent viewpoint and angle, before the start of work, at each significant stage of the work, and until provisional acceptance.</w:t>
      </w:r>
    </w:p>
    <w:p w:rsidR="00120BC9" w:rsidRPr="00620F9B" w:rsidRDefault="00120BC9" w:rsidP="00120BC9">
      <w:pPr>
        <w:rPr>
          <w:szCs w:val="24"/>
        </w:rPr>
      </w:pPr>
      <w:r w:rsidRPr="00620F9B">
        <w:rPr>
          <w:szCs w:val="24"/>
        </w:rPr>
        <w:t>4) E&amp;S Risk and Impact Mitigation Measures: procedures and plans to be reported (frequency) as follows:</w:t>
      </w:r>
    </w:p>
    <w:p w:rsidR="00120BC9" w:rsidRPr="00620F9B" w:rsidRDefault="00120BC9" w:rsidP="00120BC9">
      <w:pPr>
        <w:rPr>
          <w:szCs w:val="24"/>
        </w:rPr>
      </w:pPr>
      <w:r w:rsidRPr="00620F9B">
        <w:rPr>
          <w:szCs w:val="24"/>
        </w:rPr>
        <w:t>• Appropriate procedures for the storage, collection, transportation, and disposal of hazardous waste;</w:t>
      </w:r>
    </w:p>
    <w:p w:rsidR="00120BC9" w:rsidRPr="00620F9B" w:rsidRDefault="00120BC9" w:rsidP="00120BC9">
      <w:pPr>
        <w:rPr>
          <w:szCs w:val="24"/>
        </w:rPr>
      </w:pPr>
      <w:r w:rsidRPr="00620F9B">
        <w:rPr>
          <w:szCs w:val="24"/>
        </w:rPr>
        <w:t>• Preventive measures against noise pollution and dust emissions;</w:t>
      </w:r>
    </w:p>
    <w:p w:rsidR="00120BC9" w:rsidRPr="00620F9B" w:rsidRDefault="00120BC9" w:rsidP="00120BC9">
      <w:pPr>
        <w:rPr>
          <w:szCs w:val="24"/>
        </w:rPr>
      </w:pPr>
      <w:r w:rsidRPr="00620F9B">
        <w:rPr>
          <w:szCs w:val="24"/>
        </w:rPr>
        <w:t>• Principles for the storage and use of potentially polluting substances;</w:t>
      </w:r>
    </w:p>
    <w:p w:rsidR="00120BC9" w:rsidRPr="00620F9B" w:rsidRDefault="00120BC9" w:rsidP="00120BC9">
      <w:pPr>
        <w:rPr>
          <w:szCs w:val="24"/>
        </w:rPr>
      </w:pPr>
      <w:r w:rsidRPr="00620F9B">
        <w:rPr>
          <w:szCs w:val="24"/>
        </w:rPr>
        <w:t>• Measures for protecting natural areas against fire;</w:t>
      </w:r>
    </w:p>
    <w:p w:rsidR="00120BC9" w:rsidRPr="00620F9B" w:rsidRDefault="00120BC9" w:rsidP="00120BC9">
      <w:pPr>
        <w:rPr>
          <w:szCs w:val="24"/>
        </w:rPr>
      </w:pPr>
      <w:r w:rsidRPr="00620F9B">
        <w:rPr>
          <w:szCs w:val="24"/>
        </w:rPr>
        <w:t>• Procedure for managing non-compliance;</w:t>
      </w:r>
    </w:p>
    <w:p w:rsidR="00120BC9" w:rsidRPr="00620F9B" w:rsidRDefault="00120BC9" w:rsidP="00120BC9">
      <w:pPr>
        <w:rPr>
          <w:szCs w:val="24"/>
        </w:rPr>
      </w:pPr>
      <w:r w:rsidRPr="00620F9B">
        <w:rPr>
          <w:szCs w:val="24"/>
        </w:rPr>
        <w:t>• Solid waste management plan;</w:t>
      </w:r>
    </w:p>
    <w:p w:rsidR="00120BC9" w:rsidRPr="00620F9B" w:rsidRDefault="00120BC9" w:rsidP="00120BC9">
      <w:pPr>
        <w:rPr>
          <w:szCs w:val="24"/>
        </w:rPr>
      </w:pPr>
      <w:r w:rsidRPr="00620F9B">
        <w:rPr>
          <w:szCs w:val="24"/>
        </w:rPr>
        <w:t>• Incident investigation procedures;</w:t>
      </w:r>
    </w:p>
    <w:p w:rsidR="00120BC9" w:rsidRPr="00620F9B" w:rsidRDefault="00120BC9" w:rsidP="00120BC9">
      <w:pPr>
        <w:rPr>
          <w:szCs w:val="24"/>
        </w:rPr>
      </w:pPr>
      <w:r w:rsidRPr="00620F9B">
        <w:rPr>
          <w:szCs w:val="24"/>
        </w:rPr>
        <w:t>• Hygiene, health, and safety plan. A health and safety plan will be an integral part of the Construction Site ESMP to ensure the safe implementation of activities on the construction site. As such, in said plan, the contractor will:</w:t>
      </w:r>
    </w:p>
    <w:p w:rsidR="00120BC9" w:rsidRPr="00620F9B" w:rsidRDefault="00120BC9" w:rsidP="00120BC9">
      <w:pPr>
        <w:rPr>
          <w:szCs w:val="24"/>
        </w:rPr>
      </w:pPr>
      <w:r w:rsidRPr="00620F9B">
        <w:rPr>
          <w:szCs w:val="24"/>
        </w:rPr>
        <w:t>- Identify hazards to safety, hygiene, and health, including personnel exposure to chemicals, biological hazards, physical hazards, etc</w:t>
      </w:r>
      <w:proofErr w:type="gramStart"/>
      <w:r w:rsidRPr="00620F9B">
        <w:rPr>
          <w:szCs w:val="24"/>
        </w:rPr>
        <w:t>.;</w:t>
      </w:r>
      <w:proofErr w:type="gramEnd"/>
    </w:p>
    <w:p w:rsidR="00120BC9" w:rsidRPr="00620F9B" w:rsidRDefault="00120BC9" w:rsidP="00120BC9">
      <w:pPr>
        <w:rPr>
          <w:szCs w:val="24"/>
        </w:rPr>
      </w:pPr>
      <w:r w:rsidRPr="00620F9B">
        <w:rPr>
          <w:szCs w:val="24"/>
        </w:rPr>
        <w:t>- Describe work methods to minimize hazards and control risks;</w:t>
      </w:r>
    </w:p>
    <w:p w:rsidR="00120BC9" w:rsidRPr="00620F9B" w:rsidRDefault="00120BC9" w:rsidP="00120BC9">
      <w:pPr>
        <w:rPr>
          <w:szCs w:val="24"/>
        </w:rPr>
      </w:pPr>
      <w:r w:rsidRPr="00620F9B">
        <w:rPr>
          <w:szCs w:val="24"/>
        </w:rPr>
        <w:t>- List the types of work requiring a work permit;</w:t>
      </w:r>
    </w:p>
    <w:p w:rsidR="00120BC9" w:rsidRPr="00620F9B" w:rsidRDefault="00120BC9" w:rsidP="00120BC9">
      <w:pPr>
        <w:rPr>
          <w:szCs w:val="24"/>
        </w:rPr>
      </w:pPr>
      <w:r w:rsidRPr="00620F9B">
        <w:rPr>
          <w:szCs w:val="24"/>
        </w:rPr>
        <w:t>- Description of appropriate personal protective equipment for each workstation;</w:t>
      </w:r>
    </w:p>
    <w:p w:rsidR="00120BC9" w:rsidRPr="00620F9B" w:rsidRDefault="00120BC9" w:rsidP="00120BC9">
      <w:pPr>
        <w:rPr>
          <w:szCs w:val="24"/>
        </w:rPr>
      </w:pPr>
      <w:r w:rsidRPr="00620F9B">
        <w:rPr>
          <w:szCs w:val="24"/>
        </w:rPr>
        <w:t>- Description of collective protective equipment at the workplace; - A presentation of the medical system in the area of activity (medical equipment, medical personnel, treatment center, emergency medical evacuation procedure);</w:t>
      </w:r>
    </w:p>
    <w:p w:rsidR="00120BC9" w:rsidRPr="00620F9B" w:rsidRDefault="00120BC9" w:rsidP="00120BC9">
      <w:pPr>
        <w:rPr>
          <w:szCs w:val="24"/>
        </w:rPr>
      </w:pPr>
      <w:r w:rsidRPr="00620F9B">
        <w:rPr>
          <w:szCs w:val="24"/>
        </w:rPr>
        <w:t>- A description of the internal organization and actions to be taken in the event of an accident or incident.</w:t>
      </w:r>
    </w:p>
    <w:p w:rsidR="00120BC9" w:rsidRPr="00620F9B" w:rsidRDefault="00120BC9" w:rsidP="00120BC9">
      <w:pPr>
        <w:rPr>
          <w:szCs w:val="24"/>
        </w:rPr>
      </w:pPr>
    </w:p>
    <w:p w:rsidR="00120BC9" w:rsidRPr="00620F9B" w:rsidRDefault="00120BC9" w:rsidP="00120BC9">
      <w:pPr>
        <w:rPr>
          <w:szCs w:val="24"/>
        </w:rPr>
      </w:pPr>
      <w:r w:rsidRPr="00620F9B">
        <w:rPr>
          <w:szCs w:val="24"/>
        </w:rPr>
        <w:t>• Workforce management plan/program/measures;</w:t>
      </w:r>
    </w:p>
    <w:p w:rsidR="00120BC9" w:rsidRPr="00620F9B" w:rsidRDefault="00120BC9" w:rsidP="00120BC9">
      <w:pPr>
        <w:rPr>
          <w:szCs w:val="24"/>
        </w:rPr>
      </w:pPr>
      <w:r w:rsidRPr="00620F9B">
        <w:rPr>
          <w:szCs w:val="24"/>
        </w:rPr>
        <w:t>• Workforce influx management plan/program/measures;</w:t>
      </w:r>
    </w:p>
    <w:p w:rsidR="00120BC9" w:rsidRPr="00620F9B" w:rsidRDefault="00120BC9" w:rsidP="00120BC9">
      <w:pPr>
        <w:rPr>
          <w:szCs w:val="24"/>
        </w:rPr>
      </w:pPr>
      <w:r w:rsidRPr="00620F9B">
        <w:rPr>
          <w:szCs w:val="24"/>
        </w:rPr>
        <w:lastRenderedPageBreak/>
        <w:t>• Gender-Based Violence prevention and response plan/program/measures: Sexual Exploitation and Abuse (SEA) and Sexual Harassment (SH);</w:t>
      </w:r>
    </w:p>
    <w:p w:rsidR="00120BC9" w:rsidRPr="00620F9B" w:rsidRDefault="00120BC9" w:rsidP="00120BC9">
      <w:pPr>
        <w:rPr>
          <w:szCs w:val="24"/>
        </w:rPr>
      </w:pPr>
      <w:r w:rsidRPr="00620F9B">
        <w:rPr>
          <w:szCs w:val="24"/>
        </w:rPr>
        <w:t>• Personal and property damage prevention plan/program/measures;</w:t>
      </w:r>
    </w:p>
    <w:p w:rsidR="00120BC9" w:rsidRPr="00620F9B" w:rsidRDefault="00120BC9" w:rsidP="00120BC9">
      <w:pPr>
        <w:rPr>
          <w:szCs w:val="24"/>
        </w:rPr>
      </w:pPr>
      <w:r w:rsidRPr="00620F9B">
        <w:rPr>
          <w:szCs w:val="24"/>
        </w:rPr>
        <w:t>• Right-of-Way occupation management plan/program/measures: restriction of access for residents to their residences or businesses and/or right-of-way or transit easements (See also the Sub-Project Resettlement Plan, as applicable);</w:t>
      </w:r>
    </w:p>
    <w:p w:rsidR="00120BC9" w:rsidRPr="00620F9B" w:rsidRDefault="00120BC9" w:rsidP="00120BC9">
      <w:pPr>
        <w:rPr>
          <w:szCs w:val="24"/>
        </w:rPr>
      </w:pPr>
      <w:r w:rsidRPr="00620F9B">
        <w:rPr>
          <w:szCs w:val="24"/>
        </w:rPr>
        <w:t>• Cultural Heritage Management Plan/Program/Measures;</w:t>
      </w:r>
    </w:p>
    <w:p w:rsidR="00120BC9" w:rsidRPr="00620F9B" w:rsidRDefault="00120BC9" w:rsidP="00120BC9">
      <w:pPr>
        <w:rPr>
          <w:szCs w:val="24"/>
        </w:rPr>
      </w:pPr>
      <w:r w:rsidRPr="00620F9B">
        <w:rPr>
          <w:szCs w:val="24"/>
        </w:rPr>
        <w:t>• Social Communication Plan/Program/Measures;</w:t>
      </w:r>
    </w:p>
    <w:p w:rsidR="00120BC9" w:rsidRPr="00620F9B" w:rsidRDefault="00120BC9" w:rsidP="00120BC9">
      <w:pPr>
        <w:rPr>
          <w:szCs w:val="24"/>
        </w:rPr>
      </w:pPr>
      <w:r w:rsidRPr="00620F9B">
        <w:rPr>
          <w:szCs w:val="24"/>
        </w:rPr>
        <w:t>• Complaints Management Plan: Complaints Management Mechanism (MGP)</w:t>
      </w:r>
    </w:p>
    <w:p w:rsidR="00120BC9" w:rsidRPr="00620F9B" w:rsidRDefault="00120BC9" w:rsidP="00120BC9">
      <w:pPr>
        <w:rPr>
          <w:szCs w:val="24"/>
        </w:rPr>
      </w:pPr>
      <w:r w:rsidRPr="00620F9B">
        <w:rPr>
          <w:szCs w:val="24"/>
        </w:rPr>
        <w:t>• Fines and Penalties;</w:t>
      </w:r>
    </w:p>
    <w:p w:rsidR="00120BC9" w:rsidRPr="00620F9B" w:rsidRDefault="00120BC9" w:rsidP="00120BC9">
      <w:pPr>
        <w:rPr>
          <w:szCs w:val="24"/>
        </w:rPr>
      </w:pPr>
      <w:r w:rsidRPr="00620F9B">
        <w:rPr>
          <w:szCs w:val="24"/>
        </w:rPr>
        <w:t>5) Responsibilities for implementing the construction site ESMP</w:t>
      </w:r>
    </w:p>
    <w:p w:rsidR="00120BC9" w:rsidRPr="00620F9B" w:rsidRDefault="00120BC9" w:rsidP="00120BC9">
      <w:pPr>
        <w:rPr>
          <w:szCs w:val="24"/>
        </w:rPr>
      </w:pPr>
      <w:r w:rsidRPr="00620F9B">
        <w:rPr>
          <w:szCs w:val="24"/>
        </w:rPr>
        <w:t>The responsibility for implementing the construction site ESMP must:</w:t>
      </w:r>
    </w:p>
    <w:p w:rsidR="00120BC9" w:rsidRPr="00620F9B" w:rsidRDefault="00120BC9" w:rsidP="00120BC9">
      <w:pPr>
        <w:rPr>
          <w:szCs w:val="24"/>
        </w:rPr>
      </w:pPr>
      <w:proofErr w:type="gramStart"/>
      <w:r w:rsidRPr="00620F9B">
        <w:rPr>
          <w:szCs w:val="24"/>
        </w:rPr>
        <w:t>o</w:t>
      </w:r>
      <w:proofErr w:type="gramEnd"/>
      <w:r w:rsidRPr="00620F9B">
        <w:rPr>
          <w:szCs w:val="24"/>
        </w:rPr>
        <w:t xml:space="preserve"> provide a precise description of the entity responsible for implementing mitigation and monitoring measures</w:t>
      </w:r>
    </w:p>
    <w:p w:rsidR="00120BC9" w:rsidRPr="00620F9B" w:rsidRDefault="00120BC9" w:rsidP="00120BC9">
      <w:pPr>
        <w:rPr>
          <w:szCs w:val="24"/>
        </w:rPr>
      </w:pPr>
      <w:proofErr w:type="gramStart"/>
      <w:r w:rsidRPr="00620F9B">
        <w:rPr>
          <w:szCs w:val="24"/>
        </w:rPr>
        <w:t>o</w:t>
      </w:r>
      <w:proofErr w:type="gramEnd"/>
      <w:r w:rsidRPr="00620F9B">
        <w:rPr>
          <w:szCs w:val="24"/>
        </w:rPr>
        <w:t xml:space="preserve"> specify staff training and any additional measures that may be necessary to support the implementation of mitigation measures and any other recommendations of environmental and social significance.</w:t>
      </w:r>
    </w:p>
    <w:p w:rsidR="00120BC9" w:rsidRPr="00A5562E" w:rsidRDefault="00120BC9" w:rsidP="00120BC9">
      <w:pPr>
        <w:rPr>
          <w:b/>
          <w:szCs w:val="24"/>
        </w:rPr>
      </w:pPr>
    </w:p>
    <w:p w:rsidR="00120BC9" w:rsidRPr="00A5562E" w:rsidRDefault="00120BC9" w:rsidP="00120BC9">
      <w:pPr>
        <w:rPr>
          <w:b/>
          <w:szCs w:val="24"/>
        </w:rPr>
      </w:pPr>
      <w:r w:rsidRPr="00A5562E">
        <w:rPr>
          <w:b/>
          <w:szCs w:val="24"/>
        </w:rPr>
        <w:t>6) Implementation schedule and cost estimate.</w:t>
      </w:r>
    </w:p>
    <w:p w:rsidR="00120BC9" w:rsidRPr="00620F9B" w:rsidRDefault="00120BC9" w:rsidP="00120BC9">
      <w:pPr>
        <w:rPr>
          <w:szCs w:val="24"/>
        </w:rPr>
      </w:pPr>
      <w:r w:rsidRPr="00620F9B">
        <w:rPr>
          <w:szCs w:val="24"/>
        </w:rPr>
        <w:t xml:space="preserve">A schedule for implementing the measures to be taken within the project, indicating the various stages and coordination with the overall project implementation plans. </w:t>
      </w:r>
      <w:proofErr w:type="gramStart"/>
      <w:r w:rsidRPr="00620F9B">
        <w:rPr>
          <w:szCs w:val="24"/>
        </w:rPr>
        <w:t>An estimate of its investment and recurring costs, as well as the sources of financing for ESMP implementation.</w:t>
      </w:r>
      <w:proofErr w:type="gramEnd"/>
    </w:p>
    <w:p w:rsidR="00120BC9" w:rsidRPr="00620F9B" w:rsidRDefault="00120BC9" w:rsidP="00120BC9">
      <w:pPr>
        <w:rPr>
          <w:szCs w:val="24"/>
        </w:rPr>
      </w:pPr>
    </w:p>
    <w:p w:rsidR="00120BC9" w:rsidRPr="00A5562E" w:rsidRDefault="00120BC9" w:rsidP="00120BC9">
      <w:pPr>
        <w:rPr>
          <w:b/>
          <w:szCs w:val="24"/>
        </w:rPr>
      </w:pPr>
      <w:r w:rsidRPr="00A5562E">
        <w:rPr>
          <w:b/>
          <w:szCs w:val="24"/>
        </w:rPr>
        <w:t>7) Monitoring plan</w:t>
      </w:r>
    </w:p>
    <w:p w:rsidR="00120BC9" w:rsidRPr="00620F9B" w:rsidRDefault="00120BC9" w:rsidP="00120BC9">
      <w:pPr>
        <w:rPr>
          <w:szCs w:val="24"/>
        </w:rPr>
      </w:pPr>
      <w:r w:rsidRPr="00620F9B">
        <w:rPr>
          <w:szCs w:val="24"/>
        </w:rPr>
        <w:t>The ESMP must define the monitoring objectives and indicate the nature of the actions carried out in this regard, linking them to the effects examined in the environmental and social assessment and the mitigation measures described. It shall provide:</w:t>
      </w:r>
    </w:p>
    <w:p w:rsidR="00120BC9" w:rsidRPr="00620F9B" w:rsidRDefault="00120BC9" w:rsidP="00120BC9">
      <w:pPr>
        <w:rPr>
          <w:szCs w:val="24"/>
        </w:rPr>
      </w:pPr>
      <w:r w:rsidRPr="00620F9B">
        <w:rPr>
          <w:szCs w:val="24"/>
        </w:rPr>
        <w:t>a) a detailed and technical description of the monitoring measures, including the parameters to be measured, the methods to be used, the sampling locations, the frequency of measurements, the detection limits (if applicable), and a definition of thresholds that will indicate the need to apply corrective measures; and</w:t>
      </w:r>
    </w:p>
    <w:p w:rsidR="00120BC9" w:rsidRPr="00620F9B" w:rsidRDefault="00120BC9" w:rsidP="00120BC9">
      <w:pPr>
        <w:rPr>
          <w:szCs w:val="24"/>
        </w:rPr>
      </w:pPr>
      <w:r w:rsidRPr="00620F9B">
        <w:rPr>
          <w:szCs w:val="24"/>
        </w:rPr>
        <w:t xml:space="preserve">b) monitoring and reporting procedures to: </w:t>
      </w:r>
      <w:proofErr w:type="spellStart"/>
      <w:r w:rsidRPr="00620F9B">
        <w:rPr>
          <w:szCs w:val="24"/>
        </w:rPr>
        <w:t>i</w:t>
      </w:r>
      <w:proofErr w:type="spellEnd"/>
      <w:r w:rsidRPr="00620F9B">
        <w:rPr>
          <w:szCs w:val="24"/>
        </w:rPr>
        <w:t>) ensure timely detection of conditions that require specific mitigation measures, and ii) provide information on the progress and results of the mitigation actions.</w:t>
      </w:r>
    </w:p>
    <w:p w:rsidR="000142DC" w:rsidRPr="00620F9B" w:rsidRDefault="00120BC9" w:rsidP="00120BC9">
      <w:pPr>
        <w:rPr>
          <w:szCs w:val="24"/>
        </w:rPr>
      </w:pPr>
      <w:r w:rsidRPr="00620F9B">
        <w:rPr>
          <w:szCs w:val="24"/>
        </w:rPr>
        <w:t>c) An estimate of its investment cost and recurrent costs, as well as the sources of financing for its implementation.</w:t>
      </w:r>
    </w:p>
    <w:p w:rsidR="00120BC9" w:rsidRPr="00620F9B" w:rsidRDefault="00120BC9" w:rsidP="00120BC9">
      <w:pPr>
        <w:rPr>
          <w:szCs w:val="24"/>
        </w:rPr>
      </w:pPr>
    </w:p>
    <w:p w:rsidR="00120BC9" w:rsidRPr="00620F9B" w:rsidRDefault="00120BC9" w:rsidP="00120BC9">
      <w:pPr>
        <w:rPr>
          <w:b/>
          <w:szCs w:val="24"/>
        </w:rPr>
      </w:pPr>
      <w:r w:rsidRPr="00620F9B">
        <w:rPr>
          <w:b/>
          <w:szCs w:val="24"/>
        </w:rPr>
        <w:t>Appendix 2: Properties that make a product dangerous</w:t>
      </w:r>
    </w:p>
    <w:p w:rsidR="00120BC9" w:rsidRPr="00620F9B" w:rsidRDefault="00120BC9" w:rsidP="00120BC9">
      <w:pPr>
        <w:rPr>
          <w:szCs w:val="24"/>
        </w:rPr>
      </w:pPr>
    </w:p>
    <w:tbl>
      <w:tblPr>
        <w:tblW w:w="9606" w:type="dxa"/>
        <w:tblLook w:val="04A0" w:firstRow="1" w:lastRow="0" w:firstColumn="1" w:lastColumn="0" w:noHBand="0" w:noVBand="1"/>
      </w:tblPr>
      <w:tblGrid>
        <w:gridCol w:w="508"/>
        <w:gridCol w:w="2163"/>
        <w:gridCol w:w="6935"/>
      </w:tblGrid>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w:t>
            </w:r>
          </w:p>
        </w:tc>
        <w:tc>
          <w:tcPr>
            <w:tcW w:w="2163" w:type="dxa"/>
          </w:tcPr>
          <w:p w:rsidR="00120BC9" w:rsidRPr="00620F9B" w:rsidRDefault="00120BC9" w:rsidP="00120BC9">
            <w:pPr>
              <w:rPr>
                <w:b/>
                <w:szCs w:val="24"/>
              </w:rPr>
            </w:pPr>
            <w:r w:rsidRPr="00620F9B">
              <w:rPr>
                <w:b/>
                <w:szCs w:val="24"/>
              </w:rPr>
              <w:t>Explosive</w:t>
            </w:r>
          </w:p>
        </w:tc>
        <w:tc>
          <w:tcPr>
            <w:tcW w:w="6935" w:type="dxa"/>
          </w:tcPr>
          <w:p w:rsidR="00120BC9" w:rsidRPr="00620F9B" w:rsidRDefault="00120BC9" w:rsidP="00120BC9">
            <w:pPr>
              <w:rPr>
                <w:szCs w:val="24"/>
              </w:rPr>
            </w:pPr>
            <w:r w:rsidRPr="00620F9B">
              <w:rPr>
                <w:szCs w:val="24"/>
              </w:rPr>
              <w:t>Substances and preparations which may explode under the effect of a flame or which are more sensitive to shock or friction than dinitrobenzene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2.</w:t>
            </w:r>
          </w:p>
        </w:tc>
        <w:tc>
          <w:tcPr>
            <w:tcW w:w="2163" w:type="dxa"/>
          </w:tcPr>
          <w:p w:rsidR="00120BC9" w:rsidRPr="00620F9B" w:rsidRDefault="00120BC9" w:rsidP="00120BC9">
            <w:pPr>
              <w:rPr>
                <w:b/>
                <w:szCs w:val="24"/>
              </w:rPr>
            </w:pPr>
            <w:r w:rsidRPr="00620F9B">
              <w:rPr>
                <w:b/>
                <w:szCs w:val="24"/>
              </w:rPr>
              <w:t>Oxidizer</w:t>
            </w:r>
          </w:p>
        </w:tc>
        <w:tc>
          <w:tcPr>
            <w:tcW w:w="6935" w:type="dxa"/>
          </w:tcPr>
          <w:p w:rsidR="00120BC9" w:rsidRPr="00620F9B" w:rsidRDefault="00120BC9" w:rsidP="00120BC9">
            <w:pPr>
              <w:rPr>
                <w:szCs w:val="24"/>
              </w:rPr>
            </w:pPr>
            <w:r w:rsidRPr="00620F9B">
              <w:rPr>
                <w:szCs w:val="24"/>
              </w:rPr>
              <w:t>Substances and preparations which, in contact with other substances, in particular flammable substances, exhibit a strongly exothermic reaction</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3.</w:t>
            </w:r>
          </w:p>
        </w:tc>
        <w:tc>
          <w:tcPr>
            <w:tcW w:w="2163" w:type="dxa"/>
          </w:tcPr>
          <w:p w:rsidR="00120BC9" w:rsidRPr="00620F9B" w:rsidRDefault="00120BC9" w:rsidP="00120BC9">
            <w:pPr>
              <w:rPr>
                <w:b/>
                <w:szCs w:val="24"/>
              </w:rPr>
            </w:pPr>
            <w:r w:rsidRPr="00620F9B">
              <w:rPr>
                <w:b/>
                <w:szCs w:val="24"/>
              </w:rPr>
              <w:t>Highly flammable</w:t>
            </w:r>
          </w:p>
        </w:tc>
        <w:tc>
          <w:tcPr>
            <w:tcW w:w="6935" w:type="dxa"/>
          </w:tcPr>
          <w:p w:rsidR="00120BC9" w:rsidRPr="00620F9B" w:rsidRDefault="00120BC9" w:rsidP="00120BC9">
            <w:pPr>
              <w:rPr>
                <w:szCs w:val="24"/>
              </w:rPr>
            </w:pPr>
            <w:r w:rsidRPr="00620F9B">
              <w:rPr>
                <w:szCs w:val="24"/>
              </w:rPr>
              <w:t>Substances and preparations (</w:t>
            </w:r>
            <w:proofErr w:type="spellStart"/>
            <w:r w:rsidRPr="00620F9B">
              <w:rPr>
                <w:szCs w:val="24"/>
              </w:rPr>
              <w:t>i</w:t>
            </w:r>
            <w:proofErr w:type="spellEnd"/>
            <w:r w:rsidRPr="00620F9B">
              <w:rPr>
                <w:szCs w:val="24"/>
              </w:rPr>
              <w:t>) in the liquid state (including extremely flammable liquids), whose flash point is below 21°C, or which can be heated to the point of igniting in air at room temperature without the addition of energy; or (ii) in the solid state, which can be easily ignited by a brief action of an ignition source and which continue to burn or consume after the removal of the ignition source or (iii) in the gaseous state, which are flammable in air at normal pressure; or (iv) - which, upon contact with water or moist air, produce highly flammable gases in dangerous quantities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4.</w:t>
            </w:r>
          </w:p>
        </w:tc>
        <w:tc>
          <w:tcPr>
            <w:tcW w:w="2163" w:type="dxa"/>
          </w:tcPr>
          <w:p w:rsidR="00120BC9" w:rsidRPr="00620F9B" w:rsidRDefault="00120BC9" w:rsidP="00120BC9">
            <w:pPr>
              <w:rPr>
                <w:b/>
                <w:szCs w:val="24"/>
              </w:rPr>
            </w:pPr>
            <w:r w:rsidRPr="00620F9B">
              <w:rPr>
                <w:b/>
                <w:szCs w:val="24"/>
              </w:rPr>
              <w:t>Flammable</w:t>
            </w:r>
          </w:p>
        </w:tc>
        <w:tc>
          <w:tcPr>
            <w:tcW w:w="6935" w:type="dxa"/>
          </w:tcPr>
          <w:p w:rsidR="00120BC9" w:rsidRPr="00620F9B" w:rsidRDefault="00120BC9" w:rsidP="00120BC9">
            <w:pPr>
              <w:rPr>
                <w:szCs w:val="24"/>
              </w:rPr>
            </w:pPr>
            <w:r w:rsidRPr="00620F9B">
              <w:rPr>
                <w:szCs w:val="24"/>
              </w:rPr>
              <w:t>Liquid substances and preparations with a flash point equal to or greater than 21°C and less than or equal to 55°C</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5.</w:t>
            </w:r>
          </w:p>
        </w:tc>
        <w:tc>
          <w:tcPr>
            <w:tcW w:w="2163" w:type="dxa"/>
          </w:tcPr>
          <w:p w:rsidR="00120BC9" w:rsidRPr="00620F9B" w:rsidRDefault="00120BC9" w:rsidP="00120BC9">
            <w:pPr>
              <w:rPr>
                <w:b/>
                <w:szCs w:val="24"/>
              </w:rPr>
            </w:pPr>
            <w:r w:rsidRPr="00620F9B">
              <w:rPr>
                <w:b/>
                <w:szCs w:val="24"/>
              </w:rPr>
              <w:t>Irritant</w:t>
            </w:r>
          </w:p>
        </w:tc>
        <w:tc>
          <w:tcPr>
            <w:tcW w:w="6935" w:type="dxa"/>
          </w:tcPr>
          <w:p w:rsidR="00120BC9" w:rsidRPr="00620F9B" w:rsidRDefault="00120BC9" w:rsidP="00120BC9">
            <w:pPr>
              <w:rPr>
                <w:szCs w:val="24"/>
              </w:rPr>
            </w:pPr>
            <w:r w:rsidRPr="00620F9B">
              <w:rPr>
                <w:szCs w:val="24"/>
              </w:rPr>
              <w:t>Non-corrosive substances and preparations which, upon immediate, prolonged, or repeated contact with the skin and mucous membranes, may cause an inflammatory reaction</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6.</w:t>
            </w:r>
          </w:p>
        </w:tc>
        <w:tc>
          <w:tcPr>
            <w:tcW w:w="2163" w:type="dxa"/>
          </w:tcPr>
          <w:p w:rsidR="00120BC9" w:rsidRPr="00620F9B" w:rsidRDefault="00120BC9" w:rsidP="00120BC9">
            <w:pPr>
              <w:rPr>
                <w:b/>
                <w:szCs w:val="24"/>
              </w:rPr>
            </w:pPr>
            <w:r w:rsidRPr="00620F9B">
              <w:rPr>
                <w:b/>
                <w:szCs w:val="24"/>
              </w:rPr>
              <w:t>Harmful</w:t>
            </w:r>
          </w:p>
        </w:tc>
        <w:tc>
          <w:tcPr>
            <w:tcW w:w="6935" w:type="dxa"/>
          </w:tcPr>
          <w:p w:rsidR="00120BC9" w:rsidRPr="00620F9B" w:rsidRDefault="00120BC9" w:rsidP="00120BC9">
            <w:pPr>
              <w:rPr>
                <w:szCs w:val="24"/>
              </w:rPr>
            </w:pPr>
            <w:r w:rsidRPr="00620F9B">
              <w:rPr>
                <w:szCs w:val="24"/>
              </w:rPr>
              <w:t>Substances and preparations which, upon inhalation, ingestion, or penetration through the skin, may cause risks of limited severity</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7.</w:t>
            </w:r>
          </w:p>
        </w:tc>
        <w:tc>
          <w:tcPr>
            <w:tcW w:w="2163" w:type="dxa"/>
          </w:tcPr>
          <w:p w:rsidR="00120BC9" w:rsidRPr="00620F9B" w:rsidRDefault="00120BC9" w:rsidP="00120BC9">
            <w:pPr>
              <w:rPr>
                <w:b/>
                <w:szCs w:val="24"/>
              </w:rPr>
            </w:pPr>
            <w:r w:rsidRPr="00620F9B">
              <w:rPr>
                <w:b/>
                <w:szCs w:val="24"/>
              </w:rPr>
              <w:t>Toxic</w:t>
            </w:r>
          </w:p>
        </w:tc>
        <w:tc>
          <w:tcPr>
            <w:tcW w:w="6935" w:type="dxa"/>
          </w:tcPr>
          <w:p w:rsidR="00120BC9" w:rsidRPr="00620F9B" w:rsidRDefault="00120BC9" w:rsidP="00120BC9">
            <w:pPr>
              <w:rPr>
                <w:szCs w:val="24"/>
              </w:rPr>
            </w:pPr>
            <w:r w:rsidRPr="00620F9B">
              <w:rPr>
                <w:szCs w:val="24"/>
              </w:rPr>
              <w:t>Substances and preparations (including very toxic substances and preparations) which, upon inhalation, ingestion, or penetration through the skin, may cause serious, acute, or chronic risks, or even death</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8.</w:t>
            </w:r>
          </w:p>
        </w:tc>
        <w:tc>
          <w:tcPr>
            <w:tcW w:w="2163" w:type="dxa"/>
          </w:tcPr>
          <w:p w:rsidR="00120BC9" w:rsidRPr="00620F9B" w:rsidRDefault="00120BC9" w:rsidP="00120BC9">
            <w:pPr>
              <w:rPr>
                <w:b/>
                <w:szCs w:val="24"/>
              </w:rPr>
            </w:pPr>
            <w:r w:rsidRPr="00620F9B">
              <w:rPr>
                <w:b/>
                <w:szCs w:val="24"/>
              </w:rPr>
              <w:t>Carcinogenic</w:t>
            </w:r>
          </w:p>
        </w:tc>
        <w:tc>
          <w:tcPr>
            <w:tcW w:w="6935" w:type="dxa"/>
          </w:tcPr>
          <w:p w:rsidR="00120BC9" w:rsidRPr="00620F9B" w:rsidRDefault="00120BC9" w:rsidP="00120BC9">
            <w:pPr>
              <w:rPr>
                <w:szCs w:val="24"/>
              </w:rPr>
            </w:pPr>
            <w:r w:rsidRPr="00620F9B">
              <w:rPr>
                <w:szCs w:val="24"/>
              </w:rPr>
              <w:t>Substances and preparations which, upon inhalation, ingestion, or penetration through the skin, may produce cancer or increase its incidence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9.</w:t>
            </w:r>
          </w:p>
        </w:tc>
        <w:tc>
          <w:tcPr>
            <w:tcW w:w="2163" w:type="dxa"/>
          </w:tcPr>
          <w:p w:rsidR="00120BC9" w:rsidRPr="00620F9B" w:rsidRDefault="00120BC9" w:rsidP="00120BC9">
            <w:pPr>
              <w:rPr>
                <w:b/>
                <w:szCs w:val="24"/>
              </w:rPr>
            </w:pPr>
            <w:r w:rsidRPr="00620F9B">
              <w:rPr>
                <w:b/>
                <w:szCs w:val="24"/>
              </w:rPr>
              <w:t>Corrosive</w:t>
            </w:r>
          </w:p>
        </w:tc>
        <w:tc>
          <w:tcPr>
            <w:tcW w:w="6935" w:type="dxa"/>
          </w:tcPr>
          <w:p w:rsidR="00120BC9" w:rsidRPr="00620F9B" w:rsidRDefault="00120BC9" w:rsidP="00120BC9">
            <w:pPr>
              <w:rPr>
                <w:szCs w:val="24"/>
              </w:rPr>
            </w:pPr>
            <w:r w:rsidRPr="00620F9B">
              <w:rPr>
                <w:szCs w:val="24"/>
              </w:rPr>
              <w:t>Substances and preparations which, upon contact with living tissue, may exert a destructive effect on the latter</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10.</w:t>
            </w:r>
          </w:p>
        </w:tc>
        <w:tc>
          <w:tcPr>
            <w:tcW w:w="2163" w:type="dxa"/>
          </w:tcPr>
          <w:p w:rsidR="00120BC9" w:rsidRPr="00620F9B" w:rsidRDefault="00120BC9" w:rsidP="00120BC9">
            <w:pPr>
              <w:rPr>
                <w:b/>
                <w:szCs w:val="24"/>
              </w:rPr>
            </w:pPr>
            <w:r w:rsidRPr="00620F9B">
              <w:rPr>
                <w:b/>
                <w:szCs w:val="24"/>
              </w:rPr>
              <w:t>Infectious</w:t>
            </w:r>
          </w:p>
        </w:tc>
        <w:tc>
          <w:tcPr>
            <w:tcW w:w="6935" w:type="dxa"/>
          </w:tcPr>
          <w:p w:rsidR="00120BC9" w:rsidRPr="00620F9B" w:rsidRDefault="00120BC9" w:rsidP="00120BC9">
            <w:pPr>
              <w:rPr>
                <w:szCs w:val="24"/>
              </w:rPr>
            </w:pPr>
            <w:r w:rsidRPr="00620F9B">
              <w:rPr>
                <w:szCs w:val="24"/>
              </w:rPr>
              <w:t>Materials containing viable microorganisms or their toxins, which are known or have good reason to believe cause disease in humans or other living organisms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11.</w:t>
            </w:r>
          </w:p>
        </w:tc>
        <w:tc>
          <w:tcPr>
            <w:tcW w:w="2163" w:type="dxa"/>
          </w:tcPr>
          <w:p w:rsidR="00120BC9" w:rsidRPr="00620F9B" w:rsidRDefault="00120BC9" w:rsidP="00120BC9">
            <w:pPr>
              <w:rPr>
                <w:b/>
                <w:szCs w:val="24"/>
              </w:rPr>
            </w:pPr>
            <w:r w:rsidRPr="00620F9B">
              <w:rPr>
                <w:b/>
                <w:szCs w:val="24"/>
              </w:rPr>
              <w:t>Toxic for reproduction</w:t>
            </w:r>
          </w:p>
        </w:tc>
        <w:tc>
          <w:tcPr>
            <w:tcW w:w="6935" w:type="dxa"/>
          </w:tcPr>
          <w:p w:rsidR="00120BC9" w:rsidRPr="00620F9B" w:rsidRDefault="00120BC9" w:rsidP="00120BC9">
            <w:pPr>
              <w:rPr>
                <w:szCs w:val="24"/>
              </w:rPr>
            </w:pPr>
            <w:r w:rsidRPr="00620F9B">
              <w:rPr>
                <w:szCs w:val="24"/>
              </w:rPr>
              <w:t>Substances and preparations which, if inhaled, ingested, or penetrated through the skin, may produce or increase the frequency of non-hereditary adverse effects in offspring or impair reproductive functions or abilities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12.</w:t>
            </w:r>
          </w:p>
        </w:tc>
        <w:tc>
          <w:tcPr>
            <w:tcW w:w="2163" w:type="dxa"/>
          </w:tcPr>
          <w:p w:rsidR="00120BC9" w:rsidRPr="00620F9B" w:rsidRDefault="00120BC9" w:rsidP="00120BC9">
            <w:pPr>
              <w:rPr>
                <w:b/>
                <w:szCs w:val="24"/>
              </w:rPr>
            </w:pPr>
            <w:r w:rsidRPr="00620F9B">
              <w:rPr>
                <w:b/>
                <w:szCs w:val="24"/>
              </w:rPr>
              <w:t>Mutagenic</w:t>
            </w:r>
          </w:p>
        </w:tc>
        <w:tc>
          <w:tcPr>
            <w:tcW w:w="6935" w:type="dxa"/>
          </w:tcPr>
          <w:p w:rsidR="00120BC9" w:rsidRPr="00620F9B" w:rsidRDefault="00120BC9" w:rsidP="00120BC9">
            <w:pPr>
              <w:rPr>
                <w:szCs w:val="24"/>
              </w:rPr>
            </w:pPr>
            <w:r w:rsidRPr="00620F9B">
              <w:rPr>
                <w:szCs w:val="24"/>
              </w:rPr>
              <w:t xml:space="preserve">Substances and preparations which, if inhaled, ingested, or penetrated through the skin, may produce or increase the frequency of hereditary </w:t>
            </w:r>
            <w:r w:rsidRPr="00620F9B">
              <w:rPr>
                <w:szCs w:val="24"/>
              </w:rPr>
              <w:lastRenderedPageBreak/>
              <w:t>genetic defects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lastRenderedPageBreak/>
              <w:t>13.</w:t>
            </w:r>
          </w:p>
        </w:tc>
        <w:tc>
          <w:tcPr>
            <w:tcW w:w="2163" w:type="dxa"/>
          </w:tcPr>
          <w:p w:rsidR="00120BC9" w:rsidRPr="00620F9B" w:rsidRDefault="00120BC9" w:rsidP="00120BC9">
            <w:pPr>
              <w:rPr>
                <w:b/>
                <w:szCs w:val="24"/>
              </w:rPr>
            </w:pPr>
            <w:r w:rsidRPr="00620F9B">
              <w:rPr>
                <w:b/>
                <w:szCs w:val="24"/>
              </w:rPr>
              <w:t>Reacts with water</w:t>
            </w:r>
          </w:p>
        </w:tc>
        <w:tc>
          <w:tcPr>
            <w:tcW w:w="6935" w:type="dxa"/>
          </w:tcPr>
          <w:p w:rsidR="00120BC9" w:rsidRPr="00620F9B" w:rsidRDefault="00120BC9" w:rsidP="00120BC9">
            <w:pPr>
              <w:rPr>
                <w:szCs w:val="24"/>
              </w:rPr>
            </w:pPr>
            <w:r w:rsidRPr="00620F9B">
              <w:rPr>
                <w:szCs w:val="24"/>
              </w:rPr>
              <w:t>Substances and preparations which, upon contact with water, air, or an acid, emit a toxic or very toxic gas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14.</w:t>
            </w:r>
          </w:p>
        </w:tc>
        <w:tc>
          <w:tcPr>
            <w:tcW w:w="2163" w:type="dxa"/>
          </w:tcPr>
          <w:p w:rsidR="00120BC9" w:rsidRPr="00620F9B" w:rsidRDefault="00120BC9" w:rsidP="00120BC9">
            <w:pPr>
              <w:rPr>
                <w:b/>
                <w:szCs w:val="24"/>
              </w:rPr>
            </w:pPr>
            <w:r w:rsidRPr="00620F9B">
              <w:rPr>
                <w:b/>
                <w:szCs w:val="24"/>
              </w:rPr>
              <w:t>Sensitizer</w:t>
            </w:r>
          </w:p>
        </w:tc>
        <w:tc>
          <w:tcPr>
            <w:tcW w:w="6935" w:type="dxa"/>
          </w:tcPr>
          <w:p w:rsidR="00120BC9" w:rsidRPr="00620F9B" w:rsidRDefault="00120BC9" w:rsidP="00120BC9">
            <w:pPr>
              <w:rPr>
                <w:szCs w:val="24"/>
              </w:rPr>
            </w:pPr>
            <w:r w:rsidRPr="00620F9B">
              <w:rPr>
                <w:szCs w:val="24"/>
              </w:rPr>
              <w:t>Substances and preparations which, upon inhalation or penetration through the skin, may give rise to a hypersensitization reaction such that further exposure to the substance or preparation produces characteristic adverse effects. This property should only be considered if test methods are available.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15.</w:t>
            </w:r>
          </w:p>
        </w:tc>
        <w:tc>
          <w:tcPr>
            <w:tcW w:w="2163" w:type="dxa"/>
          </w:tcPr>
          <w:p w:rsidR="00120BC9" w:rsidRPr="00620F9B" w:rsidRDefault="00120BC9" w:rsidP="00120BC9">
            <w:pPr>
              <w:rPr>
                <w:b/>
                <w:szCs w:val="24"/>
              </w:rPr>
            </w:pPr>
            <w:r w:rsidRPr="00620F9B">
              <w:rPr>
                <w:b/>
                <w:szCs w:val="24"/>
              </w:rPr>
              <w:t>Eco toxic</w:t>
            </w:r>
          </w:p>
        </w:tc>
        <w:tc>
          <w:tcPr>
            <w:tcW w:w="6935" w:type="dxa"/>
          </w:tcPr>
          <w:p w:rsidR="00120BC9" w:rsidRPr="00620F9B" w:rsidRDefault="00120BC9" w:rsidP="00120BC9">
            <w:pPr>
              <w:rPr>
                <w:szCs w:val="24"/>
              </w:rPr>
            </w:pPr>
            <w:r w:rsidRPr="00620F9B">
              <w:rPr>
                <w:szCs w:val="24"/>
              </w:rPr>
              <w:t>Substances and preparations that present or may present immediate or delayed risks to one or more components of the environment.</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16.</w:t>
            </w:r>
          </w:p>
        </w:tc>
        <w:tc>
          <w:tcPr>
            <w:tcW w:w="2163" w:type="dxa"/>
          </w:tcPr>
          <w:p w:rsidR="00120BC9" w:rsidRPr="00620F9B" w:rsidRDefault="00120BC9" w:rsidP="00120BC9">
            <w:pPr>
              <w:rPr>
                <w:b/>
                <w:szCs w:val="24"/>
              </w:rPr>
            </w:pPr>
            <w:r w:rsidRPr="00620F9B">
              <w:rPr>
                <w:b/>
                <w:szCs w:val="24"/>
              </w:rPr>
              <w:t>Dangerous for the environment</w:t>
            </w:r>
          </w:p>
        </w:tc>
        <w:tc>
          <w:tcPr>
            <w:tcW w:w="6935" w:type="dxa"/>
          </w:tcPr>
          <w:p w:rsidR="00120BC9" w:rsidRPr="00620F9B" w:rsidRDefault="00120BC9" w:rsidP="00120BC9">
            <w:pPr>
              <w:rPr>
                <w:szCs w:val="24"/>
              </w:rPr>
            </w:pPr>
            <w:r w:rsidRPr="00620F9B">
              <w:rPr>
                <w:szCs w:val="24"/>
              </w:rPr>
              <w:t>Substances and preparations that may, after disposal, give rise, by any means whatsoever, to another substance, for example a leaching product, which has one of the characteristics listed above.</w:t>
            </w:r>
          </w:p>
        </w:tc>
      </w:tr>
    </w:tbl>
    <w:p w:rsidR="00120BC9" w:rsidRPr="00620F9B" w:rsidRDefault="00120BC9" w:rsidP="00120BC9">
      <w:pPr>
        <w:rPr>
          <w:szCs w:val="24"/>
        </w:rPr>
      </w:pPr>
    </w:p>
    <w:p w:rsidR="00120BC9" w:rsidRPr="00620F9B" w:rsidRDefault="00120BC9" w:rsidP="00120BC9">
      <w:pPr>
        <w:rPr>
          <w:szCs w:val="24"/>
        </w:rPr>
      </w:pPr>
      <w:r w:rsidRPr="00620F9B">
        <w:rPr>
          <w:szCs w:val="24"/>
        </w:rPr>
        <w:t>Appendix 4: Risk Management of Sexual Exploitation and Abuse (SEA) and/or Sexual Harassment (SH)</w:t>
      </w:r>
    </w:p>
    <w:p w:rsidR="00120BC9" w:rsidRPr="00620F9B" w:rsidRDefault="00120BC9" w:rsidP="00120BC9">
      <w:pPr>
        <w:rPr>
          <w:szCs w:val="24"/>
        </w:rPr>
      </w:pPr>
      <w:proofErr w:type="gramStart"/>
      <w:r w:rsidRPr="00620F9B">
        <w:rPr>
          <w:szCs w:val="24"/>
        </w:rPr>
        <w:t>In accordance with Section III, Qualification Criteria and Requirements.</w:t>
      </w:r>
      <w:proofErr w:type="gramEnd"/>
      <w:r w:rsidRPr="00620F9B">
        <w:rPr>
          <w:szCs w:val="24"/>
        </w:rPr>
        <w:t xml:space="preserve"> Form ANT-4</w:t>
      </w:r>
    </w:p>
    <w:p w:rsidR="00120BC9" w:rsidRPr="00620F9B" w:rsidRDefault="00120BC9" w:rsidP="00120BC9">
      <w:pPr>
        <w:rPr>
          <w:szCs w:val="24"/>
        </w:rPr>
      </w:pPr>
      <w:r w:rsidRPr="00620F9B">
        <w:rPr>
          <w:szCs w:val="24"/>
        </w:rPr>
        <w:t>Statement on Sexual Exploitation and Abuse (SEA) and/or Sexual Harassment (SH) and Declaration Form on Sexual Exploitation and Abuse and/or Sexual Harassment (or equivalent depending on the Tender Document), the Contractor must apply the following codes of conduct:</w:t>
      </w:r>
    </w:p>
    <w:p w:rsidR="00120BC9" w:rsidRPr="00620F9B" w:rsidRDefault="00120BC9" w:rsidP="00120BC9">
      <w:pPr>
        <w:rPr>
          <w:szCs w:val="24"/>
        </w:rPr>
      </w:pPr>
    </w:p>
    <w:p w:rsidR="00120BC9" w:rsidRPr="00620F9B" w:rsidRDefault="00120BC9" w:rsidP="00120BC9">
      <w:pPr>
        <w:rPr>
          <w:szCs w:val="24"/>
        </w:rPr>
      </w:pPr>
      <w:proofErr w:type="gramStart"/>
      <w:r w:rsidRPr="00620F9B">
        <w:rPr>
          <w:szCs w:val="24"/>
        </w:rPr>
        <w:t>Appendix 5.</w:t>
      </w:r>
      <w:proofErr w:type="gramEnd"/>
      <w:r w:rsidRPr="00620F9B">
        <w:rPr>
          <w:szCs w:val="24"/>
        </w:rPr>
        <w:t xml:space="preserve"> Codes of Conduct</w:t>
      </w:r>
    </w:p>
    <w:p w:rsidR="00120BC9" w:rsidRPr="00620F9B" w:rsidRDefault="00120BC9" w:rsidP="00120BC9">
      <w:pPr>
        <w:rPr>
          <w:szCs w:val="24"/>
        </w:rPr>
      </w:pPr>
      <w:r w:rsidRPr="00620F9B">
        <w:rPr>
          <w:szCs w:val="24"/>
        </w:rPr>
        <w:t>In accordance with the content of the Gender-Based Violence Prevention and Response Plan/Program: Sexual Exploitation and Abuse (SEA) and Sexual Harassment (SH) (see subsection V.2.3), three codes of conduct are recommended. These are: a code of conduct for companies, an individual code of conduct, and a code of conduct for managers. These codes bind companies (and their subcontractors, if applicable) and their employees to GBV issues.</w:t>
      </w:r>
    </w:p>
    <w:p w:rsidR="007B1ADA" w:rsidRPr="00620F9B" w:rsidRDefault="007B1ADA" w:rsidP="00120BC9">
      <w:pPr>
        <w:rPr>
          <w:szCs w:val="24"/>
        </w:rPr>
      </w:pPr>
    </w:p>
    <w:p w:rsidR="00120BC9" w:rsidRPr="00620F9B" w:rsidRDefault="00120BC9" w:rsidP="00120BC9">
      <w:pPr>
        <w:rPr>
          <w:szCs w:val="24"/>
        </w:rPr>
      </w:pPr>
      <w:r w:rsidRPr="00620F9B">
        <w:rPr>
          <w:szCs w:val="24"/>
        </w:rPr>
        <w:t>(</w:t>
      </w:r>
      <w:proofErr w:type="spellStart"/>
      <w:proofErr w:type="gramStart"/>
      <w:r w:rsidRPr="00620F9B">
        <w:rPr>
          <w:szCs w:val="24"/>
        </w:rPr>
        <w:t>i</w:t>
      </w:r>
      <w:proofErr w:type="spellEnd"/>
      <w:proofErr w:type="gramEnd"/>
      <w:r w:rsidRPr="00620F9B">
        <w:rPr>
          <w:szCs w:val="24"/>
        </w:rPr>
        <w:t xml:space="preserve">) </w:t>
      </w:r>
      <w:r w:rsidRPr="00620F9B">
        <w:rPr>
          <w:b/>
          <w:szCs w:val="24"/>
        </w:rPr>
        <w:t>COMPANY CODE OF CONDUCT</w:t>
      </w:r>
    </w:p>
    <w:p w:rsidR="00120BC9" w:rsidRPr="00620F9B" w:rsidRDefault="00120BC9" w:rsidP="00120BC9">
      <w:pPr>
        <w:rPr>
          <w:b/>
          <w:szCs w:val="24"/>
        </w:rPr>
      </w:pPr>
      <w:r w:rsidRPr="00620F9B">
        <w:rPr>
          <w:b/>
          <w:szCs w:val="24"/>
        </w:rPr>
        <w:t>Commitment</w:t>
      </w:r>
    </w:p>
    <w:p w:rsidR="00120BC9" w:rsidRPr="00620F9B" w:rsidRDefault="00120BC9" w:rsidP="00120BC9">
      <w:pPr>
        <w:rPr>
          <w:szCs w:val="24"/>
        </w:rPr>
      </w:pPr>
      <w:r w:rsidRPr="00620F9B">
        <w:rPr>
          <w:szCs w:val="24"/>
        </w:rPr>
        <w:t xml:space="preserve">The company undertakes to ensure that the project is implemented in a manner that minimizes any negative impact on the local environment, communities, and its workers. To achieve this, the company will comply with environmental, social, </w:t>
      </w:r>
      <w:proofErr w:type="gramStart"/>
      <w:r w:rsidRPr="00620F9B">
        <w:rPr>
          <w:szCs w:val="24"/>
        </w:rPr>
        <w:t>health,</w:t>
      </w:r>
      <w:proofErr w:type="gramEnd"/>
      <w:r w:rsidRPr="00620F9B">
        <w:rPr>
          <w:szCs w:val="24"/>
        </w:rPr>
        <w:t xml:space="preserve"> and safety (ESHS) standards and ensure that appropriate occupational health and safety (OHS) standards are met. The company also commits to creating and maintaining an environment in which Gender-Based Violence (GBV), including Sexual Exploitation and Abuse (SEA), Sexual Harassment (SH), and Violence Against Children (VAC), do not occur—they will not be tolerated by any employee, subcontractor, supplier, associate, or representative of the company.</w:t>
      </w:r>
    </w:p>
    <w:p w:rsidR="00120BC9" w:rsidRPr="00620F9B" w:rsidRDefault="00120BC9" w:rsidP="00120BC9">
      <w:pPr>
        <w:rPr>
          <w:szCs w:val="24"/>
        </w:rPr>
      </w:pPr>
      <w:r w:rsidRPr="00620F9B">
        <w:rPr>
          <w:szCs w:val="24"/>
        </w:rPr>
        <w:t xml:space="preserve">Therefore, to ensure that everyone involved in the project is aware of this commitment, the company commits to adhering to the following fundamental principles and minimum standards of behavior, </w:t>
      </w:r>
      <w:r w:rsidRPr="00620F9B">
        <w:rPr>
          <w:szCs w:val="24"/>
        </w:rPr>
        <w:lastRenderedPageBreak/>
        <w:t xml:space="preserve">which will apply without exception to all employees, associates, and representatives of the company, including subcontractors and suppliers. </w:t>
      </w:r>
    </w:p>
    <w:p w:rsidR="00120BC9" w:rsidRPr="00620F9B" w:rsidRDefault="00120BC9" w:rsidP="00120BC9">
      <w:pPr>
        <w:rPr>
          <w:b/>
          <w:szCs w:val="24"/>
        </w:rPr>
      </w:pPr>
      <w:r w:rsidRPr="00620F9B">
        <w:rPr>
          <w:b/>
          <w:szCs w:val="24"/>
        </w:rPr>
        <w:t>DEFINITIONS OF TERMS</w:t>
      </w:r>
    </w:p>
    <w:p w:rsidR="00120BC9" w:rsidRPr="00620F9B" w:rsidRDefault="00120BC9" w:rsidP="00120BC9">
      <w:pPr>
        <w:rPr>
          <w:szCs w:val="24"/>
        </w:rPr>
      </w:pPr>
      <w:r w:rsidRPr="00620F9B">
        <w:rPr>
          <w:szCs w:val="24"/>
        </w:rPr>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 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120BC9" w:rsidRPr="00620F9B" w:rsidRDefault="00120BC9" w:rsidP="00120BC9">
      <w:pPr>
        <w:rPr>
          <w:szCs w:val="24"/>
        </w:rPr>
      </w:pPr>
      <w:r w:rsidRPr="00620F9B">
        <w:rPr>
          <w:szCs w:val="24"/>
        </w:rPr>
        <w:t>Perpetrator/Aggressor: The person(s) who commit(s) or threaten(s) to commit an act(s) of GBV/SEA/SH or VAC.</w:t>
      </w:r>
    </w:p>
    <w:p w:rsidR="00120BC9" w:rsidRPr="00620F9B" w:rsidRDefault="00120BC9" w:rsidP="00120BC9">
      <w:pPr>
        <w:rPr>
          <w:szCs w:val="24"/>
        </w:rPr>
      </w:pPr>
      <w:r w:rsidRPr="00620F9B">
        <w:rPr>
          <w:szCs w:val="24"/>
        </w:rPr>
        <w:t>Survivor(s): The person(s) negatively affected by GBV, SEA, or SH.</w:t>
      </w:r>
    </w:p>
    <w:p w:rsidR="00120BC9" w:rsidRPr="00620F9B" w:rsidRDefault="00120BC9" w:rsidP="00120BC9">
      <w:pPr>
        <w:rPr>
          <w:szCs w:val="24"/>
        </w:rPr>
      </w:pPr>
    </w:p>
    <w:p w:rsidR="00120BC9" w:rsidRPr="00620F9B" w:rsidRDefault="00120BC9" w:rsidP="00120BC9">
      <w:pPr>
        <w:rPr>
          <w:szCs w:val="24"/>
        </w:rPr>
      </w:pPr>
      <w:r w:rsidRPr="00620F9B">
        <w:rPr>
          <w:szCs w:val="24"/>
        </w:rPr>
        <w:t>Worksite: The location where infrastructure development work is taking place on behalf of the project. Consulting assignments have the locations/sites where they are carried out as worksite(s).</w:t>
      </w:r>
    </w:p>
    <w:p w:rsidR="00120BC9" w:rsidRPr="00620F9B" w:rsidRDefault="00120BC9" w:rsidP="00120BC9">
      <w:pPr>
        <w:rPr>
          <w:szCs w:val="24"/>
        </w:rPr>
      </w:pPr>
      <w:r w:rsidRPr="00620F9B">
        <w:rPr>
          <w:szCs w:val="24"/>
        </w:rPr>
        <w:t>Consent: Is the informed choice underlying a person's free and voluntary intention, acceptance, or agreement. There can be no consent when such acceptance or agreement is obtained through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the age of consent to be lower. Lack of knowledge of the child's age and the child's consent cannot be invoked as a defense.</w:t>
      </w:r>
    </w:p>
    <w:p w:rsidR="00120BC9" w:rsidRPr="00620F9B" w:rsidRDefault="00120BC9" w:rsidP="00120BC9">
      <w:pPr>
        <w:rPr>
          <w:szCs w:val="24"/>
        </w:rPr>
      </w:pPr>
    </w:p>
    <w:p w:rsidR="00120BC9" w:rsidRPr="00620F9B" w:rsidRDefault="00120BC9" w:rsidP="00120BC9">
      <w:pPr>
        <w:rPr>
          <w:szCs w:val="24"/>
        </w:rPr>
      </w:pPr>
      <w:r w:rsidRPr="00620F9B">
        <w:rPr>
          <w:szCs w:val="24"/>
        </w:rPr>
        <w:t>Consultant: Any organization or individual that has been contracted to provide consulting services for the project and has hired managers and/or employees to perform this work.</w:t>
      </w:r>
    </w:p>
    <w:p w:rsidR="00120BC9" w:rsidRPr="00620F9B" w:rsidRDefault="00120BC9" w:rsidP="00120BC9">
      <w:pPr>
        <w:rPr>
          <w:szCs w:val="24"/>
        </w:rPr>
      </w:pPr>
    </w:p>
    <w:p w:rsidR="00120BC9" w:rsidRPr="00620F9B" w:rsidRDefault="00120BC9" w:rsidP="00120BC9">
      <w:pPr>
        <w:rPr>
          <w:szCs w:val="24"/>
        </w:rPr>
      </w:pPr>
      <w:r w:rsidRPr="00620F9B">
        <w:rPr>
          <w:szCs w:val="24"/>
        </w:rPr>
        <w:t>Employee: Any person who provides labor to the firm or consultant in the country, on the project site, or elsewhere, under a contract or employment agreement for remuneration, whether formally or informally (including unpaid interns and volunteers), without management or supervisory responsibility over other employees.</w:t>
      </w:r>
    </w:p>
    <w:p w:rsidR="00120BC9" w:rsidRPr="00620F9B" w:rsidRDefault="00120BC9" w:rsidP="00120BC9">
      <w:pPr>
        <w:rPr>
          <w:szCs w:val="24"/>
        </w:rPr>
      </w:pPr>
    </w:p>
    <w:p w:rsidR="00120BC9" w:rsidRPr="00620F9B" w:rsidRDefault="00120BC9" w:rsidP="00120BC9">
      <w:pPr>
        <w:rPr>
          <w:szCs w:val="24"/>
        </w:rPr>
      </w:pPr>
      <w:r w:rsidRPr="00620F9B">
        <w:rPr>
          <w:szCs w:val="24"/>
        </w:rPr>
        <w:lastRenderedPageBreak/>
        <w:t>Child: A term used interchangeably with the term "minor," which refers to a person under the age of 18. This is in accordance with Article 1 of the United Nations Convention on the Rights of the Child.</w:t>
      </w:r>
    </w:p>
    <w:p w:rsidR="00120BC9" w:rsidRPr="00620F9B" w:rsidRDefault="00120BC9" w:rsidP="00120BC9">
      <w:pPr>
        <w:rPr>
          <w:szCs w:val="24"/>
        </w:rPr>
      </w:pPr>
    </w:p>
    <w:p w:rsidR="00120BC9" w:rsidRPr="00620F9B" w:rsidRDefault="00120BC9" w:rsidP="00120BC9">
      <w:pPr>
        <w:rPr>
          <w:szCs w:val="24"/>
        </w:rPr>
      </w:pPr>
      <w:r w:rsidRPr="00620F9B">
        <w:rPr>
          <w:szCs w:val="24"/>
        </w:rPr>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120BC9" w:rsidRPr="00620F9B" w:rsidRDefault="00120BC9" w:rsidP="00120BC9">
      <w:pPr>
        <w:rPr>
          <w:szCs w:val="24"/>
        </w:rPr>
      </w:pPr>
    </w:p>
    <w:p w:rsidR="00120BC9" w:rsidRPr="00620F9B" w:rsidRDefault="00120BC9" w:rsidP="00120BC9">
      <w:pPr>
        <w:rPr>
          <w:szCs w:val="24"/>
        </w:rPr>
      </w:pPr>
      <w:r w:rsidRPr="00620F9B">
        <w:rPr>
          <w:szCs w:val="24"/>
        </w:rPr>
        <w:t>Site environment: The "project area of influence," which is any location, urban or rural, directly affected by the project, including human settlements.</w:t>
      </w:r>
    </w:p>
    <w:p w:rsidR="00120BC9" w:rsidRPr="00620F9B" w:rsidRDefault="00120BC9" w:rsidP="00120BC9">
      <w:pPr>
        <w:rPr>
          <w:szCs w:val="24"/>
        </w:rPr>
      </w:pPr>
      <w:r w:rsidRPr="00620F9B">
        <w:rPr>
          <w:szCs w:val="24"/>
        </w:rPr>
        <w:t>Sexual exploitation: This is defined as the abuse of a position of vulnerability, authority, or trust for sexual purposes, particularly for financial, social, or political gain.</w:t>
      </w:r>
    </w:p>
    <w:p w:rsidR="00120BC9" w:rsidRPr="00620F9B" w:rsidRDefault="00120BC9" w:rsidP="00120BC9">
      <w:pPr>
        <w:rPr>
          <w:szCs w:val="24"/>
        </w:rPr>
      </w:pPr>
    </w:p>
    <w:p w:rsidR="00120BC9" w:rsidRPr="00620F9B" w:rsidRDefault="00120BC9" w:rsidP="00120BC9">
      <w:pPr>
        <w:rPr>
          <w:szCs w:val="24"/>
        </w:rPr>
      </w:pPr>
      <w:r w:rsidRPr="00620F9B">
        <w:rPr>
          <w:szCs w:val="24"/>
        </w:rPr>
        <w:t>Manager (project manager or works manager): Any person providing labor to a company or consultant, on or off-site, under a formal or informal employment contract and in exchange for a salary, with responsibility for controlling or directing the activities of the team, unit, division, or similar entity of a company or consultant, and with responsibility for supervising and managing a predefined number of employees.</w:t>
      </w:r>
    </w:p>
    <w:p w:rsidR="00120BC9" w:rsidRPr="00620F9B" w:rsidRDefault="00120BC9" w:rsidP="00120BC9">
      <w:pPr>
        <w:rPr>
          <w:szCs w:val="24"/>
        </w:rPr>
      </w:pPr>
    </w:p>
    <w:p w:rsidR="00120BC9" w:rsidRPr="00620F9B" w:rsidRDefault="00120BC9" w:rsidP="00120BC9">
      <w:pPr>
        <w:rPr>
          <w:szCs w:val="24"/>
        </w:rPr>
      </w:pPr>
      <w:r w:rsidRPr="00620F9B">
        <w:rPr>
          <w:szCs w:val="24"/>
        </w:rPr>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120BC9" w:rsidRPr="00620F9B" w:rsidRDefault="00120BC9" w:rsidP="00120BC9">
      <w:pPr>
        <w:rPr>
          <w:szCs w:val="24"/>
        </w:rPr>
      </w:pPr>
    </w:p>
    <w:p w:rsidR="00120BC9" w:rsidRPr="00620F9B" w:rsidRDefault="00120BC9" w:rsidP="00120BC9">
      <w:pPr>
        <w:rPr>
          <w:szCs w:val="24"/>
        </w:rPr>
      </w:pPr>
      <w:r w:rsidRPr="00620F9B">
        <w:rPr>
          <w:szCs w:val="24"/>
        </w:rPr>
        <w:t>Grievance and Complaints Management Mechanism (GCM): A process established by a project to receive and address complaints.</w:t>
      </w:r>
    </w:p>
    <w:p w:rsidR="00120BC9" w:rsidRPr="00620F9B" w:rsidRDefault="00120BC9" w:rsidP="00120BC9">
      <w:pPr>
        <w:rPr>
          <w:szCs w:val="24"/>
        </w:rPr>
      </w:pPr>
    </w:p>
    <w:p w:rsidR="00120BC9" w:rsidRPr="00620F9B" w:rsidRDefault="00120BC9" w:rsidP="00120BC9">
      <w:pPr>
        <w:rPr>
          <w:szCs w:val="24"/>
        </w:rPr>
      </w:pPr>
      <w:r w:rsidRPr="00620F9B">
        <w:rPr>
          <w:szCs w:val="24"/>
        </w:rPr>
        <w:t>Accountability and Confidentiality Measures: Refers to the preservation of the privacy and confidentiality of the survivor at all stages of the intervention by ensuring that the identity of those involved is respected. The measures instituted hold contractors, consultants, and the client accountable for establishing a fair system for handling GBV, SEA, and HS cases.</w:t>
      </w:r>
    </w:p>
    <w:p w:rsidR="00120BC9" w:rsidRPr="00620F9B" w:rsidRDefault="00120BC9" w:rsidP="00120BC9">
      <w:pPr>
        <w:rPr>
          <w:szCs w:val="24"/>
        </w:rPr>
      </w:pPr>
      <w:r w:rsidRPr="00620F9B">
        <w:rPr>
          <w:szCs w:val="24"/>
        </w:rPr>
        <w:t>Environmental, Social, Health, and Safety (ESHS) Standards: A general term covering issues related to the project's impact on the environment, communities, and workers.</w:t>
      </w:r>
    </w:p>
    <w:p w:rsidR="00120BC9" w:rsidRPr="00620F9B" w:rsidRDefault="00120BC9" w:rsidP="00120BC9">
      <w:pPr>
        <w:rPr>
          <w:szCs w:val="24"/>
        </w:rPr>
      </w:pPr>
    </w:p>
    <w:p w:rsidR="00120BC9" w:rsidRPr="00620F9B" w:rsidRDefault="00120BC9" w:rsidP="00120BC9">
      <w:pPr>
        <w:rPr>
          <w:szCs w:val="24"/>
        </w:rPr>
      </w:pPr>
      <w:r w:rsidRPr="00620F9B">
        <w:rPr>
          <w:szCs w:val="24"/>
        </w:rPr>
        <w:t>Company Environmental and Social Management Plan (CESMP): The plan prepared by the company that describes how it will carry out construction activities, in accordance with the project's Environmental and Social Management Plan (ESMP).</w:t>
      </w:r>
    </w:p>
    <w:p w:rsidR="00120BC9" w:rsidRPr="00620F9B" w:rsidRDefault="00120BC9" w:rsidP="00120BC9">
      <w:pPr>
        <w:rPr>
          <w:szCs w:val="24"/>
        </w:rPr>
      </w:pPr>
    </w:p>
    <w:p w:rsidR="00120BC9" w:rsidRPr="00620F9B" w:rsidRDefault="00120BC9" w:rsidP="00120BC9">
      <w:pPr>
        <w:rPr>
          <w:szCs w:val="24"/>
        </w:rPr>
      </w:pPr>
      <w:r w:rsidRPr="00620F9B">
        <w:rPr>
          <w:szCs w:val="24"/>
        </w:rPr>
        <w:t>GBV/SEA/SH and VAC Allegations Procedure: The prescribed procedure for reporting incidents of GBV/SEA/SH or VAC.</w:t>
      </w:r>
    </w:p>
    <w:p w:rsidR="00120BC9" w:rsidRPr="00620F9B" w:rsidRDefault="00120BC9" w:rsidP="00120BC9">
      <w:pPr>
        <w:rPr>
          <w:szCs w:val="24"/>
        </w:rPr>
      </w:pPr>
    </w:p>
    <w:p w:rsidR="00120BC9" w:rsidRPr="00620F9B" w:rsidRDefault="00120BC9" w:rsidP="00120BC9">
      <w:pPr>
        <w:rPr>
          <w:szCs w:val="24"/>
        </w:rPr>
      </w:pPr>
      <w:r w:rsidRPr="00620F9B">
        <w:rPr>
          <w:szCs w:val="24"/>
        </w:rPr>
        <w:lastRenderedPageBreak/>
        <w:t>Child Protection: An activity or initiative aimed at protecting children from all forms of harm, particularly those resulting from VAC.</w:t>
      </w:r>
    </w:p>
    <w:p w:rsidR="00120BC9" w:rsidRPr="00620F9B" w:rsidRDefault="00120BC9" w:rsidP="00120BC9">
      <w:pPr>
        <w:rPr>
          <w:szCs w:val="24"/>
        </w:rPr>
      </w:pPr>
      <w:r w:rsidRPr="00620F9B">
        <w:rPr>
          <w:szCs w:val="24"/>
        </w:rPr>
        <w:t>Response Protocol: Mechanisms in place to respond to GBV/SEA/SH and VAC incidents.</w:t>
      </w:r>
    </w:p>
    <w:p w:rsidR="00120BC9" w:rsidRPr="00620F9B" w:rsidRDefault="00120BC9" w:rsidP="00120BC9">
      <w:pPr>
        <w:rPr>
          <w:szCs w:val="24"/>
        </w:rPr>
      </w:pPr>
      <w:r w:rsidRPr="00620F9B">
        <w:rPr>
          <w:szCs w:val="24"/>
        </w:rPr>
        <w:t>Child sexual solicitation: This behavior allows an abuser to gain a child's trust for sexual purposes. This allows an offender to establish a relationship of trust with the child and then seek to sexualize that relationship.</w:t>
      </w:r>
    </w:p>
    <w:p w:rsidR="00120BC9" w:rsidRPr="00620F9B" w:rsidRDefault="00120BC9" w:rsidP="00120BC9">
      <w:pPr>
        <w:rPr>
          <w:szCs w:val="24"/>
        </w:rPr>
      </w:pPr>
    </w:p>
    <w:p w:rsidR="00120BC9" w:rsidRPr="00620F9B" w:rsidRDefault="00120BC9" w:rsidP="00120BC9">
      <w:pPr>
        <w:rPr>
          <w:szCs w:val="24"/>
        </w:rPr>
      </w:pPr>
      <w:r w:rsidRPr="00620F9B">
        <w:rPr>
          <w:szCs w:val="24"/>
        </w:rPr>
        <w:t>Online child solicitation: This involves sending electronic messages with indecent content to a recipient the sender believes to be a minor, with the intention of inducing the recipient to engage in or submit to sexual activity.</w:t>
      </w:r>
    </w:p>
    <w:p w:rsidR="00120BC9" w:rsidRPr="00620F9B" w:rsidRDefault="00120BC9" w:rsidP="00120BC9">
      <w:pPr>
        <w:rPr>
          <w:szCs w:val="24"/>
        </w:rPr>
      </w:pPr>
      <w:r w:rsidRPr="00620F9B">
        <w:rPr>
          <w:b/>
          <w:szCs w:val="24"/>
        </w:rPr>
        <w:t>Survivors:</w:t>
      </w:r>
      <w:r w:rsidRPr="00620F9B">
        <w:rPr>
          <w:szCs w:val="24"/>
        </w:rPr>
        <w:t xml:space="preserve"> Individuals negatively affected by GBV/SEA/SH or VAC. Women, men, and children can be survivors of GBV/SEA/SH; only children can be survivors of VAC.</w:t>
      </w:r>
    </w:p>
    <w:p w:rsidR="00120BC9" w:rsidRPr="00620F9B" w:rsidRDefault="00120BC9" w:rsidP="00120BC9">
      <w:pPr>
        <w:rPr>
          <w:szCs w:val="24"/>
        </w:rPr>
      </w:pPr>
      <w:r w:rsidRPr="00620F9B">
        <w:rPr>
          <w:szCs w:val="24"/>
        </w:rPr>
        <w:t>Gender-Based Violence (GBV): An umbrella term that refers to any harmful act perpetrated against a person's will and based on societal differences between men and women (gender). It includes acts that cause physical, sexual, or psychological harm or suffering, the threat of such acts, coercion, and other forms of deprivation of liberty. These acts can occur in the public or private sphere (Inter-Agency Standing Committee (IASC), 2015).</w:t>
      </w:r>
    </w:p>
    <w:p w:rsidR="00120BC9" w:rsidRPr="00620F9B" w:rsidRDefault="00120BC9" w:rsidP="00120BC9">
      <w:pPr>
        <w:rPr>
          <w:szCs w:val="24"/>
        </w:rPr>
      </w:pPr>
      <w:r w:rsidRPr="00620F9B">
        <w:rPr>
          <w:szCs w:val="24"/>
        </w:rPr>
        <w:t>The six main types of GBV are:</w:t>
      </w:r>
    </w:p>
    <w:p w:rsidR="00120BC9" w:rsidRPr="00620F9B" w:rsidRDefault="00120BC9" w:rsidP="00120BC9">
      <w:pPr>
        <w:rPr>
          <w:szCs w:val="24"/>
        </w:rPr>
      </w:pPr>
      <w:r w:rsidRPr="00620F9B">
        <w:rPr>
          <w:szCs w:val="24"/>
        </w:rPr>
        <w:t>- Rape: Non-consensual penetration (however slight) of the vagina, anus, or mouth with a penis, other body part, or an object.</w:t>
      </w:r>
    </w:p>
    <w:p w:rsidR="00120BC9" w:rsidRPr="00620F9B" w:rsidRDefault="00120BC9" w:rsidP="00120BC9">
      <w:pPr>
        <w:rPr>
          <w:szCs w:val="24"/>
        </w:rPr>
      </w:pPr>
      <w:r w:rsidRPr="00620F9B">
        <w:rPr>
          <w:szCs w:val="24"/>
        </w:rPr>
        <w:t>- Sexual assault: Any form of non-consensual sexual contact, even if it does not result in penetration. Examples include attempted rape, as well as unwanted kissing, fondling, or touching of the genitals and buttocks.</w:t>
      </w:r>
    </w:p>
    <w:p w:rsidR="00120BC9" w:rsidRPr="00620F9B" w:rsidRDefault="00120BC9" w:rsidP="00120BC9">
      <w:pPr>
        <w:rPr>
          <w:szCs w:val="24"/>
        </w:rPr>
      </w:pPr>
      <w:proofErr w:type="gramStart"/>
      <w:r w:rsidRPr="00620F9B">
        <w:rPr>
          <w:szCs w:val="24"/>
        </w:rPr>
        <w:t>o</w:t>
      </w:r>
      <w:proofErr w:type="gramEnd"/>
      <w:r w:rsidRPr="00620F9B">
        <w:rPr>
          <w:szCs w:val="24"/>
        </w:rPr>
        <w:t xml:space="preserve">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120BC9" w:rsidRPr="00620F9B" w:rsidRDefault="00120BC9" w:rsidP="00120BC9">
      <w:pPr>
        <w:rPr>
          <w:szCs w:val="24"/>
        </w:rPr>
      </w:pPr>
      <w:r w:rsidRPr="00620F9B">
        <w:rPr>
          <w:szCs w:val="24"/>
        </w:rPr>
        <w:t>- Physical assault: An act of physical violence that is not sexual in nature. Examples: hitting, slapping, strangling, hurting, shoving, burning, shaking, shooting or using a weapon, acid attack, or any other act that causes pain, physical discomfort, or injury.</w:t>
      </w:r>
    </w:p>
    <w:p w:rsidR="00120BC9" w:rsidRPr="00620F9B" w:rsidRDefault="00120BC9" w:rsidP="00120BC9">
      <w:pPr>
        <w:rPr>
          <w:szCs w:val="24"/>
        </w:rPr>
      </w:pPr>
      <w:r w:rsidRPr="00620F9B">
        <w:rPr>
          <w:szCs w:val="24"/>
        </w:rPr>
        <w:t>- Forced marriage: the marriage of an individual against their will.</w:t>
      </w:r>
    </w:p>
    <w:p w:rsidR="00120BC9" w:rsidRPr="00620F9B" w:rsidRDefault="00120BC9" w:rsidP="00120BC9">
      <w:pPr>
        <w:rPr>
          <w:szCs w:val="24"/>
        </w:rPr>
      </w:pPr>
      <w:r w:rsidRPr="00620F9B">
        <w:rPr>
          <w:szCs w:val="24"/>
        </w:rPr>
        <w:t>- Deprivation of resources, opportunities, or services: deprivation of legitimate access to economic resources/assets or livelihoods, education, health, or other social services.</w:t>
      </w:r>
    </w:p>
    <w:p w:rsidR="00120BC9" w:rsidRPr="00620F9B" w:rsidRDefault="00120BC9" w:rsidP="00120BC9">
      <w:pPr>
        <w:rPr>
          <w:szCs w:val="24"/>
        </w:rPr>
      </w:pPr>
      <w:r w:rsidRPr="00620F9B">
        <w:rPr>
          <w:szCs w:val="24"/>
        </w:rPr>
        <w:t xml:space="preserve">- Psychological/emotional abuse: the infliction of mental or emotional pain or harm. Examples: threats of physical or sexual violence, intimidation, humiliation, enforced isolation, harassment, stalking, unwanted solicitation, remarks, </w:t>
      </w:r>
      <w:proofErr w:type="gramStart"/>
      <w:r w:rsidRPr="00620F9B">
        <w:rPr>
          <w:szCs w:val="24"/>
        </w:rPr>
        <w:t>destruction</w:t>
      </w:r>
      <w:proofErr w:type="gramEnd"/>
      <w:r w:rsidRPr="00620F9B">
        <w:rPr>
          <w:szCs w:val="24"/>
        </w:rPr>
        <w:t xml:space="preserve"> of cherished possessions, etc.</w:t>
      </w:r>
    </w:p>
    <w:p w:rsidR="00120BC9" w:rsidRPr="00620F9B" w:rsidRDefault="00120BC9" w:rsidP="00120BC9">
      <w:pPr>
        <w:rPr>
          <w:szCs w:val="24"/>
        </w:rPr>
      </w:pPr>
      <w:r w:rsidRPr="00620F9B">
        <w:rPr>
          <w:szCs w:val="24"/>
        </w:rPr>
        <w:t>- Child: a term used interchangeably with the term "minor," which refers to a person under the age of 18. This is in accordance with Article 1 of the United Nations Convention on the Rights of the Child.</w:t>
      </w:r>
    </w:p>
    <w:p w:rsidR="00120BC9" w:rsidRPr="00620F9B" w:rsidRDefault="00120BC9" w:rsidP="00120BC9">
      <w:pPr>
        <w:rPr>
          <w:szCs w:val="24"/>
        </w:rPr>
      </w:pPr>
      <w:r w:rsidRPr="00620F9B">
        <w:rPr>
          <w:szCs w:val="24"/>
        </w:rPr>
        <w:t xml:space="preserve">Consent: The informed choice underlying a person's free and voluntary intention, acceptance, or agreement. Consent cannot be obtained when such acceptance or agreement is obtained by threats, force, or other forms of coercion, abduction, fraud, deception, or misrepresentation. In accordance </w:t>
      </w:r>
      <w:r w:rsidRPr="00620F9B">
        <w:rPr>
          <w:szCs w:val="24"/>
        </w:rPr>
        <w:lastRenderedPageBreak/>
        <w:t>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120BC9" w:rsidRPr="00620F9B" w:rsidRDefault="00120BC9" w:rsidP="00120BC9">
      <w:pPr>
        <w:rPr>
          <w:szCs w:val="24"/>
        </w:rPr>
      </w:pPr>
      <w:r w:rsidRPr="00620F9B">
        <w:rPr>
          <w:szCs w:val="24"/>
        </w:rPr>
        <w:t>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120BC9" w:rsidRPr="00620F9B" w:rsidRDefault="00120BC9" w:rsidP="00120BC9">
      <w:pPr>
        <w:rPr>
          <w:szCs w:val="24"/>
        </w:rPr>
      </w:pPr>
    </w:p>
    <w:p w:rsidR="00120BC9" w:rsidRPr="00620F9B" w:rsidRDefault="00120BC9" w:rsidP="00120BC9">
      <w:pPr>
        <w:rPr>
          <w:szCs w:val="24"/>
        </w:rPr>
      </w:pPr>
      <w:r w:rsidRPr="00620F9B">
        <w:rPr>
          <w:szCs w:val="24"/>
        </w:rPr>
        <w:t>Trafficking in persons: The recruitment, transportation, harboring, or receipt of persons by means of the threat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the removal of organs.</w:t>
      </w:r>
    </w:p>
    <w:p w:rsidR="00120BC9" w:rsidRPr="00A5562E" w:rsidRDefault="00120BC9" w:rsidP="00120BC9">
      <w:pPr>
        <w:rPr>
          <w:b/>
          <w:szCs w:val="24"/>
        </w:rPr>
      </w:pPr>
      <w:r w:rsidRPr="00A5562E">
        <w:rPr>
          <w:b/>
          <w:szCs w:val="24"/>
        </w:rPr>
        <w:t>PRINCIPLES, MORAL VALUES, ETHICS, AND ATTITUDES TO BE RESPECTED</w:t>
      </w:r>
    </w:p>
    <w:p w:rsidR="00120BC9" w:rsidRPr="00620F9B" w:rsidRDefault="00120BC9" w:rsidP="00120BC9">
      <w:pPr>
        <w:rPr>
          <w:szCs w:val="24"/>
        </w:rPr>
      </w:pPr>
      <w:r w:rsidRPr="00620F9B">
        <w:rPr>
          <w:szCs w:val="24"/>
        </w:rPr>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120BC9" w:rsidRPr="00620F9B" w:rsidRDefault="00120BC9" w:rsidP="00120BC9">
      <w:pPr>
        <w:rPr>
          <w:szCs w:val="24"/>
        </w:rPr>
      </w:pPr>
      <w:r w:rsidRPr="00620F9B">
        <w:rPr>
          <w:szCs w:val="24"/>
        </w:rPr>
        <w:t>The following acts of discrimination, harassment, and violence are strictly prohibited and severely punished for all project stakeholders (members of the educational community). 1. Any act of discrimination in interactions with project beneficiaries or members of the local community, or among staff (of the host company, training center, etc.) based on race, color, sex, age, religion, language, marital status, family status, political belief, national, ethnic, or social affiliation, physical or mental disability, birth, sexual orientation, gender identity, or any other status.</w:t>
      </w:r>
    </w:p>
    <w:p w:rsidR="00120BC9" w:rsidRPr="00620F9B" w:rsidRDefault="00120BC9" w:rsidP="00120BC9">
      <w:pPr>
        <w:rPr>
          <w:szCs w:val="24"/>
        </w:rPr>
      </w:pPr>
      <w:r w:rsidRPr="00620F9B">
        <w:rPr>
          <w:szCs w:val="24"/>
        </w:rPr>
        <w:t>2. Any act of sexual harassment, or inappropriate, harassing, threatening, abusive, sexually provocative, degrading, or culturally inappropriate language or behavior.</w:t>
      </w:r>
    </w:p>
    <w:p w:rsidR="00120BC9" w:rsidRPr="00620F9B" w:rsidRDefault="00120BC9" w:rsidP="00120BC9">
      <w:pPr>
        <w:rPr>
          <w:szCs w:val="24"/>
        </w:rPr>
      </w:pPr>
      <w:r w:rsidRPr="00620F9B">
        <w:rPr>
          <w:szCs w:val="24"/>
        </w:rPr>
        <w:t>3. Any act of violence, including sexual and/or gender-based violence, that may cause physical, psychological, or sexual harm, the threat of such acts, coercion, and deprivation of liberty. 4. Any act of exploitation or abuse of power, including sexual exploitation and abuse, such as the exchange of money, employment, goods, or services for sex, including sexual favors or other forms of humiliating, degrading, or abusive behavior.</w:t>
      </w:r>
    </w:p>
    <w:p w:rsidR="00120BC9" w:rsidRPr="00620F9B" w:rsidRDefault="00120BC9" w:rsidP="00120BC9">
      <w:pPr>
        <w:rPr>
          <w:szCs w:val="24"/>
        </w:rPr>
      </w:pPr>
      <w:r w:rsidRPr="00620F9B">
        <w:rPr>
          <w:szCs w:val="24"/>
        </w:rPr>
        <w:t>5. The employment and exploitation of children within the company, including sexual abuse or other inappropriate behavior towards children, including sexual intercourse and early marriage; in addition, the safety and protection of children in the project areas and surrounding areas must be ensured.</w:t>
      </w:r>
    </w:p>
    <w:p w:rsidR="00120BC9" w:rsidRPr="00620F9B" w:rsidRDefault="00120BC9" w:rsidP="00120BC9">
      <w:pPr>
        <w:rPr>
          <w:szCs w:val="24"/>
        </w:rPr>
      </w:pPr>
    </w:p>
    <w:p w:rsidR="00120BC9" w:rsidRPr="00620F9B" w:rsidRDefault="00120BC9" w:rsidP="00120BC9">
      <w:pPr>
        <w:rPr>
          <w:szCs w:val="24"/>
        </w:rPr>
      </w:pPr>
      <w:r w:rsidRPr="00620F9B">
        <w:rPr>
          <w:szCs w:val="24"/>
        </w:rPr>
        <w:t>Committing the prohibited acts listed above will be immediately punished by dismissal upon first discovery of the offense, with the transmission of the characteristic elements of the offense for legal proceedings by the competent public authority if reported (with the informed consent of the survivor).</w:t>
      </w:r>
    </w:p>
    <w:p w:rsidR="00120BC9" w:rsidRPr="00620F9B" w:rsidRDefault="00120BC9" w:rsidP="00120BC9">
      <w:pPr>
        <w:rPr>
          <w:szCs w:val="24"/>
        </w:rPr>
      </w:pPr>
      <w:r w:rsidRPr="00620F9B">
        <w:rPr>
          <w:szCs w:val="24"/>
        </w:rPr>
        <w:lastRenderedPageBreak/>
        <w:t>In addition, any repeated act of harassment that has the purpose or effect of degrading working conditions likely to violate rights and dignity, harm physical health, or compromise professional future will be subject to disciplinary action.</w:t>
      </w:r>
    </w:p>
    <w:p w:rsidR="00120BC9" w:rsidRPr="00620F9B" w:rsidRDefault="00120BC9" w:rsidP="00120BC9">
      <w:pPr>
        <w:rPr>
          <w:szCs w:val="24"/>
        </w:rPr>
      </w:pPr>
      <w:r w:rsidRPr="00620F9B">
        <w:rPr>
          <w:szCs w:val="24"/>
        </w:rPr>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120BC9" w:rsidRPr="00620F9B" w:rsidRDefault="00120BC9" w:rsidP="00120BC9">
      <w:pPr>
        <w:rPr>
          <w:szCs w:val="24"/>
        </w:rPr>
      </w:pPr>
    </w:p>
    <w:p w:rsidR="00120BC9" w:rsidRPr="00620F9B" w:rsidRDefault="00120BC9" w:rsidP="00120BC9">
      <w:pPr>
        <w:rPr>
          <w:szCs w:val="24"/>
        </w:rPr>
      </w:pPr>
      <w:r w:rsidRPr="00620F9B">
        <w:rPr>
          <w:szCs w:val="24"/>
        </w:rPr>
        <w:t>General</w:t>
      </w:r>
    </w:p>
    <w:p w:rsidR="00120BC9" w:rsidRPr="00620F9B" w:rsidRDefault="00120BC9" w:rsidP="00120BC9">
      <w:pPr>
        <w:rPr>
          <w:szCs w:val="24"/>
        </w:rPr>
      </w:pPr>
      <w:r w:rsidRPr="00620F9B">
        <w:rPr>
          <w:szCs w:val="24"/>
        </w:rPr>
        <w:t>- The company—and consequently all employees, partners, representatives, subcontractors, and suppliers—is committed to complying with all national laws, rules, and regulations specific to environmental, social, and GBV standards.</w:t>
      </w:r>
    </w:p>
    <w:p w:rsidR="00120BC9" w:rsidRPr="00620F9B" w:rsidRDefault="00120BC9" w:rsidP="00120BC9">
      <w:pPr>
        <w:rPr>
          <w:szCs w:val="24"/>
        </w:rPr>
      </w:pPr>
      <w:r w:rsidRPr="00620F9B">
        <w:rPr>
          <w:szCs w:val="24"/>
        </w:rPr>
        <w:t>- The company is committed to fully implementing its "Environmental and Social Management Plan" (PGESE).</w:t>
      </w:r>
    </w:p>
    <w:p w:rsidR="00120BC9" w:rsidRPr="00620F9B" w:rsidRDefault="00120BC9" w:rsidP="00120BC9">
      <w:pPr>
        <w:rPr>
          <w:szCs w:val="24"/>
        </w:rPr>
      </w:pPr>
      <w:r w:rsidRPr="00620F9B">
        <w:rPr>
          <w:szCs w:val="24"/>
        </w:rPr>
        <w:t>- The Company is committed to treating women, children (persons under the age of 18), and men with respect, regardless of race, color, language, religion, political or other opinion, national, ethnic, or social origin, wealth, disability, citizenship, or any other status. Acts of GBV/SEA/HS and VCE constitute a violation of this commitment.</w:t>
      </w:r>
    </w:p>
    <w:p w:rsidR="00120BC9" w:rsidRPr="00620F9B" w:rsidRDefault="00120BC9" w:rsidP="00120BC9">
      <w:pPr>
        <w:rPr>
          <w:szCs w:val="24"/>
        </w:rPr>
      </w:pPr>
      <w:r w:rsidRPr="00620F9B">
        <w:rPr>
          <w:szCs w:val="24"/>
        </w:rPr>
        <w:t>- The Company ensures that interactions with members of the local community are conducted with respect and without discrimination.</w:t>
      </w:r>
    </w:p>
    <w:p w:rsidR="00120BC9" w:rsidRPr="00620F9B" w:rsidRDefault="00120BC9" w:rsidP="00120BC9">
      <w:pPr>
        <w:rPr>
          <w:szCs w:val="24"/>
        </w:rPr>
      </w:pPr>
      <w:r w:rsidRPr="00620F9B">
        <w:rPr>
          <w:szCs w:val="24"/>
        </w:rPr>
        <w:t>- Language and behavior that is demeaning, threatening, harassing, abusive, inappropriate, or culturally or sexually inflammatory are prohibited among all Company employees, associates, and representatives, including subcontractors and suppliers.</w:t>
      </w:r>
    </w:p>
    <w:p w:rsidR="00120BC9" w:rsidRPr="00620F9B" w:rsidRDefault="00120BC9" w:rsidP="00120BC9">
      <w:pPr>
        <w:rPr>
          <w:szCs w:val="24"/>
        </w:rPr>
      </w:pPr>
      <w:r w:rsidRPr="00620F9B">
        <w:rPr>
          <w:szCs w:val="24"/>
        </w:rPr>
        <w:t>- The Company will follow all reasonable work instructions (including those regarding environmental and social standards).</w:t>
      </w:r>
    </w:p>
    <w:p w:rsidR="00120BC9" w:rsidRPr="00620F9B" w:rsidRDefault="00120BC9" w:rsidP="00120BC9">
      <w:pPr>
        <w:rPr>
          <w:szCs w:val="24"/>
        </w:rPr>
      </w:pPr>
      <w:r w:rsidRPr="00620F9B">
        <w:rPr>
          <w:szCs w:val="24"/>
        </w:rPr>
        <w:t>- The company will protect property and ensure its proper use (for example, prohibit theft, negligence or waste).</w:t>
      </w:r>
    </w:p>
    <w:p w:rsidR="00120BC9" w:rsidRPr="00620F9B" w:rsidRDefault="00120BC9" w:rsidP="00120BC9">
      <w:pPr>
        <w:rPr>
          <w:szCs w:val="24"/>
        </w:rPr>
      </w:pPr>
      <w:r w:rsidRPr="00620F9B">
        <w:rPr>
          <w:szCs w:val="24"/>
        </w:rPr>
        <w:t>Health and Safety</w:t>
      </w:r>
    </w:p>
    <w:p w:rsidR="00120BC9" w:rsidRPr="00620F9B" w:rsidRDefault="00120BC9" w:rsidP="00120BC9">
      <w:pPr>
        <w:rPr>
          <w:szCs w:val="24"/>
        </w:rPr>
      </w:pPr>
      <w:r w:rsidRPr="00620F9B">
        <w:rPr>
          <w:szCs w:val="24"/>
        </w:rPr>
        <w:t>The Company will ensure that the project's Occupational Health and Safety (OHS) management plan is effectively implemented by Company personnel, as well as subcontractors and suppliers.</w:t>
      </w:r>
    </w:p>
    <w:p w:rsidR="00120BC9" w:rsidRPr="00620F9B" w:rsidRDefault="00120BC9" w:rsidP="00120BC9">
      <w:pPr>
        <w:rPr>
          <w:szCs w:val="24"/>
        </w:rPr>
      </w:pPr>
    </w:p>
    <w:p w:rsidR="00120BC9" w:rsidRPr="00620F9B" w:rsidRDefault="00120BC9" w:rsidP="00120BC9">
      <w:pPr>
        <w:rPr>
          <w:szCs w:val="24"/>
        </w:rPr>
      </w:pPr>
      <w:r w:rsidRPr="00620F9B">
        <w:rPr>
          <w:szCs w:val="24"/>
        </w:rPr>
        <w:t>The Company will ensure that all personnel on the construction site wear the appropriate Personal Protective Equipment (PPE) as prescribed, to prevent avoidable accidents and to report conditions or practices that pose a safety risk or threaten the environment.</w:t>
      </w:r>
    </w:p>
    <w:p w:rsidR="00120BC9" w:rsidRPr="00620F9B" w:rsidRDefault="00120BC9" w:rsidP="00120BC9">
      <w:pPr>
        <w:rPr>
          <w:szCs w:val="24"/>
        </w:rPr>
      </w:pPr>
      <w:r w:rsidRPr="00620F9B">
        <w:rPr>
          <w:szCs w:val="24"/>
        </w:rPr>
        <w:t>The Company will:</w:t>
      </w:r>
    </w:p>
    <w:p w:rsidR="00120BC9" w:rsidRPr="00620F9B" w:rsidRDefault="00120BC9" w:rsidP="00120BC9">
      <w:pPr>
        <w:rPr>
          <w:szCs w:val="24"/>
        </w:rPr>
      </w:pPr>
      <w:r w:rsidRPr="00620F9B">
        <w:rPr>
          <w:szCs w:val="24"/>
        </w:rPr>
        <w:t>- Prohibit the consumption of alcohol while working;</w:t>
      </w:r>
    </w:p>
    <w:p w:rsidR="00120BC9" w:rsidRPr="00620F9B" w:rsidRDefault="00120BC9" w:rsidP="00120BC9">
      <w:pPr>
        <w:rPr>
          <w:szCs w:val="24"/>
        </w:rPr>
      </w:pPr>
      <w:r w:rsidRPr="00620F9B">
        <w:rPr>
          <w:szCs w:val="24"/>
        </w:rPr>
        <w:t>- Prohibit the use of narcotics or other substances that may impair one's ability to function at any time.</w:t>
      </w:r>
    </w:p>
    <w:p w:rsidR="00120BC9" w:rsidRPr="00620F9B" w:rsidRDefault="00120BC9" w:rsidP="00120BC9">
      <w:pPr>
        <w:rPr>
          <w:szCs w:val="24"/>
        </w:rPr>
      </w:pPr>
      <w:r w:rsidRPr="00620F9B">
        <w:rPr>
          <w:szCs w:val="24"/>
        </w:rPr>
        <w:t>The Company will ensure that adequate sanitation facilities (licensed, clean, and gender-sensitive) are available to workers on the site and in all project worker accommodations.</w:t>
      </w:r>
    </w:p>
    <w:p w:rsidR="00120BC9" w:rsidRPr="00620F9B" w:rsidRDefault="00120BC9" w:rsidP="00120BC9">
      <w:pPr>
        <w:rPr>
          <w:szCs w:val="24"/>
        </w:rPr>
      </w:pPr>
    </w:p>
    <w:p w:rsidR="00120BC9" w:rsidRPr="00620F9B" w:rsidRDefault="00120BC9" w:rsidP="00120BC9">
      <w:pPr>
        <w:rPr>
          <w:szCs w:val="24"/>
        </w:rPr>
      </w:pPr>
      <w:r w:rsidRPr="00620F9B">
        <w:rPr>
          <w:szCs w:val="24"/>
        </w:rPr>
        <w:lastRenderedPageBreak/>
        <w:t xml:space="preserve">Gender-Based Violence and Violence </w:t>
      </w:r>
      <w:proofErr w:type="gramStart"/>
      <w:r w:rsidRPr="00620F9B">
        <w:rPr>
          <w:szCs w:val="24"/>
        </w:rPr>
        <w:t>Against</w:t>
      </w:r>
      <w:proofErr w:type="gramEnd"/>
      <w:r w:rsidRPr="00620F9B">
        <w:rPr>
          <w:szCs w:val="24"/>
        </w:rPr>
        <w:t xml:space="preserve"> Children</w:t>
      </w:r>
    </w:p>
    <w:p w:rsidR="00120BC9" w:rsidRPr="00620F9B" w:rsidRDefault="00120BC9" w:rsidP="00120BC9">
      <w:pPr>
        <w:rPr>
          <w:szCs w:val="24"/>
        </w:rPr>
      </w:pPr>
      <w:r w:rsidRPr="00620F9B">
        <w:rPr>
          <w:szCs w:val="24"/>
        </w:rPr>
        <w:t>Acts of GBV/SEA/HS and VAC constitute serious misconduct and may therefore result in sanctions, including penalties and/or dismissal, and, where appropriate, referral to the police for further action.</w:t>
      </w:r>
    </w:p>
    <w:p w:rsidR="00120BC9" w:rsidRPr="00620F9B" w:rsidRDefault="00120BC9" w:rsidP="00120BC9">
      <w:pPr>
        <w:rPr>
          <w:szCs w:val="24"/>
        </w:rPr>
      </w:pPr>
      <w:r w:rsidRPr="00620F9B">
        <w:rPr>
          <w:szCs w:val="24"/>
        </w:rPr>
        <w:t>All forms of GBV/SEA/HS and VAC, including the solicitation of children, are unacceptable, whether they occur in the workplace, in the vicinity of the workplace, in worker camps, or in the local community.</w:t>
      </w:r>
    </w:p>
    <w:p w:rsidR="00120BC9" w:rsidRPr="00620F9B" w:rsidRDefault="00120BC9" w:rsidP="00120BC9">
      <w:pPr>
        <w:rPr>
          <w:szCs w:val="24"/>
        </w:rPr>
      </w:pPr>
      <w:r w:rsidRPr="00620F9B">
        <w:rPr>
          <w:szCs w:val="24"/>
        </w:rPr>
        <w:t>- Sexual harassment - for example, it is prohibited to make unwanted sexual advances, request sexual favors, or engage in verbal or physical behavior of a sexual nature, including subtle acts.</w:t>
      </w:r>
    </w:p>
    <w:p w:rsidR="00120BC9" w:rsidRPr="00620F9B" w:rsidRDefault="00120BC9" w:rsidP="00120BC9">
      <w:pPr>
        <w:rPr>
          <w:szCs w:val="24"/>
        </w:rPr>
      </w:pPr>
      <w:r w:rsidRPr="00620F9B">
        <w:rPr>
          <w:szCs w:val="24"/>
        </w:rPr>
        <w:t>- Sexual favors - for example, it is prohibited to promise or perform favors conditional on sexual acts, or other forms of humiliating, degrading, or exploitative behavior.</w:t>
      </w:r>
    </w:p>
    <w:p w:rsidR="00120BC9" w:rsidRPr="00620F9B" w:rsidRDefault="00120BC9" w:rsidP="00120BC9">
      <w:pPr>
        <w:rPr>
          <w:szCs w:val="24"/>
        </w:rPr>
      </w:pPr>
      <w:r w:rsidRPr="00620F9B">
        <w:rPr>
          <w:szCs w:val="24"/>
        </w:rPr>
        <w:t>Any sexual contact or activity with children under the age of 18, including through digital media, is prohibited. Lack of awareness of the child's age cannot be used as a defense. The child's consent also cannot be used as a defense or excuse.</w:t>
      </w:r>
    </w:p>
    <w:p w:rsidR="00120BC9" w:rsidRPr="00620F9B" w:rsidRDefault="00120BC9" w:rsidP="00120BC9">
      <w:pPr>
        <w:rPr>
          <w:szCs w:val="24"/>
        </w:rPr>
      </w:pPr>
      <w:r w:rsidRPr="00620F9B">
        <w:rPr>
          <w:szCs w:val="24"/>
        </w:rPr>
        <w:t>Unless there is full consent from all parties involved in the sexual act, sexual interactions between company employees (at any level) and members of the surrounding communities are prohibited. This includes relationships involving the withholding/promise of a benefit (monetary or non-monetary) to community members in exchange for sexual activity—such sexual activity is considered "non-consensual" under this Code.</w:t>
      </w:r>
    </w:p>
    <w:p w:rsidR="00120BC9" w:rsidRPr="00620F9B" w:rsidRDefault="00120BC9" w:rsidP="00120BC9">
      <w:pPr>
        <w:rPr>
          <w:szCs w:val="24"/>
        </w:rPr>
      </w:pPr>
      <w:r w:rsidRPr="00620F9B">
        <w:rPr>
          <w:szCs w:val="24"/>
        </w:rPr>
        <w:t>In addition to the sanctions applied by the company, legal action will be taken against perpetrators of GBV/SEA/SH or VAC, as appropriate. All employees, including volunteers and contractors, are strongly encouraged to report suspected or actual acts of GBV/SEA/HSV and/or VAC committed by a colleague, whether within the same company or not. Reports must be submitted in accordance with the project's GBV/SEA/HSV and VAC Allegations Procedures.</w:t>
      </w:r>
    </w:p>
    <w:p w:rsidR="00120BC9" w:rsidRPr="00620F9B" w:rsidRDefault="00120BC9" w:rsidP="00120BC9">
      <w:pPr>
        <w:rPr>
          <w:szCs w:val="24"/>
        </w:rPr>
      </w:pPr>
      <w:r w:rsidRPr="00620F9B">
        <w:rPr>
          <w:szCs w:val="24"/>
        </w:rPr>
        <w:t>Managers are required to report and respond to suspected or actual acts of GBV/SEA/HSV and/or VAC, as they are responsible for upholding the company's commitments and holding their direct reports accountable for these acts.</w:t>
      </w:r>
    </w:p>
    <w:p w:rsidR="00120BC9" w:rsidRPr="00620F9B" w:rsidRDefault="00120BC9" w:rsidP="00120BC9">
      <w:pPr>
        <w:rPr>
          <w:szCs w:val="24"/>
        </w:rPr>
      </w:pPr>
      <w:r w:rsidRPr="00620F9B">
        <w:rPr>
          <w:szCs w:val="24"/>
        </w:rPr>
        <w:t>Managers will ensure that no retaliatory actions (suspension or other sanctions) are taken against individuals who report suspected or actual acts of GBV/SEA/HSV/VC.</w:t>
      </w:r>
    </w:p>
    <w:p w:rsidR="00120BC9" w:rsidRPr="00620F9B" w:rsidRDefault="00120BC9" w:rsidP="00120BC9">
      <w:pPr>
        <w:rPr>
          <w:szCs w:val="24"/>
        </w:rPr>
      </w:pPr>
      <w:r w:rsidRPr="00620F9B">
        <w:rPr>
          <w:szCs w:val="24"/>
        </w:rPr>
        <w:t>III.1.5. Implementation</w:t>
      </w:r>
    </w:p>
    <w:p w:rsidR="00120BC9" w:rsidRPr="00620F9B" w:rsidRDefault="00120BC9" w:rsidP="00120BC9">
      <w:pPr>
        <w:rPr>
          <w:szCs w:val="24"/>
        </w:rPr>
      </w:pPr>
      <w:r w:rsidRPr="00620F9B">
        <w:rPr>
          <w:szCs w:val="24"/>
        </w:rPr>
        <w:t>1. To ensure that the principles set out above are effectively implemented, the company undertakes to ensure that:</w:t>
      </w:r>
    </w:p>
    <w:p w:rsidR="00120BC9" w:rsidRPr="00620F9B" w:rsidRDefault="00120BC9" w:rsidP="00120BC9">
      <w:pPr>
        <w:rPr>
          <w:szCs w:val="24"/>
        </w:rPr>
      </w:pPr>
      <w:r w:rsidRPr="00620F9B">
        <w:rPr>
          <w:szCs w:val="24"/>
        </w:rPr>
        <w:t>- All managers sign the project's "Manager Code of Conduct," which details their responsibilities and involves implementing the company's commitments and enforcing the obligations of the "Individual Code of Conduct."</w:t>
      </w:r>
    </w:p>
    <w:p w:rsidR="00120BC9" w:rsidRPr="00620F9B" w:rsidRDefault="00120BC9" w:rsidP="00120BC9">
      <w:pPr>
        <w:rPr>
          <w:szCs w:val="24"/>
        </w:rPr>
      </w:pPr>
      <w:r w:rsidRPr="00620F9B">
        <w:rPr>
          <w:szCs w:val="24"/>
        </w:rPr>
        <w:t>- All employees sign the project's "Individual Code of Conduct," confirming their commitment to complying with ESHS and OHS standards and not being perpetrators or accomplices of GBV/SEA/HS or VAC.</w:t>
      </w:r>
    </w:p>
    <w:p w:rsidR="00120BC9" w:rsidRPr="00620F9B" w:rsidRDefault="00120BC9" w:rsidP="00120BC9">
      <w:pPr>
        <w:rPr>
          <w:szCs w:val="24"/>
        </w:rPr>
      </w:pPr>
      <w:r w:rsidRPr="00620F9B">
        <w:rPr>
          <w:szCs w:val="24"/>
        </w:rPr>
        <w:t>- The company and individual Codes of Conduct must be prominently displayed in worker camps, offices, and public areas of the workplace. Examples of these areas include site waiting, rest, and reception areas, canteens, and health centers.</w:t>
      </w:r>
    </w:p>
    <w:p w:rsidR="00120BC9" w:rsidRPr="00620F9B" w:rsidRDefault="00120BC9" w:rsidP="00120BC9">
      <w:pPr>
        <w:rPr>
          <w:szCs w:val="24"/>
        </w:rPr>
      </w:pPr>
      <w:r w:rsidRPr="00620F9B">
        <w:rPr>
          <w:szCs w:val="24"/>
        </w:rPr>
        <w:lastRenderedPageBreak/>
        <w:t>- Posted and distributed copies of the Company Code of Conduct and the Individual Code of Conduct must be translated into both official languages and in formats understandable by individuals with limited or no reading skills in the official languages.</w:t>
      </w:r>
    </w:p>
    <w:p w:rsidR="00120BC9" w:rsidRPr="00620F9B" w:rsidRDefault="00120BC9" w:rsidP="00120BC9">
      <w:pPr>
        <w:rPr>
          <w:szCs w:val="24"/>
        </w:rPr>
      </w:pPr>
      <w:r w:rsidRPr="00620F9B">
        <w:rPr>
          <w:szCs w:val="24"/>
        </w:rPr>
        <w:t>- A designated individual must be appointed as the company's "Focus Point" for addressing GBV/SEA/HSV and VCE issues, including representing the company on the GBV/SEA/HSV and VCE Compliance Team (CT), which is composed of representatives from the partner and from the sectors or organizations involved in combating GBV/SEA/HSV and VCE in the activity's area of operation.</w:t>
      </w:r>
    </w:p>
    <w:p w:rsidR="00120BC9" w:rsidRPr="00620F9B" w:rsidRDefault="00120BC9" w:rsidP="00120BC9">
      <w:pPr>
        <w:rPr>
          <w:szCs w:val="24"/>
        </w:rPr>
      </w:pPr>
    </w:p>
    <w:p w:rsidR="00120BC9" w:rsidRPr="00620F9B" w:rsidRDefault="00120BC9" w:rsidP="00120BC9">
      <w:pPr>
        <w:rPr>
          <w:szCs w:val="24"/>
        </w:rPr>
      </w:pPr>
      <w:r w:rsidRPr="00620F9B">
        <w:rPr>
          <w:szCs w:val="24"/>
        </w:rPr>
        <w:t>In consultation with the Compliance Team (CT), an effective Action Plan must be developed, including at least the following provisions:</w:t>
      </w:r>
    </w:p>
    <w:p w:rsidR="00120BC9" w:rsidRPr="00620F9B" w:rsidRDefault="00120BC9" w:rsidP="00120BC9">
      <w:pPr>
        <w:rPr>
          <w:szCs w:val="24"/>
        </w:rPr>
      </w:pPr>
      <w:r w:rsidRPr="00620F9B">
        <w:rPr>
          <w:szCs w:val="24"/>
        </w:rPr>
        <w:t>- The GBV/SEA/SM and VAC Incident Allegations Procedure: to report GBV/SEA/SM and VAC incidents through the Complaints/Grievances Management Mechanism;</w:t>
      </w:r>
    </w:p>
    <w:p w:rsidR="00120BC9" w:rsidRPr="00620F9B" w:rsidRDefault="00120BC9" w:rsidP="00120BC9">
      <w:pPr>
        <w:rPr>
          <w:szCs w:val="24"/>
        </w:rPr>
      </w:pPr>
      <w:r w:rsidRPr="00620F9B">
        <w:rPr>
          <w:szCs w:val="24"/>
        </w:rPr>
        <w:t>- Accountability and Confidentiality Measures: to protect the privacy of all concerned;</w:t>
      </w:r>
    </w:p>
    <w:p w:rsidR="00120BC9" w:rsidRPr="00620F9B" w:rsidRDefault="00120BC9" w:rsidP="00120BC9">
      <w:pPr>
        <w:rPr>
          <w:szCs w:val="24"/>
        </w:rPr>
      </w:pPr>
      <w:r w:rsidRPr="00620F9B">
        <w:rPr>
          <w:szCs w:val="24"/>
        </w:rPr>
        <w:t>- The Response Protocol: applicable to survivors and perpetrators of GBV/SEA/SM and VAC.</w:t>
      </w:r>
    </w:p>
    <w:p w:rsidR="00120BC9" w:rsidRPr="00620F9B" w:rsidRDefault="00120BC9" w:rsidP="00120BC9">
      <w:pPr>
        <w:rPr>
          <w:szCs w:val="24"/>
        </w:rPr>
      </w:pPr>
    </w:p>
    <w:p w:rsidR="00120BC9" w:rsidRPr="00620F9B" w:rsidRDefault="00120BC9" w:rsidP="00120BC9">
      <w:pPr>
        <w:rPr>
          <w:szCs w:val="24"/>
        </w:rPr>
      </w:pPr>
      <w:r w:rsidRPr="00620F9B">
        <w:rPr>
          <w:szCs w:val="24"/>
        </w:rPr>
        <w:t>The company must effectively implement the GBV/SEA/SM and VAC Action Plan, communicating any improvements and updates to the Compliance Team (CT), as appropriate. All employees must complete an orientation course before starting work on the site to ensure they are aware of the company's commitments to ESHS and OHS standards, as well as the project's Codes of Conduct on GBV/SEA/HS and VCE.</w:t>
      </w:r>
    </w:p>
    <w:p w:rsidR="00120BC9" w:rsidRPr="00620F9B" w:rsidRDefault="00120BC9" w:rsidP="00120BC9">
      <w:pPr>
        <w:rPr>
          <w:szCs w:val="24"/>
        </w:rPr>
      </w:pPr>
      <w:r w:rsidRPr="00620F9B">
        <w:rPr>
          <w:szCs w:val="24"/>
        </w:rPr>
        <w:t>All employees must complete a mandatory training course once a month throughout the contract period, beginning with an initial training session upon commissioning before work begins, to reinforce their understanding of the project's ESHS and OHS, GBV/SEA/HS and VCE standards.</w:t>
      </w:r>
    </w:p>
    <w:p w:rsidR="00990A35" w:rsidRPr="00620F9B" w:rsidRDefault="00990A35" w:rsidP="00990A35">
      <w:pPr>
        <w:rPr>
          <w:szCs w:val="24"/>
        </w:rPr>
      </w:pPr>
      <w:r w:rsidRPr="00620F9B">
        <w:rPr>
          <w:szCs w:val="24"/>
        </w:rPr>
        <w:t>2. Ensure that:</w:t>
      </w:r>
    </w:p>
    <w:p w:rsidR="00990A35" w:rsidRPr="00620F9B" w:rsidRDefault="00990A35" w:rsidP="00990A35">
      <w:pPr>
        <w:rPr>
          <w:szCs w:val="24"/>
        </w:rPr>
      </w:pPr>
      <w:proofErr w:type="spellStart"/>
      <w:r w:rsidRPr="00620F9B">
        <w:rPr>
          <w:szCs w:val="24"/>
        </w:rPr>
        <w:t>i</w:t>
      </w:r>
      <w:proofErr w:type="spellEnd"/>
      <w:r w:rsidRPr="00620F9B">
        <w:rPr>
          <w:szCs w:val="24"/>
        </w:rPr>
        <w:t>. Staff lists and signed copies of the code of conduct are provided to the project's Human Resources officers;</w:t>
      </w:r>
    </w:p>
    <w:p w:rsidR="00990A35" w:rsidRPr="00620F9B" w:rsidRDefault="00990A35" w:rsidP="00990A35">
      <w:pPr>
        <w:rPr>
          <w:szCs w:val="24"/>
        </w:rPr>
      </w:pPr>
      <w:r w:rsidRPr="00620F9B">
        <w:rPr>
          <w:szCs w:val="24"/>
        </w:rPr>
        <w:t xml:space="preserve">ii. Staff </w:t>
      </w:r>
      <w:proofErr w:type="gramStart"/>
      <w:r w:rsidRPr="00620F9B">
        <w:rPr>
          <w:szCs w:val="24"/>
        </w:rPr>
        <w:t>participate</w:t>
      </w:r>
      <w:proofErr w:type="gramEnd"/>
      <w:r w:rsidRPr="00620F9B">
        <w:rPr>
          <w:szCs w:val="24"/>
        </w:rPr>
        <w:t xml:space="preserve"> in capacity-building sessions for the implementation of the code of conduct;</w:t>
      </w:r>
    </w:p>
    <w:p w:rsidR="00990A35" w:rsidRPr="00620F9B" w:rsidRDefault="00990A35" w:rsidP="00990A35">
      <w:pPr>
        <w:rPr>
          <w:szCs w:val="24"/>
        </w:rPr>
      </w:pPr>
      <w:r w:rsidRPr="00620F9B">
        <w:rPr>
          <w:szCs w:val="24"/>
        </w:rPr>
        <w:t>iii. A reporting mechanism for GBV, SEA, and SH incidents is established and that staff have access to it in complete confidentiality and security;</w:t>
      </w:r>
    </w:p>
    <w:p w:rsidR="00990A35" w:rsidRPr="00620F9B" w:rsidRDefault="00990A35" w:rsidP="00990A35">
      <w:pPr>
        <w:rPr>
          <w:szCs w:val="24"/>
        </w:rPr>
      </w:pPr>
      <w:r w:rsidRPr="00620F9B">
        <w:rPr>
          <w:szCs w:val="24"/>
        </w:rPr>
        <w:t>iv. Staff are encouraged to report incidents of GBV, SEA, and SH to the relevant structures or GBV focal points as defined by the MGP;</w:t>
      </w:r>
    </w:p>
    <w:p w:rsidR="00990A35" w:rsidRPr="00620F9B" w:rsidRDefault="00990A35" w:rsidP="00990A35">
      <w:pPr>
        <w:rPr>
          <w:szCs w:val="24"/>
        </w:rPr>
      </w:pPr>
      <w:r w:rsidRPr="00620F9B">
        <w:rPr>
          <w:szCs w:val="24"/>
        </w:rPr>
        <w:t>v. In accordance with applicable laws, perpetrators of sexual exploitation and abuse are not hired, rehired, or deployed, and that the background and criminal records of all employees are checked (the Constitution, the Penal Code, the Law on the Protection of Women against Violence, etc.). 3. Ensure that when entering into partnership, subcontracting, supplier, or similar agreements, these agreements:</w:t>
      </w:r>
    </w:p>
    <w:p w:rsidR="00990A35" w:rsidRPr="00620F9B" w:rsidRDefault="00990A35" w:rsidP="00990A35">
      <w:pPr>
        <w:rPr>
          <w:szCs w:val="24"/>
        </w:rPr>
      </w:pPr>
      <w:proofErr w:type="spellStart"/>
      <w:r w:rsidRPr="00620F9B">
        <w:rPr>
          <w:szCs w:val="24"/>
        </w:rPr>
        <w:t>i</w:t>
      </w:r>
      <w:proofErr w:type="spellEnd"/>
      <w:r w:rsidRPr="00620F9B">
        <w:rPr>
          <w:szCs w:val="24"/>
        </w:rPr>
        <w:t>. Include as an annex the Codes of Conduct on GBV, SEA, and SH standards;</w:t>
      </w:r>
    </w:p>
    <w:p w:rsidR="00990A35" w:rsidRPr="00620F9B" w:rsidRDefault="00990A35" w:rsidP="00990A35">
      <w:pPr>
        <w:rPr>
          <w:szCs w:val="24"/>
        </w:rPr>
      </w:pPr>
      <w:r w:rsidRPr="00620F9B">
        <w:rPr>
          <w:szCs w:val="24"/>
        </w:rPr>
        <w:t>ii. Include appropriate language requiring these contracting entities and contracted individuals, as well as their employees and volunteers, to comply with the Code of Conduct;</w:t>
      </w:r>
    </w:p>
    <w:p w:rsidR="00990A35" w:rsidRPr="00620F9B" w:rsidRDefault="00990A35" w:rsidP="00990A35">
      <w:pPr>
        <w:rPr>
          <w:szCs w:val="24"/>
        </w:rPr>
      </w:pPr>
      <w:r w:rsidRPr="00620F9B">
        <w:rPr>
          <w:szCs w:val="24"/>
        </w:rPr>
        <w:lastRenderedPageBreak/>
        <w:t>iii. Expressly state that the failure of these entities or individuals, as the case may be, to ensure that they take preventive measures to combat GBV, SEA, and SH, and to investigate related allegations or take corrective measures when acts of GBV, SEA, and SH occur, constitutes not only grounds for sanctions and penalties in accordance with the Codes of Conduct, but also grounds for termination of the collaboration or service agreements. 4. Provide support for internal awareness-raising initiatives related to GBV, SEA, and SH, through the awareness-raising strategy outlined in the GBV, SEA, and SH Action Plan.</w:t>
      </w:r>
    </w:p>
    <w:p w:rsidR="00990A35" w:rsidRPr="00620F9B" w:rsidRDefault="00990A35" w:rsidP="00990A35">
      <w:pPr>
        <w:rPr>
          <w:szCs w:val="24"/>
        </w:rPr>
      </w:pPr>
      <w:r w:rsidRPr="00620F9B">
        <w:rPr>
          <w:szCs w:val="24"/>
        </w:rPr>
        <w:t>5. Ensure that any GBV, SEA, and SH issues warranting sanction are immediately reported to the World Bank via the project coordination unit (within 48 hours), while guaranteeing the anonymity of the survivor and the alleged perpetrator.</w:t>
      </w:r>
    </w:p>
    <w:p w:rsidR="00990A35" w:rsidRPr="00620F9B" w:rsidRDefault="00990A35" w:rsidP="00990A35">
      <w:pPr>
        <w:rPr>
          <w:szCs w:val="24"/>
        </w:rPr>
      </w:pPr>
    </w:p>
    <w:p w:rsidR="00990A35" w:rsidRPr="00620F9B" w:rsidRDefault="00990A35" w:rsidP="00990A35">
      <w:pPr>
        <w:rPr>
          <w:szCs w:val="24"/>
        </w:rPr>
      </w:pPr>
      <w:r w:rsidRPr="00620F9B">
        <w:rPr>
          <w:szCs w:val="24"/>
        </w:rPr>
        <w:t>I hereby acknowledge that I have read the above-mentioned Company Code of Conduct and agree, on behalf of the company, to comply with the standards contained therein. I understand my role and responsibilities in supporting the project's Occupational Health and Safety (OHS) and Environmental, Social, Health, and Safety (ESHS) standards, and in preventing and responding to acts of GBV/SEA/SH and VAC. I understand that any action inconsistent with this Corporate Code of Conduct or failure to act in accordance with this Corporate Code of Conduct may result in disciplinary action.</w:t>
      </w:r>
    </w:p>
    <w:p w:rsidR="00990A35" w:rsidRPr="00620F9B" w:rsidRDefault="00990A35" w:rsidP="00990A35">
      <w:pPr>
        <w:rPr>
          <w:szCs w:val="24"/>
        </w:rPr>
      </w:pPr>
    </w:p>
    <w:p w:rsidR="00990A35" w:rsidRPr="00620F9B" w:rsidRDefault="00990A35" w:rsidP="00990A35">
      <w:pPr>
        <w:rPr>
          <w:szCs w:val="24"/>
        </w:rPr>
      </w:pPr>
      <w:r w:rsidRPr="00620F9B">
        <w:rPr>
          <w:szCs w:val="24"/>
        </w:rPr>
        <w:t>Company Name: _______________________________________________________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Signature: _______________________________________________________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Name in letters: 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Title: _______________________________________________________</w:t>
      </w:r>
    </w:p>
    <w:p w:rsidR="00990A35" w:rsidRPr="00620F9B" w:rsidRDefault="00990A35" w:rsidP="00990A35">
      <w:pPr>
        <w:rPr>
          <w:szCs w:val="24"/>
        </w:rPr>
      </w:pPr>
    </w:p>
    <w:p w:rsidR="00120BC9" w:rsidRPr="00620F9B" w:rsidRDefault="00990A35" w:rsidP="00990A35">
      <w:pPr>
        <w:rPr>
          <w:szCs w:val="24"/>
        </w:rPr>
      </w:pPr>
      <w:r w:rsidRPr="00620F9B">
        <w:rPr>
          <w:szCs w:val="24"/>
        </w:rPr>
        <w:t>Date: _______________________________________________________</w:t>
      </w:r>
    </w:p>
    <w:p w:rsidR="00990A35" w:rsidRPr="00620F9B" w:rsidRDefault="00990A35" w:rsidP="00990A35">
      <w:pPr>
        <w:rPr>
          <w:szCs w:val="24"/>
        </w:rPr>
      </w:pPr>
    </w:p>
    <w:p w:rsidR="00990A35" w:rsidRPr="00620F9B" w:rsidRDefault="00990A35" w:rsidP="00990A35">
      <w:pPr>
        <w:rPr>
          <w:szCs w:val="24"/>
        </w:rPr>
      </w:pPr>
    </w:p>
    <w:p w:rsidR="00990A35" w:rsidRPr="00620F9B" w:rsidRDefault="00990A35" w:rsidP="00990A35">
      <w:pPr>
        <w:rPr>
          <w:szCs w:val="24"/>
        </w:rPr>
      </w:pPr>
    </w:p>
    <w:p w:rsidR="00990A35" w:rsidRPr="00620F9B" w:rsidRDefault="00990A35" w:rsidP="00990A35">
      <w:pPr>
        <w:rPr>
          <w:szCs w:val="24"/>
        </w:rPr>
      </w:pPr>
    </w:p>
    <w:p w:rsidR="00990A35" w:rsidRPr="00620F9B" w:rsidRDefault="00990A35" w:rsidP="00990A35">
      <w:pPr>
        <w:rPr>
          <w:szCs w:val="24"/>
        </w:rPr>
      </w:pPr>
    </w:p>
    <w:p w:rsidR="00620F9B" w:rsidRPr="00620F9B" w:rsidRDefault="00620F9B" w:rsidP="00990A35">
      <w:pPr>
        <w:rPr>
          <w:szCs w:val="24"/>
        </w:rPr>
      </w:pPr>
    </w:p>
    <w:p w:rsidR="00620F9B" w:rsidRPr="00620F9B" w:rsidRDefault="00620F9B" w:rsidP="00990A35">
      <w:pPr>
        <w:rPr>
          <w:szCs w:val="24"/>
        </w:rPr>
      </w:pPr>
    </w:p>
    <w:p w:rsidR="00620F9B" w:rsidRPr="00620F9B" w:rsidRDefault="00620F9B" w:rsidP="00990A35">
      <w:pPr>
        <w:rPr>
          <w:szCs w:val="24"/>
        </w:rPr>
      </w:pPr>
    </w:p>
    <w:p w:rsidR="00620F9B" w:rsidRPr="00620F9B" w:rsidRDefault="00620F9B" w:rsidP="00990A35">
      <w:pPr>
        <w:rPr>
          <w:szCs w:val="24"/>
        </w:rPr>
      </w:pPr>
    </w:p>
    <w:p w:rsidR="00620F9B" w:rsidRPr="00620F9B" w:rsidRDefault="00620F9B" w:rsidP="00990A35">
      <w:pPr>
        <w:rPr>
          <w:szCs w:val="24"/>
        </w:rPr>
      </w:pPr>
    </w:p>
    <w:p w:rsidR="00620F9B" w:rsidRPr="00620F9B" w:rsidRDefault="00620F9B" w:rsidP="00A5562E">
      <w:pPr>
        <w:ind w:firstLine="0"/>
        <w:rPr>
          <w:szCs w:val="24"/>
        </w:rPr>
      </w:pPr>
    </w:p>
    <w:p w:rsidR="00990A35" w:rsidRPr="00620F9B" w:rsidRDefault="00620F9B" w:rsidP="00620F9B">
      <w:pPr>
        <w:rPr>
          <w:b/>
        </w:rPr>
      </w:pPr>
      <w:r w:rsidRPr="00620F9B">
        <w:rPr>
          <w:b/>
        </w:rPr>
        <w:t>(ii) MANAGER'S CODE OF CONDUCT</w:t>
      </w:r>
    </w:p>
    <w:p w:rsidR="00990A35" w:rsidRPr="00620F9B" w:rsidRDefault="00620F9B" w:rsidP="00620F9B">
      <w:pPr>
        <w:rPr>
          <w:b/>
        </w:rPr>
      </w:pPr>
      <w:r w:rsidRPr="00620F9B">
        <w:rPr>
          <w:b/>
        </w:rPr>
        <w:t>DEFINITIONS OF TERMS</w:t>
      </w:r>
    </w:p>
    <w:p w:rsidR="00990A35" w:rsidRPr="00620F9B" w:rsidRDefault="00990A35" w:rsidP="00990A35">
      <w:r w:rsidRPr="00620F9B">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w:t>
      </w:r>
    </w:p>
    <w:p w:rsidR="00990A35" w:rsidRPr="00620F9B" w:rsidRDefault="00990A35" w:rsidP="00990A35"/>
    <w:p w:rsidR="00990A35" w:rsidRPr="00620F9B" w:rsidRDefault="00990A35" w:rsidP="00990A35">
      <w:r w:rsidRPr="00620F9B">
        <w:t>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990A35" w:rsidRPr="00620F9B" w:rsidRDefault="00990A35" w:rsidP="00990A35"/>
    <w:p w:rsidR="00990A35" w:rsidRPr="00620F9B" w:rsidRDefault="00990A35" w:rsidP="00990A35">
      <w:r w:rsidRPr="00620F9B">
        <w:t>Perpetrator/Aggressor: The person(s) who commit(s) or threaten(s) to commit an act(s) of GBV/SEA/HS or VAC.</w:t>
      </w:r>
    </w:p>
    <w:p w:rsidR="00990A35" w:rsidRPr="00620F9B" w:rsidRDefault="00990A35" w:rsidP="00990A35"/>
    <w:p w:rsidR="00990A35" w:rsidRPr="00620F9B" w:rsidRDefault="00990A35" w:rsidP="00990A35">
      <w:r w:rsidRPr="00620F9B">
        <w:t>Survivor(s): The person(s) negatively affected by GBV, SEA, or HS.</w:t>
      </w:r>
    </w:p>
    <w:p w:rsidR="00990A35" w:rsidRPr="00620F9B" w:rsidRDefault="00990A35" w:rsidP="00990A35"/>
    <w:p w:rsidR="00990A35" w:rsidRPr="00620F9B" w:rsidRDefault="00990A35" w:rsidP="00990A35">
      <w:r w:rsidRPr="00620F9B">
        <w:t>Worksite: The location where infrastructure development work is taking place on behalf of the project. Consulting assignments have the locations/sites where they are carried out as worksite(s).</w:t>
      </w:r>
    </w:p>
    <w:p w:rsidR="00990A35" w:rsidRPr="00620F9B" w:rsidRDefault="00990A35" w:rsidP="00990A35"/>
    <w:p w:rsidR="00990A35" w:rsidRPr="00620F9B" w:rsidRDefault="00990A35" w:rsidP="00990A35">
      <w:r w:rsidRPr="00620F9B">
        <w:t>Consent: Is the informed choice underlying a person's free and voluntary intention, acceptance, or agreement. Consent cannot be considered when such acceptance or agreement is obtained through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the age of consent to be lower. Lack of knowledge of the child's age and the child's consent cannot be invoked as a defense.</w:t>
      </w:r>
    </w:p>
    <w:p w:rsidR="00990A35" w:rsidRPr="00620F9B" w:rsidRDefault="00990A35" w:rsidP="00990A35"/>
    <w:p w:rsidR="00990A35" w:rsidRPr="00620F9B" w:rsidRDefault="00990A35" w:rsidP="00990A35">
      <w:r w:rsidRPr="00620F9B">
        <w:lastRenderedPageBreak/>
        <w:t>Consultant: Any organization or individual that has been contracted to provide consulting services for the project and has hired managers and/or employees to perform this work.</w:t>
      </w:r>
    </w:p>
    <w:p w:rsidR="00990A35" w:rsidRPr="00620F9B" w:rsidRDefault="00990A35" w:rsidP="00990A35"/>
    <w:p w:rsidR="00990A35" w:rsidRPr="00620F9B" w:rsidRDefault="00990A35" w:rsidP="00990A35">
      <w:r w:rsidRPr="00620F9B">
        <w:t>Employee: Any person who provides labor to the firm or consultant in the country, on the project site, or elsewhere, under a contract or employment agreement for remuneration, whether formally or informally (including unpaid interns and volunteers), without management or supervisory responsibility over other employees.</w:t>
      </w:r>
    </w:p>
    <w:p w:rsidR="00990A35" w:rsidRPr="00620F9B" w:rsidRDefault="00990A35" w:rsidP="00990A35"/>
    <w:p w:rsidR="00990A35" w:rsidRPr="00620F9B" w:rsidRDefault="00990A35" w:rsidP="00990A35">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r w:rsidRPr="00620F9B">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990A35" w:rsidRPr="00620F9B" w:rsidRDefault="00990A35" w:rsidP="00990A35"/>
    <w:p w:rsidR="00990A35" w:rsidRPr="00620F9B" w:rsidRDefault="00990A35" w:rsidP="00990A35">
      <w:r w:rsidRPr="00620F9B">
        <w:t>Site environment: The "project area of influence," which is any location, urban or rural, directly affected by the project, including human settlements.</w:t>
      </w:r>
    </w:p>
    <w:p w:rsidR="00990A35" w:rsidRPr="00620F9B" w:rsidRDefault="00990A35" w:rsidP="00990A35"/>
    <w:p w:rsidR="00990A35" w:rsidRPr="00620F9B" w:rsidRDefault="00990A35" w:rsidP="00990A35">
      <w:pPr>
        <w:ind w:firstLine="0"/>
      </w:pPr>
      <w:r w:rsidRPr="00620F9B">
        <w:t>Sexual Exploitation: This is defined as the abuse of a position of vulnerability, authority, or trust for sexual purposes, particularly for financial, social, or political gain.</w:t>
      </w:r>
    </w:p>
    <w:p w:rsidR="00990A35" w:rsidRPr="00620F9B" w:rsidRDefault="00990A35" w:rsidP="00990A35">
      <w:pPr>
        <w:ind w:firstLine="0"/>
      </w:pPr>
    </w:p>
    <w:p w:rsidR="00990A35" w:rsidRPr="00620F9B" w:rsidRDefault="00990A35" w:rsidP="00990A35">
      <w:pPr>
        <w:ind w:firstLine="0"/>
      </w:pPr>
      <w:r w:rsidRPr="00620F9B">
        <w:t>Manager (project manager): Any person providing labor to a company or consultant, on or off-site, under a formal or informal employment contract and in exchange for a salary, with responsibility for controlling or directing the activities of the team, unit, division, or similar entity of a company or consultant, and with responsibility for supervising and managing a predefined number of employees.</w:t>
      </w:r>
    </w:p>
    <w:p w:rsidR="00990A35" w:rsidRPr="00620F9B" w:rsidRDefault="00990A35" w:rsidP="00990A35">
      <w:pPr>
        <w:ind w:firstLine="0"/>
      </w:pPr>
    </w:p>
    <w:p w:rsidR="00990A35" w:rsidRPr="00620F9B" w:rsidRDefault="00990A35" w:rsidP="00990A35">
      <w:pPr>
        <w:ind w:firstLine="0"/>
      </w:pPr>
      <w:r w:rsidRPr="00620F9B">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990A35" w:rsidRPr="00620F9B" w:rsidRDefault="00990A35" w:rsidP="00990A35">
      <w:pPr>
        <w:ind w:firstLine="0"/>
      </w:pPr>
    </w:p>
    <w:p w:rsidR="00990A35" w:rsidRPr="00620F9B" w:rsidRDefault="00990A35" w:rsidP="00990A35">
      <w:pPr>
        <w:ind w:firstLine="0"/>
      </w:pPr>
      <w:r w:rsidRPr="00620F9B">
        <w:t>Complaints and Grievance Mechanism (CGM): A process established by a project to receive and address complaints.</w:t>
      </w:r>
    </w:p>
    <w:p w:rsidR="00990A35" w:rsidRPr="00620F9B" w:rsidRDefault="00990A35" w:rsidP="00990A35">
      <w:pPr>
        <w:ind w:firstLine="0"/>
      </w:pPr>
    </w:p>
    <w:p w:rsidR="00990A35" w:rsidRPr="00620F9B" w:rsidRDefault="00990A35" w:rsidP="00990A35">
      <w:pPr>
        <w:ind w:firstLine="0"/>
      </w:pPr>
      <w:r w:rsidRPr="00620F9B">
        <w:t>Accountability and Confidentiality Measures: Refers to the preservation of the privacy and confidentiality of the survivor or survivor at all stages of the intervention by ensuring that the identity of those involved is respected. The measures established hold contractors, consultants, and the client accountable for implementing a fair system for handling GBV, SEA, and SH cases.</w:t>
      </w:r>
    </w:p>
    <w:p w:rsidR="00990A35" w:rsidRPr="00620F9B" w:rsidRDefault="00990A35" w:rsidP="00990A35">
      <w:pPr>
        <w:ind w:firstLine="0"/>
      </w:pPr>
    </w:p>
    <w:p w:rsidR="00990A35" w:rsidRPr="00620F9B" w:rsidRDefault="00990A35" w:rsidP="00990A35">
      <w:pPr>
        <w:ind w:firstLine="0"/>
      </w:pPr>
      <w:r w:rsidRPr="00620F9B">
        <w:t>Environmental, Social, Health, and Safety (ESHS) Standards: A general term covering issues related to the project's impact on the environment, communities, and workers.</w:t>
      </w:r>
    </w:p>
    <w:p w:rsidR="00990A35" w:rsidRPr="00620F9B" w:rsidRDefault="00990A35" w:rsidP="00990A35">
      <w:pPr>
        <w:ind w:firstLine="0"/>
      </w:pPr>
    </w:p>
    <w:p w:rsidR="00990A35" w:rsidRPr="00620F9B" w:rsidRDefault="00990A35" w:rsidP="00990A35">
      <w:pPr>
        <w:ind w:firstLine="0"/>
      </w:pPr>
      <w:r w:rsidRPr="00620F9B">
        <w:t>Company Environmental and Social Management Plan (ESMP): The plan prepared by the company that describes how it will carry out work activities, in accordance with the project's Environmental and Social Management Plan (ESMP).</w:t>
      </w:r>
    </w:p>
    <w:p w:rsidR="00990A35" w:rsidRPr="00620F9B" w:rsidRDefault="00990A35" w:rsidP="00990A35">
      <w:pPr>
        <w:ind w:firstLine="0"/>
      </w:pPr>
    </w:p>
    <w:p w:rsidR="00990A35" w:rsidRPr="00620F9B" w:rsidRDefault="00990A35" w:rsidP="00990A35">
      <w:pPr>
        <w:ind w:firstLine="0"/>
      </w:pPr>
      <w:r w:rsidRPr="00620F9B">
        <w:t>GBV/SEA/HSV and VAC Allegation Procedure: Prescribed procedure for reporting incidents of GBV/SEA/HSV or VAC.</w:t>
      </w:r>
    </w:p>
    <w:p w:rsidR="00990A35" w:rsidRPr="00620F9B" w:rsidRDefault="00990A35" w:rsidP="00990A35">
      <w:pPr>
        <w:ind w:firstLine="0"/>
      </w:pPr>
    </w:p>
    <w:p w:rsidR="00990A35" w:rsidRPr="00620F9B" w:rsidRDefault="00990A35" w:rsidP="00990A35">
      <w:pPr>
        <w:ind w:firstLine="0"/>
      </w:pPr>
      <w:r w:rsidRPr="00620F9B">
        <w:t>Child Protection: Activity or initiative aimed at protecting children from all forms of harm, particularly those resulting from VAC.</w:t>
      </w:r>
    </w:p>
    <w:p w:rsidR="00990A35" w:rsidRPr="00620F9B" w:rsidRDefault="00990A35" w:rsidP="00990A35">
      <w:pPr>
        <w:ind w:firstLine="0"/>
      </w:pPr>
    </w:p>
    <w:p w:rsidR="00990A35" w:rsidRPr="00620F9B" w:rsidRDefault="00990A35" w:rsidP="00990A35">
      <w:pPr>
        <w:ind w:firstLine="0"/>
      </w:pPr>
      <w:r w:rsidRPr="00620F9B">
        <w:t>Intervention Protocol: Mechanisms in place to respond to incidents of GBV/SEA/HSV and VAC.</w:t>
      </w:r>
    </w:p>
    <w:p w:rsidR="00990A35" w:rsidRPr="00620F9B" w:rsidRDefault="00990A35" w:rsidP="00990A35">
      <w:pPr>
        <w:ind w:firstLine="0"/>
      </w:pPr>
    </w:p>
    <w:p w:rsidR="00990A35" w:rsidRPr="00620F9B" w:rsidRDefault="00990A35" w:rsidP="00990A35">
      <w:pPr>
        <w:ind w:firstLine="0"/>
      </w:pPr>
      <w:r w:rsidRPr="00620F9B">
        <w:t>Child Solicitation: Behaviors that allow an abuser to gain the trust of a child for sexual purposes. This allows an offender to establish a relationship of trust with the child and then seek to sexualize that relationship.</w:t>
      </w:r>
    </w:p>
    <w:p w:rsidR="00990A35" w:rsidRPr="00620F9B" w:rsidRDefault="00990A35" w:rsidP="00990A35">
      <w:pPr>
        <w:ind w:firstLine="0"/>
      </w:pPr>
    </w:p>
    <w:p w:rsidR="00990A35" w:rsidRPr="00620F9B" w:rsidRDefault="00990A35" w:rsidP="00990A35">
      <w:pPr>
        <w:ind w:firstLine="0"/>
      </w:pPr>
      <w:r w:rsidRPr="00620F9B">
        <w:t>Online Child Solicitation: This involves sending electronic messages containing indecent content to a recipient believed by the sender to be a minor, with the intention of inducing the recipient to engage in or submit to sexual activity.</w:t>
      </w:r>
    </w:p>
    <w:p w:rsidR="00990A35" w:rsidRPr="00620F9B" w:rsidRDefault="00990A35" w:rsidP="00990A35">
      <w:pPr>
        <w:ind w:firstLine="0"/>
      </w:pPr>
    </w:p>
    <w:p w:rsidR="00990A35" w:rsidRPr="00620F9B" w:rsidRDefault="00990A35" w:rsidP="00990A35">
      <w:pPr>
        <w:ind w:firstLine="0"/>
      </w:pPr>
      <w:r w:rsidRPr="00620F9B">
        <w:t>Survivors: Person(s) negatively affected by GBV/SEA/SH or VAC. Women, men, and children can be survivors of GBV/SEA/SH; only children can be survivors of VAC.</w:t>
      </w:r>
    </w:p>
    <w:p w:rsidR="00990A35" w:rsidRPr="00620F9B" w:rsidRDefault="00990A35" w:rsidP="00990A35">
      <w:pPr>
        <w:ind w:firstLine="0"/>
      </w:pPr>
    </w:p>
    <w:p w:rsidR="00990A35" w:rsidRPr="00620F9B" w:rsidRDefault="00990A35" w:rsidP="00990A35">
      <w:pPr>
        <w:ind w:firstLine="0"/>
      </w:pPr>
      <w:r w:rsidRPr="00620F9B">
        <w:t>Gender-Based Violence (GBV): An umbrella term that refers to any harmful act perpetrated against a person's will and based on societal differences between men and women (gender). It includes acts that cause physical, sexual, or psychological harm or suffering, the threat of such acts, coercion, and other forms of deprivation of liberty. These acts can occur in the public or private sphere (Inter-Agency Standing Committee (IASC), 2015).</w:t>
      </w:r>
    </w:p>
    <w:p w:rsidR="00990A35" w:rsidRPr="00620F9B" w:rsidRDefault="00990A35" w:rsidP="00990A35">
      <w:pPr>
        <w:ind w:firstLine="0"/>
      </w:pPr>
      <w:r w:rsidRPr="00620F9B">
        <w:t>The six main types of GBV are:</w:t>
      </w:r>
    </w:p>
    <w:p w:rsidR="00990A35" w:rsidRPr="00620F9B" w:rsidRDefault="00990A35" w:rsidP="00990A35">
      <w:pPr>
        <w:ind w:firstLine="0"/>
      </w:pPr>
      <w:r w:rsidRPr="00620F9B">
        <w:t>- Rape: Non-consensual penetration (however slight) of the vagina, anus, or mouth with a penis, other body part, or an object.</w:t>
      </w:r>
    </w:p>
    <w:p w:rsidR="00990A35" w:rsidRPr="00620F9B" w:rsidRDefault="00990A35" w:rsidP="00990A35">
      <w:pPr>
        <w:ind w:firstLine="0"/>
      </w:pPr>
      <w:r w:rsidRPr="00620F9B">
        <w:t>- Sexual assault: Any form of non-consensual sexual contact, even if it does not result in penetration. Examples include attempted rape, as well as unwanted kissing, fondling, or touching of the genitals and buttocks.</w:t>
      </w:r>
    </w:p>
    <w:p w:rsidR="00990A35" w:rsidRPr="00620F9B" w:rsidRDefault="00990A35" w:rsidP="00990A35">
      <w:pPr>
        <w:ind w:firstLine="0"/>
      </w:pPr>
      <w:r w:rsidRPr="00620F9B">
        <w:t>-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990A35" w:rsidRPr="00620F9B" w:rsidRDefault="00990A35" w:rsidP="00990A35">
      <w:pPr>
        <w:ind w:firstLine="0"/>
      </w:pPr>
      <w:r w:rsidRPr="00620F9B">
        <w:lastRenderedPageBreak/>
        <w:t>- Physical assault: an act of physical violence that is not sexual in nature. Examples include hitting, slapping, strangling, hurting, shoving, burning, shaking, shooting or using a weapon, acid attack, or any other act that causes pain, physical discomfort, or injury.</w:t>
      </w:r>
    </w:p>
    <w:p w:rsidR="00990A35" w:rsidRPr="00620F9B" w:rsidRDefault="00990A35" w:rsidP="00990A35">
      <w:pPr>
        <w:ind w:firstLine="0"/>
      </w:pPr>
      <w:r w:rsidRPr="00620F9B">
        <w:t>- Forced marriage: the marriage of an individual against their will.</w:t>
      </w:r>
    </w:p>
    <w:p w:rsidR="00990A35" w:rsidRPr="00620F9B" w:rsidRDefault="00990A35" w:rsidP="00990A35">
      <w:pPr>
        <w:ind w:firstLine="0"/>
      </w:pPr>
      <w:r w:rsidRPr="00620F9B">
        <w:t>- Deprivation of resources, opportunities, or services: deprivation of legitimate access to economic resources/assets or livelihoods, education, health, or other social services.</w:t>
      </w:r>
    </w:p>
    <w:p w:rsidR="00990A35" w:rsidRPr="00620F9B" w:rsidRDefault="00990A35" w:rsidP="00990A35">
      <w:pPr>
        <w:ind w:firstLine="0"/>
      </w:pPr>
      <w:r w:rsidRPr="00620F9B">
        <w:t>- Psychological/emotional abuse: the infliction of mental or emotional pain or harm. Examples include threats of physical or sexual violence, intimidation, humiliation, forced isolation, harassment, stalking, unwanted solicitation, verbal abuse, destruction of cherished possessions, etc.</w:t>
      </w:r>
    </w:p>
    <w:p w:rsidR="00990A35" w:rsidRPr="00620F9B" w:rsidRDefault="00990A35" w:rsidP="00990A35">
      <w:pPr>
        <w:ind w:firstLine="0"/>
      </w:pPr>
      <w:r w:rsidRPr="00620F9B">
        <w:t>- 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r w:rsidRPr="00620F9B">
        <w:t>- Consent: The informed choice underlying a person's free and voluntary intention, acceptance, or agreement. Consent cannot exist when such acceptance or agreement is obtained by threat,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 - 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990A35" w:rsidRPr="00620F9B" w:rsidRDefault="00990A35" w:rsidP="00990A35">
      <w:pPr>
        <w:ind w:firstLine="0"/>
      </w:pPr>
      <w:r w:rsidRPr="00620F9B">
        <w:t>- Human Trafficking: recruitment, transportation, harboring, or receipt of persons by means of the threat or use of force or other forms of coercion, through abduction, fraud, deception, the abuse of power or a position of vulnerability, or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organ removal.</w:t>
      </w:r>
    </w:p>
    <w:p w:rsidR="00990A35" w:rsidRPr="00A5562E" w:rsidRDefault="00990A35" w:rsidP="00990A35">
      <w:pPr>
        <w:ind w:firstLine="0"/>
        <w:rPr>
          <w:b/>
        </w:rPr>
      </w:pPr>
    </w:p>
    <w:p w:rsidR="00990A35" w:rsidRPr="00A5562E" w:rsidRDefault="00990A35" w:rsidP="00990A35">
      <w:pPr>
        <w:ind w:firstLine="0"/>
        <w:rPr>
          <w:b/>
        </w:rPr>
      </w:pPr>
      <w:r w:rsidRPr="00A5562E">
        <w:rPr>
          <w:b/>
        </w:rPr>
        <w:t>PRINCIPLES, MORAL VALUES, ETHICS, AND ATTITUDES TO BE RESPECTED</w:t>
      </w:r>
    </w:p>
    <w:p w:rsidR="00990A35" w:rsidRPr="00620F9B" w:rsidRDefault="00990A35" w:rsidP="00990A35">
      <w:pPr>
        <w:ind w:firstLine="0"/>
      </w:pPr>
      <w:r w:rsidRPr="00620F9B">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990A35" w:rsidRPr="00620F9B" w:rsidRDefault="00990A35" w:rsidP="00990A35">
      <w:pPr>
        <w:ind w:firstLine="0"/>
      </w:pPr>
      <w:r w:rsidRPr="00620F9B">
        <w:t>The acts of discrimination, harassment, and violence listed below are strictly prohibited and severely punished for all project stakeholders (members of the educational community).</w:t>
      </w:r>
    </w:p>
    <w:p w:rsidR="00990A35" w:rsidRPr="00620F9B" w:rsidRDefault="00990A35" w:rsidP="00990A35">
      <w:pPr>
        <w:ind w:firstLine="0"/>
      </w:pPr>
      <w:r w:rsidRPr="00620F9B">
        <w:t>1. Any act of discrimination in interactions with project beneficiaries or members of the local community, or among staff (of the host company, training center, etc.) based on race, color, sex, age, religion, language, marital status, family status, political belief, national, ethnic, or social affiliation, physical or mental disability, birth, sexual orientation, gender identity, or any other status.</w:t>
      </w:r>
    </w:p>
    <w:p w:rsidR="00990A35" w:rsidRPr="00620F9B" w:rsidRDefault="00990A35" w:rsidP="00990A35">
      <w:pPr>
        <w:ind w:firstLine="0"/>
      </w:pPr>
      <w:r w:rsidRPr="00620F9B">
        <w:lastRenderedPageBreak/>
        <w:t>2. Any act of sexual harassment, or inappropriate, harassing, threatening, abusive, sexually provocative, degrading, or culturally inappropriate language or behavior.</w:t>
      </w:r>
    </w:p>
    <w:p w:rsidR="00990A35" w:rsidRPr="00620F9B" w:rsidRDefault="00990A35" w:rsidP="00990A35">
      <w:pPr>
        <w:ind w:firstLine="0"/>
      </w:pPr>
      <w:r w:rsidRPr="00620F9B">
        <w:t>3. Any act of violence, including sexual and/or gender-based violence, that may cause physical, psychological, or sexual harm, the threat of such acts, coercion, and deprivation of liberty. 4. Any act of exploitation or abuse of power, including sexual exploitation and abuse, such as the exchange of money, employment, goods, or services for sex, which includes sexual favors or other forms of humiliating, degrading, or abusive behavior.</w:t>
      </w:r>
    </w:p>
    <w:p w:rsidR="00990A35" w:rsidRPr="00620F9B" w:rsidRDefault="00990A35" w:rsidP="00990A35">
      <w:pPr>
        <w:ind w:firstLine="0"/>
      </w:pPr>
      <w:r w:rsidRPr="00620F9B">
        <w:t>5. The employment and exploitation of children within the company, which include sexual abuse or other inappropriate behavior towards children, including sexual intercourse and early marriage; in addition, the safety and protection of children in the project areas and also in the vicinity of the project must also be ensured.</w:t>
      </w:r>
    </w:p>
    <w:p w:rsidR="00990A35" w:rsidRPr="00620F9B" w:rsidRDefault="00990A35" w:rsidP="00990A35">
      <w:pPr>
        <w:ind w:firstLine="0"/>
      </w:pPr>
      <w:r w:rsidRPr="00620F9B">
        <w:t>The commission of the prohibited acts listed above will be immediately punished by dismissal upon first observation of the misconduct, with the transmission of the characteristic elements of the misconduct for legal proceedings by the competent public authority if reported (with the informed consent of the survivor).</w:t>
      </w:r>
    </w:p>
    <w:p w:rsidR="00990A35" w:rsidRPr="00620F9B" w:rsidRDefault="00990A35" w:rsidP="00990A35">
      <w:pPr>
        <w:ind w:firstLine="0"/>
      </w:pPr>
      <w:r w:rsidRPr="00620F9B">
        <w:t>In addition, any repeated act of harassment whose purpose or effect is a deterioration of working conditions likely to violate rights and dignity, impair physical health, or compromise professional future will be subject to disciplinary action.</w:t>
      </w:r>
    </w:p>
    <w:p w:rsidR="00990A35" w:rsidRPr="00620F9B" w:rsidRDefault="00990A35" w:rsidP="00990A35">
      <w:pPr>
        <w:ind w:firstLine="0"/>
      </w:pPr>
      <w:r w:rsidRPr="00620F9B">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990A35" w:rsidRPr="00620F9B" w:rsidRDefault="00990A35" w:rsidP="00990A35">
      <w:pPr>
        <w:ind w:firstLine="0"/>
      </w:pPr>
    </w:p>
    <w:p w:rsidR="00990A35" w:rsidRPr="00620F9B" w:rsidRDefault="00990A35" w:rsidP="00990A35">
      <w:pPr>
        <w:ind w:firstLine="0"/>
        <w:rPr>
          <w:b/>
        </w:rPr>
      </w:pPr>
      <w:r w:rsidRPr="00620F9B">
        <w:rPr>
          <w:b/>
        </w:rPr>
        <w:t>Commitment</w:t>
      </w:r>
    </w:p>
    <w:p w:rsidR="00990A35" w:rsidRPr="00620F9B" w:rsidRDefault="00990A35" w:rsidP="00990A35">
      <w:pPr>
        <w:ind w:firstLine="0"/>
      </w:pPr>
      <w:r w:rsidRPr="00620F9B">
        <w:t>Within the framework of this Code of Conduct, the manager refers to the project manager, the site manager, or the construction manager in the context of the activities of service providers. Managers at all levels are responsible for upholding the company’s commitment to implementing environmental, social, health and safety (ESHS) standards and occupational health and safety (OHS) requirements, as well as preventing and responding to Gender-Based Violence (GBV), including Sexual Exploitation and Abuse (SEA) and Sexual Harassment (SH), and Violence Against Children (VAC). This means that managers have a significant responsibility to create and maintain an environment that respects these standards and helps prevent GBV/SEA/SH and VAC. They must support and promote the implementation of the company’s Code of Conduct. To this end, they must comply with the Manager’s Code of Conduct and sign the Individual Code of Conduct. In doing so, they commit to supporting the implementation of the Corporate Environmental and Social Management Plan (PGESE) and the Occupational Health and Safety Standards Management Plan (OHS), as well as developing systems that facilitate the implementation of the GBV/SEA/HS and VCE Action Plan. They must ensure a safe workplace as well as an environment free of GBV/SEA/HS and VCE both in the workplace and within local communities. These responsibilities include, but are not limited to:</w:t>
      </w:r>
    </w:p>
    <w:p w:rsidR="00990A35" w:rsidRPr="00620F9B" w:rsidRDefault="00990A35" w:rsidP="00990A35">
      <w:pPr>
        <w:ind w:firstLine="0"/>
      </w:pPr>
      <w:r w:rsidRPr="00620F9B">
        <w:t>Implementation</w:t>
      </w:r>
    </w:p>
    <w:p w:rsidR="00990A35" w:rsidRPr="00620F9B" w:rsidRDefault="00990A35" w:rsidP="00990A35">
      <w:pPr>
        <w:ind w:firstLine="0"/>
      </w:pPr>
      <w:r w:rsidRPr="00620F9B">
        <w:t>Ensure maximum effectiveness of the Corporate Code of Conduct and the Individual Code of Conduct:</w:t>
      </w:r>
    </w:p>
    <w:p w:rsidR="00990A35" w:rsidRPr="00620F9B" w:rsidRDefault="00990A35" w:rsidP="00990A35">
      <w:pPr>
        <w:ind w:firstLine="0"/>
      </w:pPr>
      <w:r w:rsidRPr="00620F9B">
        <w:lastRenderedPageBreak/>
        <w:t>- Visibly display the Corporate Code of Conduct and the Individual Code of Conduct in worker camps, offices, and public areas within the workplace. Examples of such areas include waiting, rest, and site reception areas, canteens, and healthcare facilities;</w:t>
      </w:r>
    </w:p>
    <w:p w:rsidR="00990A35" w:rsidRPr="00620F9B" w:rsidRDefault="00990A35" w:rsidP="00990A35">
      <w:pPr>
        <w:ind w:firstLine="0"/>
      </w:pPr>
      <w:r w:rsidRPr="00620F9B">
        <w:t>- Ensure that all posted and distributed copies of the Corporate Code of Conduct and the Individual Code of Conduct are translated into the appropriate language used in the workplace.</w:t>
      </w:r>
    </w:p>
    <w:p w:rsidR="00990A35" w:rsidRPr="00620F9B" w:rsidRDefault="00990A35" w:rsidP="00990A35">
      <w:pPr>
        <w:ind w:firstLine="0"/>
      </w:pPr>
      <w:r w:rsidRPr="00620F9B">
        <w:t>- Explain the Corporate Code of Conduct and the Individual Code of Conduct to all staff, both orally and in writing.</w:t>
      </w:r>
    </w:p>
    <w:p w:rsidR="00990A35" w:rsidRPr="00620F9B" w:rsidRDefault="00990A35" w:rsidP="00990A35">
      <w:pPr>
        <w:ind w:firstLine="0"/>
      </w:pPr>
      <w:r w:rsidRPr="00620F9B">
        <w:t>- Ensure that:</w:t>
      </w:r>
    </w:p>
    <w:p w:rsidR="00990A35" w:rsidRPr="00620F9B" w:rsidRDefault="00990A35" w:rsidP="00990A35">
      <w:pPr>
        <w:ind w:firstLine="0"/>
      </w:pPr>
      <w:proofErr w:type="gramStart"/>
      <w:r w:rsidRPr="00620F9B">
        <w:t>o</w:t>
      </w:r>
      <w:proofErr w:type="gramEnd"/>
      <w:r w:rsidRPr="00620F9B">
        <w:t xml:space="preserve"> All direct reports sign the "Individual Code of Conduct," confirming that they have read and agree to it;</w:t>
      </w:r>
    </w:p>
    <w:p w:rsidR="00990A35" w:rsidRPr="00620F9B" w:rsidRDefault="00990A35" w:rsidP="00990A35">
      <w:pPr>
        <w:ind w:firstLine="0"/>
      </w:pPr>
      <w:proofErr w:type="gramStart"/>
      <w:r w:rsidRPr="00620F9B">
        <w:t>o</w:t>
      </w:r>
      <w:proofErr w:type="gramEnd"/>
      <w:r w:rsidRPr="00620F9B">
        <w:t xml:space="preserve"> Staff rosters and signed copies of the Individual Code of Conduct are provided to the HST manager, the Compliance Team (CT), and the client;</w:t>
      </w:r>
    </w:p>
    <w:p w:rsidR="00990A35" w:rsidRPr="00620F9B" w:rsidRDefault="00990A35" w:rsidP="00990A35">
      <w:pPr>
        <w:ind w:firstLine="0"/>
      </w:pPr>
      <w:r w:rsidRPr="00620F9B">
        <w:t xml:space="preserve">- Participate in and ensure </w:t>
      </w:r>
      <w:proofErr w:type="gramStart"/>
      <w:r w:rsidRPr="00620F9B">
        <w:t>staff participate</w:t>
      </w:r>
      <w:proofErr w:type="gramEnd"/>
      <w:r w:rsidRPr="00620F9B">
        <w:t xml:space="preserve"> in training, as outlined below;</w:t>
      </w:r>
    </w:p>
    <w:p w:rsidR="00990A35" w:rsidRPr="00620F9B" w:rsidRDefault="00990A35" w:rsidP="00990A35">
      <w:pPr>
        <w:ind w:firstLine="0"/>
      </w:pPr>
      <w:r w:rsidRPr="00620F9B">
        <w:t>- Establish a mechanism for staff to:</w:t>
      </w:r>
    </w:p>
    <w:p w:rsidR="00990A35" w:rsidRPr="00620F9B" w:rsidRDefault="00990A35" w:rsidP="00990A35">
      <w:pPr>
        <w:ind w:firstLine="0"/>
      </w:pPr>
      <w:r w:rsidRPr="00620F9B">
        <w:t>- Report concerns related to compliance with ESHS standards or HST requirements; and</w:t>
      </w:r>
    </w:p>
    <w:p w:rsidR="00990A35" w:rsidRPr="00620F9B" w:rsidRDefault="00990A35" w:rsidP="00990A35">
      <w:pPr>
        <w:ind w:firstLine="0"/>
      </w:pPr>
      <w:r w:rsidRPr="00620F9B">
        <w:t>- Confidentially report incidents related to GBV/SEA/HS or VCE through the Complaints/Grievances Management Mechanism</w:t>
      </w:r>
    </w:p>
    <w:p w:rsidR="00990A35" w:rsidRPr="00620F9B" w:rsidRDefault="00990A35" w:rsidP="00990A35">
      <w:pPr>
        <w:ind w:firstLine="0"/>
      </w:pPr>
      <w:r w:rsidRPr="00620F9B">
        <w:t>- Encourage staff members to report suspected and substantiated issues related to ESHS standards and HST requirements, GBV/SEA/HS or VCE, emphasizing staff accountability to the company and respecting the principle of confidentiality.</w:t>
      </w:r>
    </w:p>
    <w:p w:rsidR="00990A35" w:rsidRPr="00620F9B" w:rsidRDefault="00990A35" w:rsidP="00990A35">
      <w:pPr>
        <w:ind w:firstLine="0"/>
      </w:pPr>
      <w:r w:rsidRPr="00620F9B">
        <w:t>- In accordance with applicable laws and to the best of their ability, prevent perpetrators of sexual exploitation and abuse from being hired, rehired, or deployed. Conduct background and criminal record checks on all employees.</w:t>
      </w:r>
    </w:p>
    <w:p w:rsidR="00990A35" w:rsidRPr="00620F9B" w:rsidRDefault="00990A35" w:rsidP="00990A35">
      <w:pPr>
        <w:ind w:firstLine="0"/>
      </w:pPr>
      <w:r w:rsidRPr="00620F9B">
        <w:t>- Ensure that when entering into partnership, subcontracting, supplier, or similar agreements, these agreements:</w:t>
      </w:r>
    </w:p>
    <w:p w:rsidR="00990A35" w:rsidRPr="00620F9B" w:rsidRDefault="00990A35" w:rsidP="00990A35">
      <w:pPr>
        <w:ind w:firstLine="0"/>
      </w:pPr>
      <w:proofErr w:type="gramStart"/>
      <w:r w:rsidRPr="00620F9B">
        <w:t>o</w:t>
      </w:r>
      <w:proofErr w:type="gramEnd"/>
      <w:r w:rsidRPr="00620F9B">
        <w:t xml:space="preserve"> Include as annexes the codes of conduct on ESHS standards, HST requirements, GBV/SEA/HS, and VAC;</w:t>
      </w:r>
    </w:p>
    <w:p w:rsidR="00990A35" w:rsidRPr="00620F9B" w:rsidRDefault="00990A35" w:rsidP="00990A35">
      <w:pPr>
        <w:ind w:firstLine="0"/>
      </w:pPr>
      <w:proofErr w:type="gramStart"/>
      <w:r w:rsidRPr="00620F9B">
        <w:t>o</w:t>
      </w:r>
      <w:proofErr w:type="gramEnd"/>
      <w:r w:rsidRPr="00620F9B">
        <w:t xml:space="preserve"> Include appropriate language requiring these contracting entities and contracted individuals, as well as their employees and volunteers, to comply with the Individual Code of Conduct;</w:t>
      </w:r>
    </w:p>
    <w:p w:rsidR="00990A35" w:rsidRPr="00620F9B" w:rsidRDefault="00990A35" w:rsidP="00990A35">
      <w:pPr>
        <w:ind w:firstLine="0"/>
      </w:pPr>
      <w:r w:rsidRPr="00620F9B">
        <w:t>o Expressly state that the failure of these entities or individuals, as applicable, to ensure compliance with ESHS standards and HST requirements; to take preventive measures to combat GBV/SEA/HS and VAC; to investigate related allegations or take corrective action when acts of GBV/SEA/HSV and VAC are committed – all of which constitute not only grounds for sanctions and penalties in accordance with the Individual Codes of Conduct, but also grounds for termination of project employment or service contracts.</w:t>
      </w:r>
    </w:p>
    <w:p w:rsidR="00990A35" w:rsidRPr="00620F9B" w:rsidRDefault="00990A35" w:rsidP="00990A35">
      <w:pPr>
        <w:ind w:firstLine="0"/>
      </w:pPr>
      <w:r w:rsidRPr="00620F9B">
        <w:t>- Provide support and resources to the GBV/SEA/HSV and VAC Compliance Team (CT) to create and disseminate internal awareness-raising initiatives through the awareness-raising strategy within the GBV/SEA/HSV and VAC Action Plan.</w:t>
      </w:r>
    </w:p>
    <w:p w:rsidR="00990A35" w:rsidRPr="00620F9B" w:rsidRDefault="00990A35" w:rsidP="00990A35">
      <w:pPr>
        <w:ind w:firstLine="0"/>
      </w:pPr>
      <w:r w:rsidRPr="00620F9B">
        <w:lastRenderedPageBreak/>
        <w:t>- Ensure that any GBV/SEA/HSV or VAC issues warranting police intervention are immediately reported to the police, the client, and the World Bank, while respecting the wishes of the victim.</w:t>
      </w:r>
    </w:p>
    <w:p w:rsidR="00990A35" w:rsidRPr="00620F9B" w:rsidRDefault="00990A35" w:rsidP="00990A35">
      <w:pPr>
        <w:ind w:firstLine="0"/>
      </w:pPr>
      <w:r w:rsidRPr="00620F9B">
        <w:t>- Report and respond to any suspected or actual acts of GBV/SEA/HS and/or VCE in accordance with the Response Protocol, as managers are responsible for enforcing the company's commitments and holding their subordinates directly accountable for their actions.</w:t>
      </w:r>
    </w:p>
    <w:p w:rsidR="00990A35" w:rsidRPr="00620F9B" w:rsidRDefault="00990A35" w:rsidP="00990A35">
      <w:pPr>
        <w:ind w:firstLine="0"/>
      </w:pPr>
      <w:r w:rsidRPr="00620F9B">
        <w:t>- Ensure that any major incident related to ESHS standards or HST requirements is immediately reported to the client and the engineer overseeing the work.</w:t>
      </w:r>
    </w:p>
    <w:p w:rsidR="00990A35" w:rsidRPr="00620F9B" w:rsidRDefault="00990A35" w:rsidP="00990A35">
      <w:pPr>
        <w:ind w:firstLine="0"/>
      </w:pPr>
      <w:r w:rsidRPr="00620F9B">
        <w:t>- Managers will ensure that no retaliation (suspension or other sanctions) is taken against individuals who report suspected or actual acts of GBV/SEA/HS/VCE.</w:t>
      </w:r>
    </w:p>
    <w:p w:rsidR="00990A35" w:rsidRPr="00620F9B" w:rsidRDefault="00990A35" w:rsidP="00990A35">
      <w:pPr>
        <w:ind w:firstLine="0"/>
        <w:rPr>
          <w:b/>
        </w:rPr>
      </w:pPr>
      <w:r w:rsidRPr="00620F9B">
        <w:rPr>
          <w:b/>
        </w:rPr>
        <w:t>Training</w:t>
      </w:r>
    </w:p>
    <w:p w:rsidR="00990A35" w:rsidRPr="00620F9B" w:rsidRDefault="00990A35" w:rsidP="00990A35">
      <w:pPr>
        <w:ind w:firstLine="0"/>
        <w:rPr>
          <w:b/>
        </w:rPr>
      </w:pPr>
      <w:r w:rsidRPr="00620F9B">
        <w:rPr>
          <w:b/>
        </w:rPr>
        <w:t>Managers are responsible for:</w:t>
      </w:r>
    </w:p>
    <w:p w:rsidR="00990A35" w:rsidRPr="00620F9B" w:rsidRDefault="00990A35" w:rsidP="00990A35">
      <w:pPr>
        <w:ind w:firstLine="0"/>
      </w:pPr>
      <w:r w:rsidRPr="00620F9B">
        <w:t>- Ensuring that the OSH Standards Management Plan is implemented, accompanied by appropriate training for all staff, including subcontractors and suppliers;</w:t>
      </w:r>
    </w:p>
    <w:p w:rsidR="00990A35" w:rsidRPr="00620F9B" w:rsidRDefault="00990A35" w:rsidP="00990A35">
      <w:pPr>
        <w:ind w:firstLine="0"/>
      </w:pPr>
      <w:r w:rsidRPr="00620F9B">
        <w:t>- Ensuring that staff have an adequate understanding of the OSHMP and receive the necessary training to implement its requirements.</w:t>
      </w:r>
    </w:p>
    <w:p w:rsidR="00990A35" w:rsidRPr="00620F9B" w:rsidRDefault="00990A35" w:rsidP="00990A35">
      <w:pPr>
        <w:ind w:firstLine="0"/>
      </w:pPr>
      <w:r w:rsidRPr="00620F9B">
        <w:t>All managers are required to complete a manager induction course before commencing work on site to ensure they are aware of their roles and responsibilities regarding compliance with both GBV/SEA/HS and VAC aspects of these Codes of Conduct. This training will be separate from the pre-service training required of all employees and will provide managers with the appropriate understanding and technical support needed to begin developing the Action Plan to address GBV/SEA/HS and VAC issues. Managers are required to attend and contribute to the monthly training sessions conducted within the project and delivered to all employees. They will be required to present the training and self-assessments, including encouraging the compilation of satisfaction surveys to assess satisfaction with the training and to provide advice on how to improve its effectiveness.</w:t>
      </w:r>
    </w:p>
    <w:p w:rsidR="00990A35" w:rsidRPr="00620F9B" w:rsidRDefault="00990A35" w:rsidP="00990A35">
      <w:pPr>
        <w:ind w:firstLine="0"/>
      </w:pPr>
      <w:r w:rsidRPr="00620F9B">
        <w:t>Ensure that time is allocated during working hours for staff, before commencing work on site, to attend the mandatory induction training provided within the project, covering the following topics:</w:t>
      </w:r>
    </w:p>
    <w:p w:rsidR="00990A35" w:rsidRPr="00620F9B" w:rsidRDefault="00990A35" w:rsidP="00990A35">
      <w:pPr>
        <w:ind w:firstLine="0"/>
      </w:pPr>
      <w:r w:rsidRPr="00620F9B">
        <w:t>- OHS requirements and ESHS standards; and</w:t>
      </w:r>
    </w:p>
    <w:p w:rsidR="00990A35" w:rsidRPr="00620F9B" w:rsidRDefault="00990A35" w:rsidP="00990A35">
      <w:pPr>
        <w:ind w:firstLine="0"/>
      </w:pPr>
      <w:r w:rsidRPr="00620F9B">
        <w:t>- GBV/SEA/HS and VCE.</w:t>
      </w:r>
    </w:p>
    <w:p w:rsidR="00990A35" w:rsidRPr="00620F9B" w:rsidRDefault="00990A35" w:rsidP="00990A35">
      <w:pPr>
        <w:ind w:firstLine="0"/>
      </w:pPr>
      <w:r w:rsidRPr="00620F9B">
        <w:t xml:space="preserve">During civil works, ensure that </w:t>
      </w:r>
      <w:proofErr w:type="gramStart"/>
      <w:r w:rsidRPr="00620F9B">
        <w:t>staff receive</w:t>
      </w:r>
      <w:proofErr w:type="gramEnd"/>
      <w:r w:rsidRPr="00620F9B">
        <w:t xml:space="preserve"> ongoing training on OHS requirements and ESHS standards, as well as the mandatory monthly refresher course required for all employees to address the increased risk of GBV/SEA/HS and VCE.</w:t>
      </w:r>
    </w:p>
    <w:p w:rsidR="00990A35" w:rsidRPr="00620F9B" w:rsidRDefault="00990A35" w:rsidP="00990A35">
      <w:pPr>
        <w:ind w:firstLine="0"/>
      </w:pPr>
    </w:p>
    <w:p w:rsidR="00990A35" w:rsidRPr="00620F9B" w:rsidRDefault="00990A35" w:rsidP="00990A35">
      <w:pPr>
        <w:ind w:firstLine="0"/>
      </w:pPr>
      <w:r w:rsidRPr="00620F9B">
        <w:t>Response</w:t>
      </w:r>
    </w:p>
    <w:p w:rsidR="00990A35" w:rsidRPr="00620F9B" w:rsidRDefault="00990A35" w:rsidP="00990A35">
      <w:pPr>
        <w:ind w:firstLine="0"/>
      </w:pPr>
      <w:r w:rsidRPr="00620F9B">
        <w:t>Managers must take appropriate action to respond to any incident related to ESHS standards or HST requirements.</w:t>
      </w:r>
    </w:p>
    <w:p w:rsidR="00990A35" w:rsidRPr="00620F9B" w:rsidRDefault="00990A35" w:rsidP="00990A35">
      <w:pPr>
        <w:ind w:firstLine="0"/>
      </w:pPr>
      <w:r w:rsidRPr="00620F9B">
        <w:t>Regarding GBV/SEA/HS and VAC:</w:t>
      </w:r>
    </w:p>
    <w:p w:rsidR="00990A35" w:rsidRPr="00620F9B" w:rsidRDefault="00990A35" w:rsidP="00990A35">
      <w:pPr>
        <w:ind w:firstLine="0"/>
      </w:pPr>
      <w:r w:rsidRPr="00620F9B">
        <w:t>- Provide input into the GBV/SEA/HS and VAC Allegations Procedures and Response Protocol developed by the Compliance Team (CT) as part of the approved GBV/SEA/HS and VAC Action Plan;</w:t>
      </w:r>
    </w:p>
    <w:p w:rsidR="00990A35" w:rsidRPr="00620F9B" w:rsidRDefault="00990A35" w:rsidP="00990A35">
      <w:pPr>
        <w:ind w:firstLine="0"/>
      </w:pPr>
      <w:r w:rsidRPr="00620F9B">
        <w:lastRenderedPageBreak/>
        <w:t>- Once adopted by the company, managers must implement the Accountability and Confidentiality measures set out in the GBV/SEA/HS and VAC Action Plan to maintain confidentiality regarding the identity of employees who report or (allegedly) commit acts of GBV/SEA/HS and VAC (unless a breach of confidentiality is necessary to protect persons or property from serious harm or if required by law);</w:t>
      </w:r>
    </w:p>
    <w:p w:rsidR="00990A35" w:rsidRPr="00620F9B" w:rsidRDefault="00990A35" w:rsidP="00990A35">
      <w:pPr>
        <w:ind w:firstLine="0"/>
      </w:pPr>
      <w:r w:rsidRPr="00620F9B">
        <w:t>- If a manager has concerns or suspicions about any form of GBV/SEA/HS or VCE committed by one of his/her direct reports or by an employee working for another company in the same workplace, he/she is required to report the case by referring to the Complaints/Grievances Management Mechanism;</w:t>
      </w:r>
    </w:p>
    <w:p w:rsidR="00990A35" w:rsidRPr="00620F9B" w:rsidRDefault="00990A35" w:rsidP="00990A35">
      <w:pPr>
        <w:ind w:firstLine="0"/>
      </w:pPr>
      <w:r w:rsidRPr="00620F9B">
        <w:t>- Once a sanction has been determined, the managers concerned are expected to be personally responsible for ensuring that it is effectively implemented, within a maximum of 14 days following the date on which the sanction decision was issued;</w:t>
      </w:r>
    </w:p>
    <w:p w:rsidR="00990A35" w:rsidRPr="00620F9B" w:rsidRDefault="00990A35" w:rsidP="00990A35">
      <w:pPr>
        <w:ind w:firstLine="0"/>
      </w:pPr>
    </w:p>
    <w:p w:rsidR="00990A35" w:rsidRPr="00620F9B" w:rsidRDefault="00990A35" w:rsidP="00990A35">
      <w:pPr>
        <w:ind w:firstLine="0"/>
      </w:pPr>
      <w:r w:rsidRPr="00620F9B">
        <w:t>- If a manager has a conflict of interest due to personal or family relationships with the survivor(s) and/or the perpetrator of the violence, they must inform the company concerned and the Compliance Team (CT). The company will be required to designate another manager who has no conflict of interest to handle complaints;</w:t>
      </w:r>
    </w:p>
    <w:p w:rsidR="00990A35" w:rsidRPr="00620F9B" w:rsidRDefault="00990A35" w:rsidP="00990A35">
      <w:pPr>
        <w:ind w:firstLine="0"/>
      </w:pPr>
    </w:p>
    <w:p w:rsidR="00990A35" w:rsidRPr="00620F9B" w:rsidRDefault="00990A35" w:rsidP="00990A35">
      <w:pPr>
        <w:ind w:firstLine="0"/>
      </w:pPr>
      <w:r w:rsidRPr="00620F9B">
        <w:t>- Ensure that any GBV/SEA/HSV or VAC issues that warrant police intervention (after obtaining the survivor's consent) are immediately reported to the police, the client, and the World Bank.</w:t>
      </w:r>
    </w:p>
    <w:p w:rsidR="00990A35" w:rsidRPr="00620F9B" w:rsidRDefault="00990A35" w:rsidP="00990A35">
      <w:pPr>
        <w:ind w:firstLine="0"/>
      </w:pPr>
      <w:r w:rsidRPr="00620F9B">
        <w:t>Managers who fail to address incidents related to ESHS standards or HST requirements, or who fail to report incidents related to GBV/SEA/HSV and VAC, or who fail to comply with the provisions related to GBV/SEA/HSV and VAC, may be subject to disciplinary action, which will be determined and issued by the Chief Executive Officer (CEO), the Managing Director, or an equivalent senior manager of the company. These measures may include:</w:t>
      </w:r>
    </w:p>
    <w:p w:rsidR="00990A35" w:rsidRPr="00620F9B" w:rsidRDefault="00990A35" w:rsidP="00990A35">
      <w:pPr>
        <w:ind w:firstLine="0"/>
      </w:pPr>
      <w:r w:rsidRPr="00620F9B">
        <w:t>- Informal warning;</w:t>
      </w:r>
    </w:p>
    <w:p w:rsidR="00990A35" w:rsidRPr="00620F9B" w:rsidRDefault="00990A35" w:rsidP="00990A35">
      <w:pPr>
        <w:ind w:firstLine="0"/>
      </w:pPr>
      <w:r w:rsidRPr="00620F9B">
        <w:t>- Formal warning;</w:t>
      </w:r>
    </w:p>
    <w:p w:rsidR="00990A35" w:rsidRPr="00620F9B" w:rsidRDefault="00990A35" w:rsidP="00990A35">
      <w:pPr>
        <w:ind w:firstLine="0"/>
      </w:pPr>
      <w:r w:rsidRPr="00620F9B">
        <w:t>- Additional training;</w:t>
      </w:r>
    </w:p>
    <w:p w:rsidR="00990A35" w:rsidRPr="00620F9B" w:rsidRDefault="00990A35" w:rsidP="00990A35">
      <w:pPr>
        <w:ind w:firstLine="0"/>
      </w:pPr>
      <w:r w:rsidRPr="00620F9B">
        <w:t>- Loss of up to one week's pay;</w:t>
      </w:r>
    </w:p>
    <w:p w:rsidR="00990A35" w:rsidRPr="00620F9B" w:rsidRDefault="00990A35" w:rsidP="00990A35">
      <w:pPr>
        <w:ind w:firstLine="0"/>
      </w:pPr>
      <w:r w:rsidRPr="00620F9B">
        <w:t>- Suspension from employment (without pay), for a minimum period of one month and a maximum period of six months;</w:t>
      </w:r>
    </w:p>
    <w:p w:rsidR="00990A35" w:rsidRPr="00620F9B" w:rsidRDefault="00990A35" w:rsidP="00990A35">
      <w:pPr>
        <w:ind w:firstLine="0"/>
      </w:pPr>
      <w:r w:rsidRPr="00620F9B">
        <w:t>- Referral to the police or other authorities, if necessary, only with the survivor's consent.</w:t>
      </w:r>
    </w:p>
    <w:p w:rsidR="00990A35" w:rsidRPr="00620F9B" w:rsidRDefault="00990A35" w:rsidP="00990A35">
      <w:pPr>
        <w:ind w:firstLine="0"/>
      </w:pPr>
      <w:r w:rsidRPr="00620F9B">
        <w:t>- Termination of employment.</w:t>
      </w:r>
    </w:p>
    <w:p w:rsidR="00990A35" w:rsidRPr="00620F9B" w:rsidRDefault="00990A35" w:rsidP="00990A35">
      <w:pPr>
        <w:ind w:firstLine="0"/>
      </w:pPr>
    </w:p>
    <w:p w:rsidR="00990A35" w:rsidRPr="00620F9B" w:rsidRDefault="00990A35" w:rsidP="00990A35">
      <w:pPr>
        <w:ind w:firstLine="0"/>
      </w:pPr>
      <w:r w:rsidRPr="00620F9B">
        <w:t>Finally, failure by company managers or the CEO to effectively address ESHS and STI non-compliance, and to address GBV/SEA/STI and VCE in the workplace, may result in legal action before national authorities.</w:t>
      </w:r>
    </w:p>
    <w:p w:rsidR="00990A35" w:rsidRPr="00620F9B" w:rsidRDefault="00990A35" w:rsidP="00990A35">
      <w:pPr>
        <w:ind w:firstLine="0"/>
      </w:pPr>
    </w:p>
    <w:p w:rsidR="00990A35" w:rsidRPr="00620F9B" w:rsidRDefault="00990A35" w:rsidP="00990A35">
      <w:pPr>
        <w:ind w:firstLine="0"/>
      </w:pPr>
      <w:r w:rsidRPr="00620F9B">
        <w:lastRenderedPageBreak/>
        <w:t>I hereby acknowledge that I have read the above Manager's Code of Conduct, agree to comply with the standards contained therein, and understand my roles and responsibilities in preventing and responding to ESHS, STI, GBV/SEA/STI, and VCE requirements. I understand that any action inconsistent with the Manager's Code of Conduct or failure to act in accordance with this Manager's Code of Conduct may result in disciplinary action.</w:t>
      </w:r>
    </w:p>
    <w:p w:rsidR="00990A35" w:rsidRPr="00620F9B" w:rsidRDefault="00990A35" w:rsidP="00990A35">
      <w:pPr>
        <w:ind w:firstLine="0"/>
      </w:pPr>
    </w:p>
    <w:p w:rsidR="00990A35" w:rsidRPr="00620F9B" w:rsidRDefault="00990A35" w:rsidP="00990A35">
      <w:pPr>
        <w:ind w:firstLine="0"/>
      </w:pPr>
      <w:r w:rsidRPr="00620F9B">
        <w:t>Signature: _______________________________________________________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Name (all</w:t>
      </w:r>
      <w:proofErr w:type="gramStart"/>
      <w:r w:rsidRPr="00620F9B">
        <w:t>)letters</w:t>
      </w:r>
      <w:proofErr w:type="gramEnd"/>
      <w:r w:rsidRPr="00620F9B">
        <w:t>: 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Title: _________________________________________________________</w:t>
      </w:r>
    </w:p>
    <w:p w:rsidR="00990A35" w:rsidRPr="00620F9B" w:rsidRDefault="00990A35" w:rsidP="00990A35">
      <w:pPr>
        <w:ind w:firstLine="0"/>
      </w:pPr>
    </w:p>
    <w:p w:rsidR="00990A35" w:rsidRPr="00620F9B" w:rsidRDefault="00990A35" w:rsidP="00990A35">
      <w:pPr>
        <w:ind w:firstLine="0"/>
      </w:pPr>
      <w:proofErr w:type="gramStart"/>
      <w:r w:rsidRPr="00620F9B">
        <w:t>Date :</w:t>
      </w:r>
      <w:proofErr w:type="gramEnd"/>
      <w:r w:rsidRPr="00620F9B">
        <w:t xml:space="preserve"> </w:t>
      </w:r>
      <w:r w:rsidRPr="00620F9B">
        <w:tab/>
        <w:t>_______________________________________________________</w:t>
      </w:r>
    </w:p>
    <w:p w:rsidR="00990A35" w:rsidRPr="00620F9B" w:rsidRDefault="00990A35" w:rsidP="00990A35">
      <w:pPr>
        <w:ind w:firstLine="0"/>
      </w:pPr>
    </w:p>
    <w:p w:rsidR="00990A35" w:rsidRPr="00620F9B" w:rsidRDefault="00990A35" w:rsidP="00990A35">
      <w:pPr>
        <w:ind w:firstLine="0"/>
      </w:pPr>
    </w:p>
    <w:p w:rsidR="00990A35" w:rsidRPr="00620F9B" w:rsidRDefault="00990A35" w:rsidP="00990A35">
      <w:pPr>
        <w:ind w:firstLine="0"/>
      </w:pPr>
    </w:p>
    <w:p w:rsidR="00990A35" w:rsidRPr="00620F9B" w:rsidRDefault="00990A35" w:rsidP="00990A35">
      <w:pPr>
        <w:ind w:firstLine="0"/>
      </w:pPr>
    </w:p>
    <w:p w:rsidR="00990A35" w:rsidRPr="00620F9B" w:rsidRDefault="00990A35" w:rsidP="00990A35">
      <w:pPr>
        <w:ind w:firstLine="0"/>
      </w:pPr>
    </w:p>
    <w:p w:rsidR="00990A35" w:rsidRPr="00620F9B" w:rsidRDefault="00990A35" w:rsidP="00990A35">
      <w:pPr>
        <w:ind w:firstLine="0"/>
        <w:rPr>
          <w:b/>
        </w:rPr>
      </w:pPr>
      <w:r w:rsidRPr="00620F9B">
        <w:t>(</w:t>
      </w:r>
      <w:r w:rsidRPr="00620F9B">
        <w:rPr>
          <w:b/>
        </w:rPr>
        <w:t xml:space="preserve">iii) </w:t>
      </w:r>
      <w:r w:rsidR="00BD47E4" w:rsidRPr="00620F9B">
        <w:rPr>
          <w:b/>
        </w:rPr>
        <w:t>INDIVIDUALS (WORKERS AND VISITORS)</w:t>
      </w:r>
      <w:r w:rsidRPr="00620F9B">
        <w:rPr>
          <w:b/>
        </w:rPr>
        <w:t xml:space="preserve"> CODE OF CONDUCT</w:t>
      </w:r>
    </w:p>
    <w:p w:rsidR="00990A35" w:rsidRPr="00620F9B" w:rsidRDefault="00990A35" w:rsidP="00990A35">
      <w:pPr>
        <w:ind w:firstLine="0"/>
        <w:rPr>
          <w:b/>
        </w:rPr>
      </w:pPr>
    </w:p>
    <w:p w:rsidR="00990A35" w:rsidRPr="00620F9B" w:rsidRDefault="00990A35" w:rsidP="00990A35">
      <w:pPr>
        <w:ind w:firstLine="0"/>
        <w:rPr>
          <w:b/>
        </w:rPr>
      </w:pPr>
      <w:r w:rsidRPr="00620F9B">
        <w:rPr>
          <w:b/>
        </w:rPr>
        <w:t>DEFINITIONS OF TERMS</w:t>
      </w:r>
    </w:p>
    <w:p w:rsidR="00990A35" w:rsidRPr="00620F9B" w:rsidRDefault="00990A35" w:rsidP="00990A35">
      <w:pPr>
        <w:ind w:firstLine="0"/>
      </w:pPr>
    </w:p>
    <w:p w:rsidR="00990A35" w:rsidRPr="00620F9B" w:rsidRDefault="00990A35" w:rsidP="00990A35">
      <w:pPr>
        <w:ind w:firstLine="0"/>
      </w:pPr>
      <w:r w:rsidRPr="00620F9B">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w:t>
      </w:r>
    </w:p>
    <w:p w:rsidR="00990A35" w:rsidRPr="00620F9B" w:rsidRDefault="00990A35" w:rsidP="00990A35">
      <w:pPr>
        <w:ind w:firstLine="0"/>
      </w:pPr>
    </w:p>
    <w:p w:rsidR="00990A35" w:rsidRPr="00620F9B" w:rsidRDefault="00990A35" w:rsidP="00990A35">
      <w:pPr>
        <w:ind w:firstLine="0"/>
      </w:pPr>
      <w:r w:rsidRPr="00620F9B">
        <w:t xml:space="preserve">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w:t>
      </w:r>
      <w:r w:rsidRPr="00620F9B">
        <w:lastRenderedPageBreak/>
        <w:t>brushing against someone; whistling and catcalling; giving personal gifts). Both women and men can experience SH.</w:t>
      </w:r>
    </w:p>
    <w:p w:rsidR="00990A35" w:rsidRPr="00620F9B" w:rsidRDefault="00990A35" w:rsidP="00990A35">
      <w:pPr>
        <w:ind w:firstLine="0"/>
      </w:pPr>
    </w:p>
    <w:p w:rsidR="00990A35" w:rsidRPr="00620F9B" w:rsidRDefault="00990A35" w:rsidP="00990A35">
      <w:pPr>
        <w:ind w:firstLine="0"/>
      </w:pPr>
      <w:r w:rsidRPr="00620F9B">
        <w:t>Perpetrator/Aggressor: The person(s) who commit(s) or threaten(s) to commit an act(s) of GBV/SEA/HS or VAC.</w:t>
      </w:r>
    </w:p>
    <w:p w:rsidR="00990A35" w:rsidRPr="00620F9B" w:rsidRDefault="00990A35" w:rsidP="00990A35">
      <w:pPr>
        <w:ind w:firstLine="0"/>
      </w:pPr>
    </w:p>
    <w:p w:rsidR="00990A35" w:rsidRPr="00620F9B" w:rsidRDefault="00990A35" w:rsidP="00990A35">
      <w:pPr>
        <w:ind w:firstLine="0"/>
      </w:pPr>
      <w:r w:rsidRPr="00620F9B">
        <w:t>Survivor(s): The person(s) negatively affected by GBV, SEA, or HS.</w:t>
      </w:r>
    </w:p>
    <w:p w:rsidR="00990A35" w:rsidRPr="00620F9B" w:rsidRDefault="00990A35" w:rsidP="00990A35">
      <w:pPr>
        <w:ind w:firstLine="0"/>
      </w:pPr>
    </w:p>
    <w:p w:rsidR="00990A35" w:rsidRPr="00620F9B" w:rsidRDefault="00990A35" w:rsidP="00990A35">
      <w:pPr>
        <w:ind w:firstLine="0"/>
      </w:pPr>
      <w:r w:rsidRPr="00620F9B">
        <w:t>Site: The location where infrastructure development work is taking place for the project. The site of consultancy assignments is the location/sites where they are carried out.</w:t>
      </w:r>
    </w:p>
    <w:p w:rsidR="00990A35" w:rsidRPr="00620F9B" w:rsidRDefault="00990A35" w:rsidP="00990A35">
      <w:pPr>
        <w:ind w:firstLine="0"/>
      </w:pPr>
      <w:r w:rsidRPr="00620F9B">
        <w:t>Consent: is the informed choice underlying a person's free and voluntary intention, acceptance, or agreement. Consent cannot be obtained when such acceptance or agreement is obtained by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990A35" w:rsidRPr="00620F9B" w:rsidRDefault="00990A35" w:rsidP="00990A35">
      <w:pPr>
        <w:ind w:firstLine="0"/>
      </w:pPr>
    </w:p>
    <w:p w:rsidR="00990A35" w:rsidRPr="00620F9B" w:rsidRDefault="00990A35" w:rsidP="00990A35">
      <w:pPr>
        <w:ind w:firstLine="0"/>
      </w:pPr>
      <w:r w:rsidRPr="00620F9B">
        <w:t>Consultant: Any organization or individual that has been contracted to provide consulting services for the project and has hired managers and/or employees to perform this work.</w:t>
      </w:r>
    </w:p>
    <w:p w:rsidR="00990A35" w:rsidRPr="00620F9B" w:rsidRDefault="00990A35" w:rsidP="00990A35">
      <w:pPr>
        <w:ind w:firstLine="0"/>
      </w:pPr>
    </w:p>
    <w:p w:rsidR="00990A35" w:rsidRPr="00620F9B" w:rsidRDefault="00990A35" w:rsidP="00990A35">
      <w:pPr>
        <w:ind w:firstLine="0"/>
      </w:pPr>
      <w:r w:rsidRPr="00620F9B">
        <w:t>Employee: Any person who provides labor to the contractor or consultant in the country, on or off the project site, under a contract or employment agreement for remuneration, performed formally or informally (including unpaid interns and volunteers), without responsibility for management or supervision of other employees.</w:t>
      </w:r>
    </w:p>
    <w:p w:rsidR="00990A35" w:rsidRPr="00620F9B" w:rsidRDefault="00990A35" w:rsidP="00990A35">
      <w:pPr>
        <w:ind w:firstLine="0"/>
      </w:pPr>
    </w:p>
    <w:p w:rsidR="00990A35" w:rsidRPr="00620F9B" w:rsidRDefault="00990A35" w:rsidP="00990A35">
      <w:pPr>
        <w:ind w:firstLine="0"/>
      </w:pPr>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p>
    <w:p w:rsidR="00990A35" w:rsidRPr="00620F9B" w:rsidRDefault="00990A35" w:rsidP="00990A35">
      <w:pPr>
        <w:ind w:firstLine="0"/>
      </w:pPr>
      <w:r w:rsidRPr="00620F9B">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990A35" w:rsidRPr="00620F9B" w:rsidRDefault="00990A35" w:rsidP="00990A35">
      <w:pPr>
        <w:ind w:firstLine="0"/>
      </w:pPr>
    </w:p>
    <w:p w:rsidR="00990A35" w:rsidRPr="00620F9B" w:rsidRDefault="00990A35" w:rsidP="00990A35">
      <w:pPr>
        <w:ind w:firstLine="0"/>
      </w:pPr>
      <w:r w:rsidRPr="00620F9B">
        <w:t>Site environment: The "project area of influence," which is any location, urban or rural, directly affected by the project, including human settlements.</w:t>
      </w:r>
    </w:p>
    <w:p w:rsidR="00990A35" w:rsidRPr="00620F9B" w:rsidRDefault="00990A35" w:rsidP="00990A35">
      <w:pPr>
        <w:ind w:firstLine="0"/>
      </w:pPr>
    </w:p>
    <w:p w:rsidR="00990A35" w:rsidRPr="00620F9B" w:rsidRDefault="00990A35" w:rsidP="00990A35">
      <w:pPr>
        <w:ind w:firstLine="0"/>
      </w:pPr>
      <w:r w:rsidRPr="00620F9B">
        <w:t>Sexual Exploitation: This is defined as the abuse of a position of vulnerability, authority, or trust for sexual purposes, particularly for financial, social, or political gain.</w:t>
      </w:r>
    </w:p>
    <w:p w:rsidR="00990A35" w:rsidRPr="00620F9B" w:rsidRDefault="00990A35" w:rsidP="00990A35">
      <w:pPr>
        <w:ind w:firstLine="0"/>
      </w:pPr>
    </w:p>
    <w:p w:rsidR="00990A35" w:rsidRPr="00620F9B" w:rsidRDefault="00990A35" w:rsidP="00990A35">
      <w:pPr>
        <w:ind w:firstLine="0"/>
      </w:pPr>
      <w:r w:rsidRPr="00620F9B">
        <w:t>Manager (project manager): Any person providing labor to a company or consultant, on or off-site, under a formal or informal employment contract and in exchange for a salary, with responsibility for controlling or directing the activities of a company's or consultant's team, unit, division, or similar entity, and with responsibility for supervising and managing a predefined number of employees.</w:t>
      </w:r>
    </w:p>
    <w:p w:rsidR="00990A35" w:rsidRPr="00620F9B" w:rsidRDefault="00990A35" w:rsidP="00990A35">
      <w:pPr>
        <w:ind w:firstLine="0"/>
      </w:pPr>
      <w:r w:rsidRPr="00620F9B">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990A35" w:rsidRPr="00620F9B" w:rsidRDefault="00990A35" w:rsidP="00990A35">
      <w:pPr>
        <w:ind w:firstLine="0"/>
      </w:pPr>
    </w:p>
    <w:p w:rsidR="00990A35" w:rsidRPr="00620F9B" w:rsidRDefault="00990A35" w:rsidP="00990A35">
      <w:pPr>
        <w:ind w:firstLine="0"/>
      </w:pPr>
      <w:r w:rsidRPr="00620F9B">
        <w:t>Complaints and Grievance Mechanism (CGM): A process established by a project to receive and address complaints.</w:t>
      </w:r>
    </w:p>
    <w:p w:rsidR="00990A35" w:rsidRPr="00620F9B" w:rsidRDefault="00990A35" w:rsidP="00990A35">
      <w:pPr>
        <w:ind w:firstLine="0"/>
      </w:pPr>
    </w:p>
    <w:p w:rsidR="00990A35" w:rsidRPr="00620F9B" w:rsidRDefault="00990A35" w:rsidP="00990A35">
      <w:pPr>
        <w:ind w:firstLine="0"/>
      </w:pPr>
      <w:r w:rsidRPr="00620F9B">
        <w:t>Accountability and Confidentiality Measures: Refers to the preservation of the privacy and confidentiality of the survivor at all stages of the intervention by ensuring that the identity of those involved is respected. The measures established hold contractors, consultants, and the client accountable for implementing a fair system for addressing GBV, SEA, and SH cases.</w:t>
      </w:r>
    </w:p>
    <w:p w:rsidR="00990A35" w:rsidRPr="00620F9B" w:rsidRDefault="00990A35" w:rsidP="00990A35">
      <w:pPr>
        <w:ind w:firstLine="0"/>
      </w:pPr>
    </w:p>
    <w:p w:rsidR="00990A35" w:rsidRPr="00620F9B" w:rsidRDefault="00990A35" w:rsidP="00990A35">
      <w:pPr>
        <w:ind w:firstLine="0"/>
      </w:pPr>
      <w:r w:rsidRPr="00620F9B">
        <w:t>Environmental, Social, Health, and Safety (ESHS) Standards: A general term covering issues related to the project's impact on the environment, communities, and workers.</w:t>
      </w:r>
    </w:p>
    <w:p w:rsidR="00990A35" w:rsidRPr="00620F9B" w:rsidRDefault="00990A35" w:rsidP="00990A35">
      <w:pPr>
        <w:ind w:firstLine="0"/>
      </w:pPr>
    </w:p>
    <w:p w:rsidR="00990A35" w:rsidRPr="00620F9B" w:rsidRDefault="00990A35" w:rsidP="00990A35">
      <w:pPr>
        <w:ind w:firstLine="0"/>
      </w:pPr>
      <w:r w:rsidRPr="00620F9B">
        <w:t>Corporate Environmental and Social Management Plan (PGESE): The plan prepared by the company that describes how it will carry out construction activities, in accordance with the project's Environmental and Social Management Plan (PGES).</w:t>
      </w:r>
    </w:p>
    <w:p w:rsidR="00990A35" w:rsidRPr="00620F9B" w:rsidRDefault="00990A35" w:rsidP="00990A35">
      <w:pPr>
        <w:ind w:firstLine="0"/>
      </w:pPr>
    </w:p>
    <w:p w:rsidR="00990A35" w:rsidRPr="00620F9B" w:rsidRDefault="00990A35" w:rsidP="00990A35">
      <w:pPr>
        <w:ind w:firstLine="0"/>
      </w:pPr>
      <w:r w:rsidRPr="00620F9B">
        <w:t>GBV/SEA/HS and VAC Allegations Procedure: The prescribed procedure for reporting GBV/SEA/HS or VAC incidents.</w:t>
      </w:r>
    </w:p>
    <w:p w:rsidR="00990A35" w:rsidRPr="00620F9B" w:rsidRDefault="00990A35" w:rsidP="00990A35">
      <w:pPr>
        <w:ind w:firstLine="0"/>
      </w:pPr>
    </w:p>
    <w:p w:rsidR="00990A35" w:rsidRPr="00620F9B" w:rsidRDefault="00990A35" w:rsidP="00990A35">
      <w:pPr>
        <w:ind w:firstLine="0"/>
      </w:pPr>
      <w:r w:rsidRPr="00620F9B">
        <w:t>Child Protection: An activity or initiative aimed at protecting children from all forms of harm, particularly those resulting from VAC.</w:t>
      </w:r>
    </w:p>
    <w:p w:rsidR="00990A35" w:rsidRPr="00620F9B" w:rsidRDefault="00990A35" w:rsidP="00990A35">
      <w:pPr>
        <w:ind w:firstLine="0"/>
      </w:pPr>
    </w:p>
    <w:p w:rsidR="00990A35" w:rsidRPr="00620F9B" w:rsidRDefault="00990A35" w:rsidP="00990A35">
      <w:pPr>
        <w:ind w:firstLine="0"/>
      </w:pPr>
      <w:r w:rsidRPr="00620F9B">
        <w:t>Intervention Protocol: Mechanisms in place to respond to GBV/SEA/HS and VAC incidents.</w:t>
      </w:r>
    </w:p>
    <w:p w:rsidR="00990A35" w:rsidRPr="00620F9B" w:rsidRDefault="00990A35" w:rsidP="00990A35">
      <w:pPr>
        <w:ind w:firstLine="0"/>
      </w:pPr>
    </w:p>
    <w:p w:rsidR="00990A35" w:rsidRPr="00620F9B" w:rsidRDefault="00990A35" w:rsidP="00990A35">
      <w:pPr>
        <w:ind w:firstLine="0"/>
      </w:pPr>
      <w:r w:rsidRPr="00620F9B">
        <w:t>Sexual Solicitation of Children: These behaviors allow an abuser to gain the trust of a child for sexual purposes. This allows an offender to establish a relationship of trust with the child and then seek to sexualize that relationship.</w:t>
      </w:r>
    </w:p>
    <w:p w:rsidR="00990A35" w:rsidRPr="00620F9B" w:rsidRDefault="00990A35" w:rsidP="00990A35">
      <w:pPr>
        <w:ind w:firstLine="0"/>
      </w:pPr>
      <w:r w:rsidRPr="00620F9B">
        <w:t>Online child solicitation: This is the sending of electronic messages with indecent content to a recipient believed by the sender to be a minor, with the intention of inducing the recipient to engage in or submit to sexual activity.</w:t>
      </w:r>
    </w:p>
    <w:p w:rsidR="00990A35" w:rsidRPr="00620F9B" w:rsidRDefault="00990A35" w:rsidP="00990A35">
      <w:pPr>
        <w:ind w:firstLine="0"/>
      </w:pPr>
    </w:p>
    <w:p w:rsidR="00990A35" w:rsidRPr="00620F9B" w:rsidRDefault="00990A35" w:rsidP="00990A35">
      <w:pPr>
        <w:ind w:firstLine="0"/>
      </w:pPr>
      <w:r w:rsidRPr="00620F9B">
        <w:lastRenderedPageBreak/>
        <w:t>Survivors: Individual(s) negatively affected by GBV/SEA/SH or VAC. Women, men, and children can be survivors of GBV/SEA/SH; only children can be survivors of VAC.</w:t>
      </w:r>
    </w:p>
    <w:p w:rsidR="00990A35" w:rsidRPr="00620F9B" w:rsidRDefault="00990A35" w:rsidP="00990A35">
      <w:pPr>
        <w:ind w:firstLine="0"/>
      </w:pPr>
    </w:p>
    <w:p w:rsidR="00990A35" w:rsidRPr="00620F9B" w:rsidRDefault="00990A35" w:rsidP="00990A35">
      <w:pPr>
        <w:ind w:firstLine="0"/>
      </w:pPr>
      <w:r w:rsidRPr="00620F9B">
        <w:t>Gender-Based Violence (GBV): An umbrella term that refers to any harmful act perpetrated against a person's will and based on societal differences between men and women (gender). It includes acts that cause physical, sexual, or psychological harm or suffering, threats of such acts, coercion, and other forms of deprivation of liberty. These acts can occur in the public or private sphere (Inter-Agency Standing Committee (IASC), 2015).</w:t>
      </w:r>
    </w:p>
    <w:p w:rsidR="00990A35" w:rsidRPr="00620F9B" w:rsidRDefault="00990A35" w:rsidP="00990A35">
      <w:pPr>
        <w:ind w:firstLine="0"/>
      </w:pPr>
      <w:r w:rsidRPr="00620F9B">
        <w:t>The six main types of GBV are:</w:t>
      </w:r>
    </w:p>
    <w:p w:rsidR="00990A35" w:rsidRPr="00620F9B" w:rsidRDefault="00990A35" w:rsidP="00990A35">
      <w:pPr>
        <w:ind w:firstLine="0"/>
      </w:pPr>
      <w:r w:rsidRPr="00620F9B">
        <w:t>- Rape: Nonconsensual penetration (however slight) of the vagina, anus, or mouth with a penis, other body part, or an object.</w:t>
      </w:r>
    </w:p>
    <w:p w:rsidR="00990A35" w:rsidRPr="00620F9B" w:rsidRDefault="00990A35" w:rsidP="00990A35">
      <w:pPr>
        <w:ind w:firstLine="0"/>
      </w:pPr>
      <w:r w:rsidRPr="00620F9B">
        <w:t>- Sexual assault: Any form of nonconsensual sexual contact, even if it does not result in penetration. Examples include attempted rape, as well as unwanted kissing, fondling, or touching of the genitals and buttocks.</w:t>
      </w:r>
    </w:p>
    <w:p w:rsidR="00990A35" w:rsidRPr="00620F9B" w:rsidRDefault="00990A35" w:rsidP="00990A35">
      <w:pPr>
        <w:ind w:firstLine="0"/>
      </w:pPr>
      <w:r w:rsidRPr="00620F9B">
        <w:t>-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990A35" w:rsidRPr="00620F9B" w:rsidRDefault="00990A35" w:rsidP="00990A35">
      <w:pPr>
        <w:ind w:firstLine="0"/>
      </w:pPr>
      <w:r w:rsidRPr="00620F9B">
        <w:t>- Physical assault: an act of physical violence that is not sexual in nature. Examples: hitting, slapping, strangling, hurting, shoving, burning, shaking, shooting or using a weapon, acid attack, or any other act that causes pain, physical discomfort, or injury.</w:t>
      </w:r>
    </w:p>
    <w:p w:rsidR="00990A35" w:rsidRPr="00620F9B" w:rsidRDefault="00990A35" w:rsidP="00990A35">
      <w:pPr>
        <w:ind w:firstLine="0"/>
      </w:pPr>
      <w:r w:rsidRPr="00620F9B">
        <w:t>- Forced marriage: the marriage of an individual against their will.</w:t>
      </w:r>
    </w:p>
    <w:p w:rsidR="00990A35" w:rsidRPr="00620F9B" w:rsidRDefault="00990A35" w:rsidP="00990A35">
      <w:pPr>
        <w:ind w:firstLine="0"/>
      </w:pPr>
      <w:r w:rsidRPr="00620F9B">
        <w:t>- Deprivation of resources, opportunities, or services: deprivation of legitimate access to economic resources/assets or livelihoods, education, health, or other social services.</w:t>
      </w:r>
    </w:p>
    <w:p w:rsidR="00990A35" w:rsidRPr="00620F9B" w:rsidRDefault="00990A35" w:rsidP="00990A35">
      <w:pPr>
        <w:ind w:firstLine="0"/>
      </w:pPr>
      <w:r w:rsidRPr="00620F9B">
        <w:t xml:space="preserve">- Psychological/emotional abuse: the infliction of mental or emotional pain or harm. Examples: threats of physical or sexual violence, intimidation, humiliation, enforced isolation, harassment, stalking, unwanted solicitation, remarks, </w:t>
      </w:r>
      <w:proofErr w:type="gramStart"/>
      <w:r w:rsidRPr="00620F9B">
        <w:t>destruction</w:t>
      </w:r>
      <w:proofErr w:type="gramEnd"/>
      <w:r w:rsidRPr="00620F9B">
        <w:t xml:space="preserve"> of cherished possessions, etc.</w:t>
      </w:r>
    </w:p>
    <w:p w:rsidR="00990A35" w:rsidRPr="00620F9B" w:rsidRDefault="00990A35" w:rsidP="00990A35">
      <w:pPr>
        <w:ind w:firstLine="0"/>
      </w:pPr>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r w:rsidRPr="00620F9B">
        <w:t>Consent: The informed choice underlying a person's free and voluntary intention, acceptance, or agreement. Consent cannot be obtained when such acceptance or agreement is obtained by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990A35" w:rsidRPr="00620F9B" w:rsidRDefault="00990A35" w:rsidP="00990A35">
      <w:pPr>
        <w:ind w:firstLine="0"/>
      </w:pPr>
    </w:p>
    <w:p w:rsidR="00990A35" w:rsidRPr="00620F9B" w:rsidRDefault="00990A35" w:rsidP="00990A35">
      <w:pPr>
        <w:ind w:firstLine="0"/>
      </w:pPr>
      <w:r w:rsidRPr="00620F9B">
        <w:t xml:space="preserve">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w:t>
      </w:r>
      <w:r w:rsidRPr="00620F9B">
        <w:lastRenderedPageBreak/>
        <w:t>other activities such as the use of computers, mobile phones, video devices, digital cameras, or any other means to exploit or harass children or to access child pornography.</w:t>
      </w:r>
    </w:p>
    <w:p w:rsidR="00990A35" w:rsidRPr="00620F9B" w:rsidRDefault="00990A35" w:rsidP="00990A35">
      <w:pPr>
        <w:ind w:firstLine="0"/>
      </w:pPr>
    </w:p>
    <w:p w:rsidR="00990A35" w:rsidRPr="00620F9B" w:rsidRDefault="00990A35" w:rsidP="00990A35">
      <w:pPr>
        <w:ind w:firstLine="0"/>
      </w:pPr>
      <w:r w:rsidRPr="00620F9B">
        <w:t>Trafficking in persons: The recruitment, transportation, harboring, or receipt of persons by means of the threat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the removal of organs.</w:t>
      </w:r>
    </w:p>
    <w:p w:rsidR="00990A35" w:rsidRPr="00620F9B" w:rsidRDefault="00990A35" w:rsidP="00990A35">
      <w:pPr>
        <w:ind w:firstLine="0"/>
      </w:pPr>
    </w:p>
    <w:p w:rsidR="00990A35" w:rsidRPr="00A5562E" w:rsidRDefault="00990A35" w:rsidP="00990A35">
      <w:pPr>
        <w:ind w:firstLine="0"/>
        <w:rPr>
          <w:b/>
        </w:rPr>
      </w:pPr>
      <w:r w:rsidRPr="00A5562E">
        <w:rPr>
          <w:b/>
        </w:rPr>
        <w:t>PRINCIPLES, MORAL VALUES, ETHICS, AND ATTITUDES TO BE RESPECTED</w:t>
      </w:r>
    </w:p>
    <w:p w:rsidR="00990A35" w:rsidRPr="00620F9B" w:rsidRDefault="00990A35" w:rsidP="00990A35">
      <w:pPr>
        <w:ind w:firstLine="0"/>
      </w:pPr>
      <w:r w:rsidRPr="00620F9B">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990A35" w:rsidRPr="00620F9B" w:rsidRDefault="00990A35" w:rsidP="00990A35">
      <w:pPr>
        <w:ind w:firstLine="0"/>
      </w:pPr>
      <w:r w:rsidRPr="00620F9B">
        <w:t>The following acts of discrimination, harassment, and violence are strictly prohibited and severely punished for all project stakeholders (members of the educational community).</w:t>
      </w:r>
    </w:p>
    <w:p w:rsidR="00990A35" w:rsidRPr="00620F9B" w:rsidRDefault="00990A35" w:rsidP="00990A35">
      <w:pPr>
        <w:ind w:firstLine="0"/>
      </w:pPr>
      <w:r w:rsidRPr="00620F9B">
        <w:t>1. Any act of discrimination in interactions with project beneficiaries or members of the local community, or between staff (of the host company, training center, etc.) based on race, color, sex, age, religion, language, marital status, family status, political belief, national, ethnic, or social affiliation, physical or mental disability, birth, sexual orientation, gender identity, or any other status. 2. Any act of sexual harassment, or inappropriate, harassing, threatening, abusive, sexually provocative, degrading, or culturally inappropriate language or behavior.</w:t>
      </w:r>
    </w:p>
    <w:p w:rsidR="00990A35" w:rsidRPr="00620F9B" w:rsidRDefault="00990A35" w:rsidP="00990A35">
      <w:pPr>
        <w:ind w:firstLine="0"/>
      </w:pPr>
      <w:r w:rsidRPr="00620F9B">
        <w:t>3. Any act of violence, including sexual and/or gender-based violence, that may cause physical, psychological, or sexual harm, the threat of such acts, coercion, and deprivation of liberty.</w:t>
      </w:r>
    </w:p>
    <w:p w:rsidR="00990A35" w:rsidRPr="00620F9B" w:rsidRDefault="00990A35" w:rsidP="00990A35">
      <w:pPr>
        <w:ind w:firstLine="0"/>
      </w:pPr>
      <w:r w:rsidRPr="00620F9B">
        <w:t>4. Any act of exploitation or abuse of power, including sexual exploitation and abuse, such as the exchange of money, employment, goods, or services for sex, which includes sexual favors or other forms of humiliating, degrading, or abusive behavior.</w:t>
      </w:r>
    </w:p>
    <w:p w:rsidR="00990A35" w:rsidRPr="00620F9B" w:rsidRDefault="00990A35" w:rsidP="00990A35">
      <w:pPr>
        <w:ind w:firstLine="0"/>
      </w:pPr>
      <w:r w:rsidRPr="00620F9B">
        <w:t>5. The employment and exploitation of children within the company, which includes sexual abuse or other inappropriate behavior towards children, including sexual intercourse and early marriage; In addition, the safety and protection of children in the project areas and also in the surroundings of the project must also be ensured.</w:t>
      </w:r>
    </w:p>
    <w:p w:rsidR="00990A35" w:rsidRPr="00620F9B" w:rsidRDefault="00990A35" w:rsidP="00990A35">
      <w:pPr>
        <w:ind w:firstLine="0"/>
      </w:pPr>
      <w:r w:rsidRPr="00620F9B">
        <w:t>The commission of the prohibited acts listed above will be immediately punished by dismissal upon first discovery of the misconduct, with the transmission of the characteristic elements of the misconduct for legal proceedings by the competent public authority if reported (with the informed consent of the survivor).</w:t>
      </w:r>
    </w:p>
    <w:p w:rsidR="00990A35" w:rsidRPr="00620F9B" w:rsidRDefault="00990A35" w:rsidP="00990A35">
      <w:pPr>
        <w:ind w:firstLine="0"/>
      </w:pPr>
      <w:r w:rsidRPr="00620F9B">
        <w:t>In addition, any repeated act of harassment whose purpose or effect is a deterioration of working conditions likely to violate rights and dignity, impair physical health, or compromise professional future will be subject to disciplinary action.</w:t>
      </w:r>
    </w:p>
    <w:p w:rsidR="00990A35" w:rsidRPr="00620F9B" w:rsidRDefault="00990A35" w:rsidP="00990A35">
      <w:pPr>
        <w:ind w:firstLine="0"/>
      </w:pPr>
      <w:r w:rsidRPr="00620F9B">
        <w:lastRenderedPageBreak/>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990A35" w:rsidRPr="00620F9B" w:rsidRDefault="00990A35" w:rsidP="00990A35">
      <w:pPr>
        <w:ind w:firstLine="0"/>
      </w:pPr>
    </w:p>
    <w:p w:rsidR="00620F9B" w:rsidRDefault="00620F9B" w:rsidP="00990A35">
      <w:pPr>
        <w:ind w:firstLine="0"/>
        <w:rPr>
          <w:sz w:val="28"/>
        </w:rPr>
      </w:pPr>
    </w:p>
    <w:p w:rsidR="00990A35" w:rsidRPr="00620F9B" w:rsidRDefault="00990A35" w:rsidP="00990A35">
      <w:pPr>
        <w:ind w:firstLine="0"/>
        <w:rPr>
          <w:b/>
        </w:rPr>
      </w:pPr>
      <w:r w:rsidRPr="00620F9B">
        <w:rPr>
          <w:b/>
        </w:rPr>
        <w:t>Commitment</w:t>
      </w:r>
    </w:p>
    <w:p w:rsidR="00990A35" w:rsidRPr="00620F9B" w:rsidRDefault="00990A35" w:rsidP="00990A35">
      <w:pPr>
        <w:ind w:firstLine="0"/>
      </w:pPr>
      <w:r w:rsidRPr="00620F9B">
        <w:t>I</w:t>
      </w:r>
      <w:r w:rsidR="00620F9B" w:rsidRPr="00620F9B">
        <w:t>, the undersigned,</w:t>
      </w:r>
      <w:r w:rsidRPr="00620F9B">
        <w:t>______________________________________________________, acknowledge the importance of complying with Environmental, Social, Health, and Safety (ESHS) standards, adhering to the project's Occupational Health and Safety (OHS) requirements, and preventing Gender-Based Violence (GBV), including Sexual Exploitation and Abuse (SEA), Sexual Harassment (SH), and Violence Against Children (VAC).</w:t>
      </w:r>
    </w:p>
    <w:p w:rsidR="00990A35" w:rsidRPr="00620F9B" w:rsidRDefault="00990A35" w:rsidP="00990A35">
      <w:pPr>
        <w:ind w:firstLine="0"/>
      </w:pPr>
      <w:r w:rsidRPr="00620F9B">
        <w:t>The project considers that failure to comply with ESHS standards and HST requirements, or failure to participate in activities to combat GBV and VAC, whether in the workplace or its surroundings (worker camps, neighboring communities), constitutes serious misconduct and is therefore subject to sanctions, penalties, or possible dismissal. Police action may be taken against perpetrators of GBV/SEA/SH or VAC, if necessary.</w:t>
      </w:r>
    </w:p>
    <w:p w:rsidR="00990A35" w:rsidRPr="00620F9B" w:rsidRDefault="00990A35" w:rsidP="00990A35">
      <w:pPr>
        <w:ind w:firstLine="0"/>
      </w:pPr>
    </w:p>
    <w:p w:rsidR="00990A35" w:rsidRPr="00620F9B" w:rsidRDefault="00990A35" w:rsidP="00990A35">
      <w:pPr>
        <w:ind w:firstLine="0"/>
      </w:pPr>
      <w:r w:rsidRPr="00620F9B">
        <w:t>While working on the project, I agree to:</w:t>
      </w:r>
    </w:p>
    <w:p w:rsidR="00990A35" w:rsidRPr="00620F9B" w:rsidRDefault="00990A35" w:rsidP="00990A35">
      <w:pPr>
        <w:ind w:firstLine="0"/>
      </w:pPr>
    </w:p>
    <w:p w:rsidR="00990A35" w:rsidRPr="00620F9B" w:rsidRDefault="00990A35" w:rsidP="00990A35">
      <w:pPr>
        <w:ind w:firstLine="0"/>
      </w:pPr>
      <w:r w:rsidRPr="00620F9B">
        <w:t>- Attend and actively participate in training courses related to ESHS standards, occupational health and safety (OHS), HIV/AIDS, GBV/SEA/HS, and VCE requirements, as required by my employer;</w:t>
      </w:r>
    </w:p>
    <w:p w:rsidR="00990A35" w:rsidRPr="00620F9B" w:rsidRDefault="00990A35" w:rsidP="00990A35">
      <w:pPr>
        <w:ind w:firstLine="0"/>
      </w:pPr>
      <w:r w:rsidRPr="00620F9B">
        <w:t>- Wear my Personal Protective Equipment (PPE) at all times in the workplace or during project-related activities;</w:t>
      </w:r>
    </w:p>
    <w:p w:rsidR="00990A35" w:rsidRPr="00620F9B" w:rsidRDefault="00990A35" w:rsidP="00990A35">
      <w:pPr>
        <w:ind w:firstLine="0"/>
      </w:pPr>
      <w:r w:rsidRPr="00620F9B">
        <w:t>- Take all practical steps to implement the Corporate Environmental and Social Management Plan (CESMP);</w:t>
      </w:r>
    </w:p>
    <w:p w:rsidR="00990A35" w:rsidRPr="00620F9B" w:rsidRDefault="00990A35" w:rsidP="00990A35">
      <w:pPr>
        <w:ind w:firstLine="0"/>
      </w:pPr>
      <w:r w:rsidRPr="00620F9B">
        <w:t>- Implement the HST Management Plan;</w:t>
      </w:r>
    </w:p>
    <w:p w:rsidR="00990A35" w:rsidRPr="00620F9B" w:rsidRDefault="00990A35" w:rsidP="00990A35">
      <w:pPr>
        <w:ind w:firstLine="0"/>
      </w:pPr>
      <w:r w:rsidRPr="00620F9B">
        <w:t>- Adhere to a zero-tolerance policy regarding the consumption of alcohol while on the job and refrain from using narcotics or other substances that may impair my ability to drive at any time;</w:t>
      </w:r>
    </w:p>
    <w:p w:rsidR="00990A35" w:rsidRPr="00620F9B" w:rsidRDefault="00990A35" w:rsidP="00990A35">
      <w:pPr>
        <w:ind w:firstLine="0"/>
      </w:pPr>
      <w:r w:rsidRPr="00620F9B">
        <w:t>- Allow the police to conduct background checks on me;</w:t>
      </w:r>
    </w:p>
    <w:p w:rsidR="00990A35" w:rsidRPr="00620F9B" w:rsidRDefault="00990A35" w:rsidP="00990A35">
      <w:pPr>
        <w:ind w:firstLine="0"/>
      </w:pPr>
      <w:r w:rsidRPr="00620F9B">
        <w:t>- Treat women, children (persons under the age of 18), and men with respect, regardless of their race, color, language, religion, political or other opinion, national, ethnic, or social origin, wealth, disability, citizenship, or any other status;</w:t>
      </w:r>
    </w:p>
    <w:p w:rsidR="00990A35" w:rsidRPr="00620F9B" w:rsidRDefault="00990A35" w:rsidP="00990A35">
      <w:pPr>
        <w:ind w:firstLine="0"/>
      </w:pPr>
      <w:r w:rsidRPr="00620F9B">
        <w:t>- Refrain from addressing women, children, or men with language or behavior that is inappropriate, harassing, abusive, sexually provocative, degrading, or culturally inappropriate;</w:t>
      </w:r>
    </w:p>
    <w:p w:rsidR="00990A35" w:rsidRPr="00620F9B" w:rsidRDefault="00990A35" w:rsidP="00990A35">
      <w:pPr>
        <w:ind w:firstLine="0"/>
      </w:pPr>
      <w:r w:rsidRPr="00620F9B">
        <w:t>- Not engage in sexual harassment (e.g., making unwanted sexual advances, requesting sexual favors, or engaging in any other verbal or physical behavior of a sexual nature, including subtle acts of such behavior (e.g., looking someone up and down; kissing or blowing kisses; making sexual innuendos by making noises; brushing against someone; whistling; giving personal gifts; making comments about someone's sex life, etc.);</w:t>
      </w:r>
    </w:p>
    <w:p w:rsidR="00990A35" w:rsidRPr="00620F9B" w:rsidRDefault="00990A35" w:rsidP="00990A35">
      <w:pPr>
        <w:ind w:firstLine="0"/>
      </w:pPr>
      <w:r w:rsidRPr="00620F9B">
        <w:lastRenderedPageBreak/>
        <w:t>- Not engage in sexual favors (e.g., making promises or conditioning favorable treatment on sexual acts) or other forms of humiliating, degrading, or abusive behavior;</w:t>
      </w:r>
    </w:p>
    <w:p w:rsidR="00990A35" w:rsidRPr="00620F9B" w:rsidRDefault="00990A35" w:rsidP="00990A35">
      <w:pPr>
        <w:ind w:firstLine="0"/>
      </w:pPr>
      <w:r w:rsidRPr="00620F9B">
        <w:t>- Not engage in sexual contact or activities with children (including the malicious solicitation of children) or contact through digital media; lack of knowledge of the child's age cannot be used as a defense; nor can the child's consent constitute a defense or excuse;</w:t>
      </w:r>
    </w:p>
    <w:p w:rsidR="00990A35" w:rsidRPr="00620F9B" w:rsidRDefault="00990A35" w:rsidP="00990A35">
      <w:pPr>
        <w:ind w:firstLine="0"/>
      </w:pPr>
      <w:r w:rsidRPr="00620F9B">
        <w:t>- Not engage in relationships with children under the age of 18, including marrying a girl under the age of 18;</w:t>
      </w:r>
    </w:p>
    <w:p w:rsidR="00990A35" w:rsidRPr="00620F9B" w:rsidRDefault="00990A35" w:rsidP="00990A35">
      <w:pPr>
        <w:ind w:firstLine="0"/>
      </w:pPr>
      <w:r w:rsidRPr="00620F9B">
        <w:t>- Unless full consent is obtained from all parties involved, not engage in sexual interactions with members of neighboring communities; this definition includes relationships involving the refusal or promise to actually provide a benefit (monetary or non-monetary) to community members in exchange for sexual activity – such sexual activity is deemed "non-consensual" under this Code;</w:t>
      </w:r>
    </w:p>
    <w:p w:rsidR="00990A35" w:rsidRPr="00620F9B" w:rsidRDefault="00990A35" w:rsidP="00990A35">
      <w:pPr>
        <w:ind w:firstLine="0"/>
      </w:pPr>
      <w:r w:rsidRPr="00620F9B">
        <w:t>- Report through the Complaints/Grievances Mechanism or to my manager/project manager any suspected or proven case of GBV/SEA/SM or VAC committed by a coworker, whether or not they are employed by my company or the project, or any violation of this Code of Conduct.</w:t>
      </w:r>
    </w:p>
    <w:p w:rsidR="00990A35" w:rsidRPr="00620F9B" w:rsidRDefault="00990A35" w:rsidP="00990A35">
      <w:pPr>
        <w:ind w:firstLine="0"/>
      </w:pPr>
    </w:p>
    <w:p w:rsidR="00990A35" w:rsidRPr="00620F9B" w:rsidRDefault="00990A35" w:rsidP="00990A35">
      <w:pPr>
        <w:ind w:firstLine="0"/>
      </w:pPr>
      <w:r w:rsidRPr="00620F9B">
        <w:t>With respect to children under the age of 18:</w:t>
      </w:r>
    </w:p>
    <w:p w:rsidR="00990A35" w:rsidRPr="00620F9B" w:rsidRDefault="00990A35" w:rsidP="00990A35">
      <w:pPr>
        <w:ind w:firstLine="0"/>
      </w:pPr>
      <w:r w:rsidRPr="00620F9B">
        <w:t>- Where possible, ensure the presence of another adult when working near children.</w:t>
      </w:r>
    </w:p>
    <w:p w:rsidR="00990A35" w:rsidRPr="00620F9B" w:rsidRDefault="00990A35" w:rsidP="00990A35">
      <w:pPr>
        <w:ind w:firstLine="0"/>
      </w:pPr>
      <w:r w:rsidRPr="00620F9B">
        <w:t>- Do not invite unaccompanied, unrelated children into my home unless they are at immediate risk of injury or physical danger;</w:t>
      </w:r>
    </w:p>
    <w:p w:rsidR="00990A35" w:rsidRPr="00620F9B" w:rsidRDefault="00990A35" w:rsidP="00990A35">
      <w:pPr>
        <w:ind w:firstLine="0"/>
      </w:pPr>
      <w:r w:rsidRPr="00620F9B">
        <w:t>- Do not use computers, mobile phones, video devices, digital cameras, or any other media to exploit or harass children or to access child pornography (see also the section "Use of Images of Children for Employment" below);</w:t>
      </w:r>
    </w:p>
    <w:p w:rsidR="00990A35" w:rsidRPr="00620F9B" w:rsidRDefault="00990A35" w:rsidP="00990A35">
      <w:pPr>
        <w:ind w:firstLine="0"/>
      </w:pPr>
      <w:r w:rsidRPr="00620F9B">
        <w:t>- Refrain from corporal punishment or disciplinary measures against children;</w:t>
      </w:r>
    </w:p>
    <w:p w:rsidR="00990A35" w:rsidRPr="00620F9B" w:rsidRDefault="00990A35" w:rsidP="00990A35">
      <w:pPr>
        <w:ind w:firstLine="0"/>
      </w:pPr>
      <w:r w:rsidRPr="00620F9B">
        <w:t>- Refrain from hiring children under the age of 14 for domestic work or any other work, unless national law sets a higher age or exposes them to a significant risk of injury;</w:t>
      </w:r>
    </w:p>
    <w:p w:rsidR="00990A35" w:rsidRPr="00620F9B" w:rsidRDefault="00990A35" w:rsidP="00990A35">
      <w:pPr>
        <w:ind w:firstLine="0"/>
      </w:pPr>
      <w:r w:rsidRPr="00620F9B">
        <w:t>- Comply with all local laws, including labor laws related to child labor and the World Bank's child labor standards and Minimum age;</w:t>
      </w:r>
    </w:p>
    <w:p w:rsidR="00990A35" w:rsidRPr="00620F9B" w:rsidRDefault="00990A35" w:rsidP="00990A35">
      <w:pPr>
        <w:ind w:firstLine="0"/>
      </w:pPr>
      <w:r w:rsidRPr="00620F9B">
        <w:t>- Take the necessary precautions when photographing or filming children.</w:t>
      </w:r>
    </w:p>
    <w:p w:rsidR="00990A35" w:rsidRPr="00620F9B" w:rsidRDefault="00990A35" w:rsidP="00990A35">
      <w:pPr>
        <w:ind w:firstLine="0"/>
      </w:pPr>
      <w:r w:rsidRPr="00620F9B">
        <w:t>Use of Images of Children for Professional Purposes</w:t>
      </w:r>
    </w:p>
    <w:p w:rsidR="00990A35" w:rsidRPr="00620F9B" w:rsidRDefault="00990A35" w:rsidP="00990A35">
      <w:pPr>
        <w:ind w:firstLine="0"/>
      </w:pPr>
      <w:r w:rsidRPr="00620F9B">
        <w:t>When photographing or filming a child for professional purposes, I must:</w:t>
      </w:r>
    </w:p>
    <w:p w:rsidR="00990A35" w:rsidRPr="00620F9B" w:rsidRDefault="00990A35" w:rsidP="00990A35">
      <w:pPr>
        <w:ind w:firstLine="0"/>
      </w:pPr>
      <w:r w:rsidRPr="00620F9B">
        <w:t>- Before photographing or filming a child, assess and strive to respect local traditions or restrictions regarding the reproduction of personal images;</w:t>
      </w:r>
    </w:p>
    <w:p w:rsidR="00990A35" w:rsidRPr="00620F9B" w:rsidRDefault="00990A35" w:rsidP="00990A35">
      <w:pPr>
        <w:ind w:firstLine="0"/>
      </w:pPr>
      <w:r w:rsidRPr="00620F9B">
        <w:t>- Before photographing or filming a child, obtain the informed consent of the child and a parent or guardian; to do this, I must explain how the photograph or film will be used;</w:t>
      </w:r>
    </w:p>
    <w:p w:rsidR="00990A35" w:rsidRPr="00620F9B" w:rsidRDefault="00990A35" w:rsidP="00990A35">
      <w:pPr>
        <w:ind w:firstLine="0"/>
      </w:pPr>
      <w:r w:rsidRPr="00620F9B">
        <w:t>- Ensure that photographs, films, videos, and DVDs depict children in a dignified and respectful manner, and not in a vulnerable or submissive manner; children must be appropriately dressed and not pose in a manner that could be considered sexually suggestive;</w:t>
      </w:r>
    </w:p>
    <w:p w:rsidR="00990A35" w:rsidRPr="00620F9B" w:rsidRDefault="00990A35" w:rsidP="00990A35">
      <w:pPr>
        <w:ind w:firstLine="0"/>
      </w:pPr>
      <w:r w:rsidRPr="00620F9B">
        <w:t>- Ensure that images are honest representations of the context and facts;</w:t>
      </w:r>
    </w:p>
    <w:p w:rsidR="00990A35" w:rsidRPr="00620F9B" w:rsidRDefault="00990A35" w:rsidP="00990A35">
      <w:pPr>
        <w:ind w:firstLine="0"/>
      </w:pPr>
      <w:r w:rsidRPr="00620F9B">
        <w:lastRenderedPageBreak/>
        <w:t>- Ensure that file labels do not reveal information that could identify a child when sending images electronically.</w:t>
      </w:r>
    </w:p>
    <w:p w:rsidR="00990A35" w:rsidRPr="00620F9B" w:rsidRDefault="00990A35" w:rsidP="00990A35">
      <w:pPr>
        <w:ind w:firstLine="0"/>
      </w:pPr>
    </w:p>
    <w:p w:rsidR="00990A35" w:rsidRPr="00620F9B" w:rsidRDefault="00990A35" w:rsidP="00990A35">
      <w:pPr>
        <w:ind w:firstLine="0"/>
      </w:pPr>
      <w:r w:rsidRPr="00620F9B">
        <w:t>Sanctions</w:t>
      </w:r>
    </w:p>
    <w:p w:rsidR="00990A35" w:rsidRPr="00620F9B" w:rsidRDefault="00990A35" w:rsidP="00990A35">
      <w:pPr>
        <w:ind w:firstLine="0"/>
      </w:pPr>
    </w:p>
    <w:p w:rsidR="00990A35" w:rsidRPr="00620F9B" w:rsidRDefault="00990A35" w:rsidP="00990A35">
      <w:pPr>
        <w:ind w:firstLine="0"/>
      </w:pPr>
      <w:r w:rsidRPr="00620F9B">
        <w:t>I understand that if I violate this Individual Code of Conduct, my employer will take disciplinary action, which may include:</w:t>
      </w:r>
    </w:p>
    <w:p w:rsidR="00990A35" w:rsidRPr="00620F9B" w:rsidRDefault="00990A35" w:rsidP="00990A35">
      <w:pPr>
        <w:ind w:firstLine="0"/>
      </w:pPr>
    </w:p>
    <w:p w:rsidR="00990A35" w:rsidRPr="00620F9B" w:rsidRDefault="00990A35" w:rsidP="00990A35">
      <w:pPr>
        <w:ind w:firstLine="0"/>
      </w:pPr>
      <w:r w:rsidRPr="00620F9B">
        <w:t>- Informal warning;</w:t>
      </w:r>
    </w:p>
    <w:p w:rsidR="00990A35" w:rsidRPr="00620F9B" w:rsidRDefault="00990A35" w:rsidP="00990A35">
      <w:pPr>
        <w:ind w:firstLine="0"/>
      </w:pPr>
      <w:r w:rsidRPr="00620F9B">
        <w:t>- Formal warning;</w:t>
      </w:r>
    </w:p>
    <w:p w:rsidR="00990A35" w:rsidRPr="00620F9B" w:rsidRDefault="00990A35" w:rsidP="00990A35">
      <w:pPr>
        <w:ind w:firstLine="0"/>
      </w:pPr>
      <w:r w:rsidRPr="00620F9B">
        <w:t>- Additional training;</w:t>
      </w:r>
    </w:p>
    <w:p w:rsidR="00990A35" w:rsidRPr="00620F9B" w:rsidRDefault="00990A35" w:rsidP="00990A35">
      <w:pPr>
        <w:ind w:firstLine="0"/>
      </w:pPr>
      <w:r w:rsidRPr="00620F9B">
        <w:t>- Loss of up to one week's pay;</w:t>
      </w:r>
    </w:p>
    <w:p w:rsidR="00990A35" w:rsidRPr="00620F9B" w:rsidRDefault="00990A35" w:rsidP="00990A35">
      <w:pPr>
        <w:ind w:firstLine="0"/>
      </w:pPr>
      <w:r w:rsidRPr="00620F9B">
        <w:t>- Suspension of the employment relationship (without pay), for a minimum period of one month and a maximum period of six months;</w:t>
      </w:r>
    </w:p>
    <w:p w:rsidR="00990A35" w:rsidRPr="00620F9B" w:rsidRDefault="00990A35" w:rsidP="00990A35">
      <w:pPr>
        <w:ind w:firstLine="0"/>
      </w:pPr>
      <w:r w:rsidRPr="00620F9B">
        <w:t>- Dismissal.</w:t>
      </w:r>
    </w:p>
    <w:p w:rsidR="00990A35" w:rsidRPr="00620F9B" w:rsidRDefault="00990A35" w:rsidP="00990A35">
      <w:pPr>
        <w:ind w:firstLine="0"/>
      </w:pPr>
      <w:r w:rsidRPr="00620F9B">
        <w:t>- Reporting to the police, if applicable.</w:t>
      </w:r>
    </w:p>
    <w:p w:rsidR="00990A35" w:rsidRPr="00620F9B" w:rsidRDefault="00990A35" w:rsidP="00990A35">
      <w:pPr>
        <w:ind w:firstLine="0"/>
      </w:pPr>
    </w:p>
    <w:p w:rsidR="00990A35" w:rsidRPr="00620F9B" w:rsidRDefault="00990A35" w:rsidP="00990A35">
      <w:pPr>
        <w:ind w:firstLine="0"/>
      </w:pPr>
      <w:r w:rsidRPr="00620F9B">
        <w:t>Final Commitment</w:t>
      </w:r>
    </w:p>
    <w:p w:rsidR="00990A35" w:rsidRPr="00620F9B" w:rsidRDefault="00990A35" w:rsidP="00990A35">
      <w:pPr>
        <w:ind w:firstLine="0"/>
      </w:pPr>
      <w:r w:rsidRPr="00620F9B">
        <w:t>I understand that it is my responsibility to ensure that Environmental, Social, Health, and Safety standards are respected. I will comply with the Occupational Health and Safety Management Plan. I will avoid acts or behaviors that could be interpreted as GBV/SEA/HS and VCE. Any such act will constitute a violation of this Individual Code of Conduct. I hereby acknowledge that I have read the aforementioned Individual Code of Conduct, agree to comply with the standards contained therein, and understand my roles and responsibilities in preventing and responding to cases related to ESHS standards, HST requirements, GBV/SEA/HS, and VCE. I understand that any action inconsistent with this Individual Code of Conduct or failure to act in accordance with this Individual Code of Conduct may result in disciplinary action and may impact my continued employment.</w:t>
      </w:r>
    </w:p>
    <w:p w:rsidR="00990A35" w:rsidRPr="00620F9B" w:rsidRDefault="00990A35" w:rsidP="00990A35">
      <w:pPr>
        <w:ind w:firstLine="0"/>
      </w:pPr>
    </w:p>
    <w:p w:rsidR="00990A35" w:rsidRPr="00620F9B" w:rsidRDefault="00990A35" w:rsidP="00990A35">
      <w:pPr>
        <w:ind w:firstLine="0"/>
      </w:pPr>
      <w:r w:rsidRPr="00620F9B">
        <w:t>Signature: _______________________________________________________</w:t>
      </w:r>
    </w:p>
    <w:p w:rsidR="00990A35" w:rsidRPr="00620F9B" w:rsidRDefault="00990A35" w:rsidP="00990A35">
      <w:pPr>
        <w:ind w:firstLine="0"/>
      </w:pPr>
    </w:p>
    <w:p w:rsidR="00990A35" w:rsidRPr="00620F9B" w:rsidRDefault="00990A35" w:rsidP="00990A35">
      <w:pPr>
        <w:ind w:firstLine="0"/>
      </w:pPr>
      <w:proofErr w:type="gramStart"/>
      <w:r w:rsidRPr="00620F9B">
        <w:t>Name :</w:t>
      </w:r>
      <w:proofErr w:type="gramEnd"/>
      <w:r w:rsidRPr="00620F9B">
        <w:t xml:space="preserve"> 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Title: _______________________________________________________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Date: _______________________________________________________</w:t>
      </w:r>
    </w:p>
    <w:p w:rsidR="00620F9B" w:rsidRPr="00620F9B" w:rsidRDefault="00620F9B" w:rsidP="00620F9B">
      <w:pPr>
        <w:ind w:firstLine="0"/>
        <w:rPr>
          <w:sz w:val="28"/>
        </w:rPr>
      </w:pPr>
    </w:p>
    <w:p w:rsidR="000033F8" w:rsidRPr="00620F9B" w:rsidRDefault="000033F8" w:rsidP="000033F8">
      <w:pPr>
        <w:spacing w:after="160" w:line="276" w:lineRule="auto"/>
        <w:ind w:hanging="142"/>
        <w:rPr>
          <w:sz w:val="28"/>
          <w:szCs w:val="24"/>
        </w:rPr>
      </w:pPr>
      <w:r w:rsidRPr="00620F9B">
        <w:rPr>
          <w:b/>
          <w:bCs/>
          <w:sz w:val="28"/>
          <w:szCs w:val="24"/>
        </w:rPr>
        <w:lastRenderedPageBreak/>
        <w:t>Appendix 6: Notification form and rapid incident report and action plan XXX</w:t>
      </w:r>
    </w:p>
    <w:tbl>
      <w:tblPr>
        <w:tblW w:w="9356" w:type="dxa"/>
        <w:jc w:val="center"/>
        <w:tblLayout w:type="fixed"/>
        <w:tblLook w:val="04A0" w:firstRow="1" w:lastRow="0" w:firstColumn="1" w:lastColumn="0" w:noHBand="0" w:noVBand="1"/>
      </w:tblPr>
      <w:tblGrid>
        <w:gridCol w:w="1275"/>
        <w:gridCol w:w="700"/>
        <w:gridCol w:w="630"/>
        <w:gridCol w:w="108"/>
        <w:gridCol w:w="1248"/>
        <w:gridCol w:w="84"/>
        <w:gridCol w:w="900"/>
        <w:gridCol w:w="503"/>
        <w:gridCol w:w="937"/>
        <w:gridCol w:w="627"/>
        <w:gridCol w:w="2344"/>
      </w:tblGrid>
      <w:tr w:rsidR="000033F8" w:rsidRPr="00620F9B" w:rsidTr="002E771D">
        <w:trPr>
          <w:trHeight w:val="56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328E1" w:rsidRPr="00620F9B" w:rsidRDefault="007328E1" w:rsidP="007328E1">
            <w:pPr>
              <w:spacing w:after="160" w:line="276" w:lineRule="auto"/>
              <w:ind w:left="298" w:hanging="142"/>
              <w:rPr>
                <w:b/>
                <w:bCs/>
              </w:rPr>
            </w:pPr>
            <w:r w:rsidRPr="00620F9B">
              <w:rPr>
                <w:b/>
                <w:bCs/>
              </w:rPr>
              <w:t>RAPID INCIDENT NOTIFICATION AND REPORT FORM AND ACTION PLAN</w:t>
            </w:r>
          </w:p>
          <w:p w:rsidR="000033F8" w:rsidRPr="00620F9B" w:rsidRDefault="007328E1" w:rsidP="007328E1">
            <w:pPr>
              <w:spacing w:after="160" w:line="276" w:lineRule="auto"/>
              <w:ind w:left="298" w:hanging="142"/>
              <w:rPr>
                <w:b/>
                <w:bCs/>
              </w:rPr>
            </w:pPr>
            <w:r w:rsidRPr="00620F9B">
              <w:rPr>
                <w:b/>
                <w:bCs/>
              </w:rPr>
              <w:t>(NOT APPLICABLE TO GENDER-BASED VIOLENCE)</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033F8" w:rsidRPr="00620F9B" w:rsidRDefault="000033F8" w:rsidP="000033F8">
            <w:pPr>
              <w:spacing w:after="160" w:line="276" w:lineRule="auto"/>
              <w:ind w:left="298" w:hanging="142"/>
              <w:rPr>
                <w:b/>
                <w:bCs/>
                <w:lang w:val="pt-BR"/>
              </w:rPr>
            </w:pPr>
            <w:r w:rsidRPr="00620F9B">
              <w:rPr>
                <w:b/>
                <w:bCs/>
                <w:lang w:val="pt-BR"/>
              </w:rPr>
              <w:t>IDENTIFICATION DE L’INCIDENT</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298" w:hanging="142"/>
              <w:rPr>
                <w:b/>
                <w:bCs/>
                <w:lang w:val="pt-BR"/>
              </w:rPr>
            </w:pPr>
            <w:r w:rsidRPr="00620F9B">
              <w:rPr>
                <w:b/>
                <w:bCs/>
                <w:lang w:val="pt-BR"/>
              </w:rPr>
              <w:t xml:space="preserve">Projet: </w:t>
            </w:r>
          </w:p>
        </w:tc>
      </w:tr>
      <w:tr w:rsidR="000033F8" w:rsidRPr="00620F9B" w:rsidTr="002E771D">
        <w:trPr>
          <w:trHeight w:val="464"/>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r w:rsidRPr="00620F9B">
              <w:rPr>
                <w:b/>
                <w:bCs/>
                <w:lang w:val="pt-BR"/>
              </w:rPr>
              <w:t>Incident:</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7328E1" w:rsidP="000033F8">
            <w:pPr>
              <w:spacing w:after="160" w:line="276" w:lineRule="auto"/>
              <w:ind w:left="298" w:hanging="142"/>
              <w:rPr>
                <w:b/>
                <w:bCs/>
              </w:rPr>
            </w:pPr>
            <w:r w:rsidRPr="00620F9B">
              <w:rPr>
                <w:b/>
                <w:bCs/>
              </w:rPr>
              <w:t>Provide the type</w:t>
            </w: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E24EC8" w:rsidP="000033F8">
            <w:pPr>
              <w:spacing w:after="160" w:line="276" w:lineRule="auto"/>
              <w:ind w:left="298" w:hanging="142"/>
              <w:rPr>
                <w:b/>
                <w:bCs/>
              </w:rPr>
            </w:pPr>
            <w:sdt>
              <w:sdtPr>
                <w:rPr>
                  <w:bCs/>
                </w:rPr>
                <w:id w:val="-1930415099"/>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proofErr w:type="spellStart"/>
            <w:r w:rsidR="000033F8" w:rsidRPr="00620F9B">
              <w:rPr>
                <w:bCs/>
              </w:rPr>
              <w:t>Environnemental</w:t>
            </w:r>
            <w:proofErr w:type="spellEnd"/>
            <w:r w:rsidR="000033F8" w:rsidRPr="00620F9B">
              <w:rPr>
                <w:bCs/>
              </w:rPr>
              <w:t xml:space="preserve">                                      </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E24EC8" w:rsidP="000033F8">
            <w:pPr>
              <w:spacing w:after="160" w:line="276" w:lineRule="auto"/>
              <w:ind w:left="298" w:hanging="142"/>
              <w:rPr>
                <w:b/>
                <w:bCs/>
              </w:rPr>
            </w:pPr>
            <w:sdt>
              <w:sdtPr>
                <w:rPr>
                  <w:bCs/>
                </w:rPr>
                <w:id w:val="-121304493"/>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Social                                   </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E24EC8" w:rsidP="000033F8">
            <w:pPr>
              <w:spacing w:after="160" w:line="276" w:lineRule="auto"/>
              <w:ind w:left="298" w:hanging="142"/>
              <w:rPr>
                <w:b/>
                <w:bCs/>
              </w:rPr>
            </w:pPr>
            <w:sdt>
              <w:sdtPr>
                <w:rPr>
                  <w:bCs/>
                </w:rPr>
                <w:id w:val="1441109935"/>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7328E1" w:rsidRPr="00620F9B">
              <w:t xml:space="preserve"> </w:t>
            </w:r>
            <w:r w:rsidR="007328E1" w:rsidRPr="00620F9B">
              <w:rPr>
                <w:bCs/>
              </w:rPr>
              <w:t>Health and safety at work</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hideMark/>
          </w:tcPr>
          <w:p w:rsidR="007328E1" w:rsidRPr="00620F9B" w:rsidRDefault="007328E1" w:rsidP="007328E1">
            <w:pPr>
              <w:rPr>
                <w:b/>
              </w:rPr>
            </w:pPr>
            <w:r w:rsidRPr="00620F9B">
              <w:rPr>
                <w:b/>
              </w:rPr>
              <w:t>Date and time of incident:</w:t>
            </w:r>
          </w:p>
        </w:tc>
      </w:tr>
      <w:tr w:rsidR="007328E1" w:rsidRPr="00620F9B" w:rsidTr="00DB5D3C">
        <w:trPr>
          <w:trHeight w:val="243"/>
          <w:jc w:val="center"/>
        </w:trPr>
        <w:tc>
          <w:tcPr>
            <w:tcW w:w="9356" w:type="dxa"/>
            <w:gridSpan w:val="11"/>
            <w:tcBorders>
              <w:top w:val="single" w:sz="4" w:space="0" w:color="auto"/>
              <w:left w:val="single" w:sz="4" w:space="0" w:color="auto"/>
              <w:bottom w:val="nil"/>
              <w:right w:val="single" w:sz="4" w:space="0" w:color="auto"/>
            </w:tcBorders>
            <w:hideMark/>
          </w:tcPr>
          <w:p w:rsidR="007328E1" w:rsidRPr="00620F9B" w:rsidRDefault="007328E1" w:rsidP="007328E1">
            <w:pPr>
              <w:rPr>
                <w:b/>
              </w:rPr>
            </w:pPr>
            <w:r w:rsidRPr="00620F9B">
              <w:rPr>
                <w:b/>
              </w:rPr>
              <w:t>Place of occurrence:</w:t>
            </w:r>
          </w:p>
        </w:tc>
      </w:tr>
      <w:tr w:rsidR="000033F8" w:rsidRPr="00620F9B" w:rsidTr="002E771D">
        <w:trPr>
          <w:trHeight w:val="68"/>
          <w:jc w:val="center"/>
        </w:trPr>
        <w:tc>
          <w:tcPr>
            <w:tcW w:w="9356" w:type="dxa"/>
            <w:gridSpan w:val="11"/>
            <w:tcBorders>
              <w:top w:val="nil"/>
              <w:left w:val="single" w:sz="4" w:space="0" w:color="auto"/>
              <w:bottom w:val="single" w:sz="4" w:space="0" w:color="auto"/>
              <w:right w:val="single" w:sz="4" w:space="0" w:color="auto"/>
            </w:tcBorders>
            <w:vAlign w:val="center"/>
            <w:hideMark/>
          </w:tcPr>
          <w:p w:rsidR="000033F8" w:rsidRPr="00620F9B" w:rsidRDefault="000033F8" w:rsidP="000033F8">
            <w:pPr>
              <w:spacing w:after="160" w:line="276" w:lineRule="auto"/>
              <w:ind w:left="298" w:hanging="142"/>
              <w:rPr>
                <w:b/>
                <w:bCs/>
                <w:lang w:val="pt-BR"/>
              </w:rPr>
            </w:pP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7328E1" w:rsidRPr="00620F9B" w:rsidRDefault="007328E1" w:rsidP="007328E1">
            <w:r w:rsidRPr="00620F9B">
              <w:t>Source of incident/accident information:</w:t>
            </w: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7328E1" w:rsidRPr="00620F9B" w:rsidRDefault="007328E1" w:rsidP="007328E1">
            <w:r w:rsidRPr="00620F9B">
              <w:t>Appendix: Documents relating to the event/incident:</w:t>
            </w:r>
          </w:p>
          <w:p w:rsidR="007328E1" w:rsidRPr="00620F9B" w:rsidRDefault="007328E1" w:rsidP="007328E1">
            <w:r w:rsidRPr="00620F9B">
              <w:t>Attach all relevant documents to the report and name them here</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rPr>
            </w:pPr>
            <w:r w:rsidRPr="00620F9B">
              <w:rPr>
                <w:b/>
                <w:bCs/>
              </w:rPr>
              <w:t xml:space="preserve">DESCRIPTIONOF THE </w:t>
            </w:r>
            <w:r w:rsidR="000033F8" w:rsidRPr="00620F9B">
              <w:rPr>
                <w:b/>
                <w:bCs/>
              </w:rPr>
              <w:t>INCIDENT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7328E1" w:rsidRPr="00620F9B" w:rsidRDefault="007328E1" w:rsidP="007328E1">
            <w:pPr>
              <w:spacing w:after="160" w:line="276" w:lineRule="auto"/>
              <w:ind w:left="298" w:hanging="142"/>
              <w:jc w:val="left"/>
              <w:rPr>
                <w:b/>
                <w:bCs/>
              </w:rPr>
            </w:pPr>
            <w:r w:rsidRPr="00620F9B">
              <w:rPr>
                <w:b/>
                <w:bCs/>
              </w:rPr>
              <w:t>Incident severity level</w:t>
            </w:r>
          </w:p>
          <w:p w:rsidR="000033F8" w:rsidRPr="00620F9B" w:rsidRDefault="000033F8" w:rsidP="007328E1">
            <w:pPr>
              <w:spacing w:after="160" w:line="276" w:lineRule="auto"/>
              <w:ind w:left="298" w:hanging="142"/>
              <w:rPr>
                <w:bCs/>
              </w:rPr>
            </w:pPr>
          </w:p>
        </w:tc>
        <w:tc>
          <w:tcPr>
            <w:tcW w:w="2735"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lang w:val="pt-BR"/>
              </w:rPr>
            </w:pPr>
            <w:r w:rsidRPr="00620F9B">
              <w:rPr>
                <w:b/>
                <w:bCs/>
              </w:rPr>
              <w:t>Geographic scope of the incident</w:t>
            </w:r>
          </w:p>
        </w:tc>
        <w:tc>
          <w:tcPr>
            <w:tcW w:w="390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rPr>
            </w:pPr>
            <w:r w:rsidRPr="00620F9B">
              <w:rPr>
                <w:b/>
                <w:bCs/>
              </w:rPr>
              <w:t>Relationship to the project</w:t>
            </w:r>
          </w:p>
          <w:p w:rsidR="000033F8" w:rsidRPr="00620F9B" w:rsidRDefault="000033F8" w:rsidP="000033F8">
            <w:pPr>
              <w:spacing w:after="160" w:line="276" w:lineRule="auto"/>
              <w:ind w:left="298" w:hanging="142"/>
              <w:rPr>
                <w:b/>
                <w:bCs/>
                <w:lang w:val="pt-BR"/>
              </w:rPr>
            </w:pP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E24EC8" w:rsidP="000033F8">
            <w:pPr>
              <w:spacing w:after="160" w:line="276" w:lineRule="auto"/>
              <w:ind w:left="298" w:hanging="142"/>
              <w:rPr>
                <w:bCs/>
                <w:lang w:val="pt-BR"/>
              </w:rPr>
            </w:pPr>
            <w:sdt>
              <w:sdtPr>
                <w:rPr>
                  <w:bCs/>
                  <w:lang w:val="pt-BR"/>
                </w:rPr>
                <w:id w:val="1843582983"/>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Indica</w:t>
            </w:r>
            <w:r w:rsidR="007328E1" w:rsidRPr="00620F9B">
              <w:rPr>
                <w:bCs/>
                <w:lang w:val="pt-BR"/>
              </w:rPr>
              <w:t>tive</w:t>
            </w:r>
          </w:p>
          <w:p w:rsidR="000033F8" w:rsidRPr="00620F9B" w:rsidRDefault="000033F8" w:rsidP="000033F8">
            <w:pPr>
              <w:spacing w:after="160" w:line="276" w:lineRule="auto"/>
              <w:ind w:left="298" w:hanging="142"/>
              <w:rPr>
                <w:bCs/>
                <w:lang w:val="pt-BR"/>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E24EC8" w:rsidP="000033F8">
            <w:pPr>
              <w:spacing w:after="160" w:line="276" w:lineRule="auto"/>
              <w:ind w:left="298" w:hanging="142"/>
              <w:rPr>
                <w:bCs/>
                <w:lang w:val="pt-BR"/>
              </w:rPr>
            </w:pPr>
            <w:sdt>
              <w:sdtPr>
                <w:rPr>
                  <w:bCs/>
                  <w:lang w:val="pt-BR"/>
                </w:rPr>
                <w:id w:val="-260607072"/>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Capital</w:t>
            </w: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E24EC8" w:rsidP="007328E1">
            <w:pPr>
              <w:spacing w:after="160" w:line="276" w:lineRule="auto"/>
              <w:ind w:left="298" w:hanging="142"/>
              <w:rPr>
                <w:bCs/>
              </w:rPr>
            </w:pPr>
            <w:sdt>
              <w:sdtPr>
                <w:rPr>
                  <w:bCs/>
                </w:rPr>
                <w:id w:val="451442684"/>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7328E1" w:rsidRPr="00620F9B">
              <w:rPr>
                <w:bCs/>
              </w:rPr>
              <w:t>Related to the project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E24EC8" w:rsidP="000033F8">
            <w:pPr>
              <w:spacing w:after="160" w:line="276" w:lineRule="auto"/>
              <w:ind w:left="298" w:hanging="142"/>
              <w:rPr>
                <w:bCs/>
                <w:lang w:val="pt-BR"/>
              </w:rPr>
            </w:pPr>
            <w:sdt>
              <w:sdtPr>
                <w:rPr>
                  <w:bCs/>
                  <w:lang w:val="pt-BR"/>
                </w:rPr>
                <w:id w:val="1824468504"/>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7328E1" w:rsidRPr="00620F9B">
              <w:rPr>
                <w:bCs/>
                <w:lang w:val="pt-BR"/>
              </w:rPr>
              <w:t xml:space="preserve"> Serio</w:t>
            </w:r>
            <w:r w:rsidR="007328E1" w:rsidRPr="00620F9B">
              <w:rPr>
                <w:bCs/>
              </w:rPr>
              <w:t>u</w:t>
            </w:r>
            <w:r w:rsidR="007328E1" w:rsidRPr="00620F9B">
              <w:rPr>
                <w:bCs/>
                <w:lang w:val="pt-BR"/>
              </w:rPr>
              <w:t xml:space="preserve">s </w:t>
            </w:r>
          </w:p>
          <w:p w:rsidR="000033F8" w:rsidRPr="00620F9B" w:rsidRDefault="000033F8" w:rsidP="000033F8">
            <w:pPr>
              <w:spacing w:after="160" w:line="276" w:lineRule="auto"/>
              <w:ind w:left="298" w:hanging="142"/>
              <w:rPr>
                <w:bCs/>
                <w:lang w:val="pt-BR"/>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E24EC8" w:rsidP="007328E1">
            <w:pPr>
              <w:spacing w:after="160" w:line="276" w:lineRule="auto"/>
              <w:ind w:left="298" w:hanging="142"/>
              <w:rPr>
                <w:bCs/>
                <w:lang w:val="pt-BR"/>
              </w:rPr>
            </w:pPr>
            <w:sdt>
              <w:sdtPr>
                <w:rPr>
                  <w:bCs/>
                  <w:lang w:val="pt-BR"/>
                </w:rPr>
                <w:id w:val="-1796291902"/>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w:t>
            </w:r>
            <w:r w:rsidR="007328E1" w:rsidRPr="00620F9B">
              <w:rPr>
                <w:bCs/>
                <w:lang w:val="pt-BR"/>
              </w:rPr>
              <w:t>Region</w:t>
            </w: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E24EC8" w:rsidP="000033F8">
            <w:pPr>
              <w:spacing w:after="160" w:line="276" w:lineRule="auto"/>
              <w:ind w:left="298" w:hanging="142"/>
              <w:rPr>
                <w:bCs/>
              </w:rPr>
            </w:pPr>
            <w:sdt>
              <w:sdtPr>
                <w:rPr>
                  <w:bCs/>
                </w:rPr>
                <w:id w:val="-475453306"/>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7328E1" w:rsidRPr="00620F9B">
              <w:rPr>
                <w:bCs/>
              </w:rPr>
              <w:t>Not related to the project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E24EC8" w:rsidP="000033F8">
            <w:pPr>
              <w:spacing w:after="160" w:line="276" w:lineRule="auto"/>
              <w:ind w:left="298" w:hanging="142"/>
              <w:rPr>
                <w:bCs/>
                <w:lang w:val="pt-BR"/>
              </w:rPr>
            </w:pPr>
            <w:sdt>
              <w:sdtPr>
                <w:rPr>
                  <w:bCs/>
                  <w:lang w:val="pt-BR"/>
                </w:rPr>
                <w:id w:val="-455872194"/>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Grave</w:t>
            </w: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lang w:val="pt-BR"/>
              </w:rPr>
            </w:pP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27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7328E1" w:rsidRPr="00620F9B" w:rsidRDefault="007328E1" w:rsidP="007328E1">
            <w:pPr>
              <w:spacing w:after="160" w:line="276" w:lineRule="auto"/>
              <w:ind w:left="298" w:hanging="142"/>
              <w:rPr>
                <w:b/>
                <w:bCs/>
              </w:rPr>
            </w:pPr>
            <w:r w:rsidRPr="00620F9B">
              <w:rPr>
                <w:b/>
                <w:bCs/>
              </w:rPr>
              <w:t>Detailed description of the incident</w:t>
            </w:r>
          </w:p>
          <w:p w:rsidR="000033F8" w:rsidRPr="00620F9B" w:rsidRDefault="007328E1" w:rsidP="007328E1">
            <w:pPr>
              <w:spacing w:after="160" w:line="276" w:lineRule="auto"/>
              <w:ind w:left="298" w:hanging="142"/>
              <w:rPr>
                <w:bCs/>
              </w:rPr>
            </w:pPr>
            <w:r w:rsidRPr="00620F9B">
              <w:rPr>
                <w:bCs/>
              </w:rPr>
              <w:t>Don't repeat the information about what the incident was, when it occurred, and where it occurred, as this is already more detailed. Focus on providing information about how the incident occurred and its causes, including whether it could have been avoided (because measures were in place) or was a random event.</w:t>
            </w:r>
          </w:p>
        </w:tc>
      </w:tr>
      <w:tr w:rsidR="000033F8" w:rsidRPr="00620F9B" w:rsidTr="00DC4673">
        <w:trPr>
          <w:trHeight w:val="793"/>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0033F8" w:rsidRPr="00620F9B" w:rsidRDefault="000033F8" w:rsidP="000033F8">
            <w:pPr>
              <w:spacing w:after="160" w:line="276" w:lineRule="auto"/>
              <w:ind w:left="298" w:hanging="142"/>
              <w:rPr>
                <w:bCs/>
              </w:rPr>
            </w:pPr>
          </w:p>
        </w:tc>
      </w:tr>
      <w:tr w:rsidR="000033F8" w:rsidRPr="00620F9B" w:rsidTr="00DC4673">
        <w:trPr>
          <w:trHeight w:val="352"/>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rPr>
            </w:pPr>
            <w:r w:rsidRPr="00620F9B">
              <w:rPr>
                <w:b/>
              </w:rPr>
              <w:t>INCIDENT RESPONSE ACTIONS</w:t>
            </w:r>
          </w:p>
        </w:tc>
      </w:tr>
      <w:tr w:rsidR="000033F8" w:rsidRPr="00620F9B" w:rsidTr="00DC4673">
        <w:trPr>
          <w:trHeight w:val="640"/>
          <w:jc w:val="center"/>
        </w:trPr>
        <w:tc>
          <w:tcPr>
            <w:tcW w:w="404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lang w:val="pt-BR"/>
              </w:rPr>
            </w:pPr>
            <w:r w:rsidRPr="00620F9B">
              <w:rPr>
                <w:b/>
                <w:lang w:val="pt-BR"/>
              </w:rPr>
              <w:t>Status of the resolution</w:t>
            </w:r>
          </w:p>
        </w:tc>
        <w:tc>
          <w:tcPr>
            <w:tcW w:w="5311"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lang w:val="pt-BR"/>
              </w:rPr>
            </w:pPr>
            <w:r w:rsidRPr="00620F9B">
              <w:rPr>
                <w:b/>
                <w:lang w:val="pt-BR"/>
              </w:rPr>
              <w:t xml:space="preserve">Explain </w:t>
            </w:r>
          </w:p>
          <w:p w:rsidR="000033F8" w:rsidRPr="00620F9B" w:rsidRDefault="000033F8" w:rsidP="000033F8">
            <w:pPr>
              <w:spacing w:after="160" w:line="276" w:lineRule="auto"/>
              <w:ind w:left="298" w:hanging="142"/>
              <w:rPr>
                <w:b/>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E24EC8" w:rsidP="00A37BBE">
            <w:pPr>
              <w:spacing w:after="160" w:line="276" w:lineRule="auto"/>
              <w:ind w:left="298" w:hanging="142"/>
              <w:rPr>
                <w:bCs/>
                <w:lang w:val="pt-BR"/>
              </w:rPr>
            </w:pPr>
            <w:sdt>
              <w:sdtPr>
                <w:rPr>
                  <w:bCs/>
                  <w:lang w:val="pt-BR"/>
                </w:rPr>
                <w:id w:val="1253158672"/>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A37BBE" w:rsidRPr="00620F9B">
              <w:rPr>
                <w:bCs/>
                <w:lang w:val="pt-BR"/>
              </w:rPr>
              <w:t xml:space="preserve"> Resolution </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E24EC8" w:rsidP="000033F8">
            <w:pPr>
              <w:spacing w:after="160" w:line="276" w:lineRule="auto"/>
              <w:ind w:left="298" w:hanging="142"/>
              <w:rPr>
                <w:bCs/>
              </w:rPr>
            </w:pPr>
            <w:sdt>
              <w:sdtPr>
                <w:rPr>
                  <w:bCs/>
                  <w:lang w:val="pt-BR"/>
                </w:rPr>
                <w:id w:val="1425458008"/>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w:t>
            </w:r>
            <w:r w:rsidR="00A37BBE" w:rsidRPr="00620F9B">
              <w:rPr>
                <w:bCs/>
                <w:lang w:val="pt-BR"/>
              </w:rPr>
              <w:t>In the process of being solved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E24EC8" w:rsidP="000033F8">
            <w:pPr>
              <w:spacing w:after="160" w:line="276" w:lineRule="auto"/>
              <w:ind w:left="298" w:hanging="142"/>
              <w:rPr>
                <w:bCs/>
              </w:rPr>
            </w:pPr>
            <w:sdt>
              <w:sdtPr>
                <w:rPr>
                  <w:bCs/>
                </w:rPr>
                <w:id w:val="1865937126"/>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A37BBE" w:rsidRPr="00620F9B">
              <w:rPr>
                <w:bCs/>
              </w:rPr>
              <w:t>There is a need for emergency intervention on the ground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E24EC8" w:rsidP="00A37BBE">
            <w:pPr>
              <w:spacing w:after="160" w:line="276" w:lineRule="auto"/>
              <w:ind w:left="298" w:hanging="142"/>
              <w:rPr>
                <w:bCs/>
              </w:rPr>
            </w:pPr>
            <w:sdt>
              <w:sdtPr>
                <w:rPr>
                  <w:bCs/>
                </w:rPr>
                <w:id w:val="384299878"/>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A37BBE" w:rsidRPr="00620F9B">
              <w:rPr>
                <w:bCs/>
              </w:rPr>
              <w:t>There is no need for emergency intervention on the ground.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DC4673">
        <w:trPr>
          <w:trHeight w:val="316"/>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E24EC8" w:rsidP="000033F8">
            <w:pPr>
              <w:spacing w:after="160" w:line="276" w:lineRule="auto"/>
              <w:ind w:left="298" w:hanging="142"/>
              <w:rPr>
                <w:bCs/>
              </w:rPr>
            </w:pPr>
            <w:sdt>
              <w:sdtPr>
                <w:rPr>
                  <w:bCs/>
                  <w:lang w:val="pt-BR"/>
                </w:rPr>
                <w:id w:val="3719210"/>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EB35C3" w:rsidRPr="00620F9B">
              <w:rPr>
                <w:bCs/>
                <w:lang w:val="pt-BR"/>
              </w:rPr>
              <w:t xml:space="preserve"> Others</w:t>
            </w:r>
            <w:r w:rsidR="000033F8" w:rsidRPr="00620F9B">
              <w:rPr>
                <w:bCs/>
                <w:lang w:val="pt-BR"/>
              </w:rPr>
              <w:t xml:space="preserve"> </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rPr>
            </w:pPr>
            <w:r w:rsidRPr="00620F9B">
              <w:rPr>
                <w:b/>
              </w:rPr>
              <w:t>Description of the response given to the event/incident</w:t>
            </w:r>
          </w:p>
        </w:tc>
      </w:tr>
      <w:tr w:rsidR="000033F8" w:rsidRPr="00620F9B" w:rsidTr="002E771D">
        <w:trPr>
          <w:trHeight w:val="296"/>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
              </w:rPr>
            </w:pPr>
          </w:p>
        </w:tc>
        <w:tc>
          <w:tcPr>
            <w:tcW w:w="2967" w:type="dxa"/>
            <w:gridSpan w:val="4"/>
            <w:tcBorders>
              <w:top w:val="single" w:sz="4" w:space="0" w:color="auto"/>
              <w:left w:val="single" w:sz="4" w:space="0" w:color="auto"/>
              <w:right w:val="single" w:sz="4" w:space="0" w:color="auto"/>
            </w:tcBorders>
            <w:shd w:val="clear" w:color="auto" w:fill="D9D9D9" w:themeFill="background1" w:themeFillShade="D9"/>
            <w:vAlign w:val="center"/>
          </w:tcPr>
          <w:p w:rsidR="000033F8" w:rsidRPr="00620F9B" w:rsidRDefault="00EB35C3" w:rsidP="000033F8">
            <w:pPr>
              <w:spacing w:after="160" w:line="276" w:lineRule="auto"/>
              <w:ind w:left="298" w:hanging="142"/>
              <w:rPr>
                <w:b/>
              </w:rPr>
            </w:pPr>
            <w:r w:rsidRPr="00620F9B">
              <w:rPr>
                <w:b/>
              </w:rPr>
              <w:t>Description including date</w:t>
            </w:r>
          </w:p>
        </w:tc>
        <w:tc>
          <w:tcPr>
            <w:tcW w:w="2344" w:type="dxa"/>
            <w:tcBorders>
              <w:top w:val="single" w:sz="4" w:space="0" w:color="auto"/>
              <w:left w:val="single" w:sz="4" w:space="0" w:color="auto"/>
              <w:right w:val="single" w:sz="4" w:space="0" w:color="auto"/>
            </w:tcBorders>
            <w:shd w:val="clear" w:color="auto" w:fill="D9D9D9" w:themeFill="background1" w:themeFillShade="D9"/>
            <w:vAlign w:val="center"/>
          </w:tcPr>
          <w:p w:rsidR="000033F8" w:rsidRPr="00620F9B" w:rsidRDefault="000033F8" w:rsidP="000033F8">
            <w:pPr>
              <w:spacing w:after="160" w:line="276" w:lineRule="auto"/>
              <w:ind w:left="298" w:hanging="142"/>
              <w:rPr>
                <w:b/>
              </w:rPr>
            </w:pPr>
          </w:p>
          <w:p w:rsidR="000033F8" w:rsidRPr="00620F9B" w:rsidRDefault="00EB35C3" w:rsidP="000033F8">
            <w:pPr>
              <w:spacing w:after="160" w:line="276" w:lineRule="auto"/>
              <w:ind w:left="298" w:hanging="142"/>
              <w:rPr>
                <w:b/>
              </w:rPr>
            </w:pPr>
            <w:r w:rsidRPr="00620F9B">
              <w:rPr>
                <w:b/>
              </w:rPr>
              <w:t>Measures taken by whom</w:t>
            </w:r>
          </w:p>
        </w:tc>
      </w:tr>
      <w:tr w:rsidR="000033F8" w:rsidRPr="00620F9B" w:rsidTr="002E771D">
        <w:trPr>
          <w:trHeight w:val="476"/>
          <w:jc w:val="center"/>
        </w:trPr>
        <w:tc>
          <w:tcPr>
            <w:tcW w:w="9356"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EB35C3" w:rsidP="000033F8">
            <w:pPr>
              <w:spacing w:after="160" w:line="276" w:lineRule="auto"/>
              <w:ind w:left="298" w:hanging="142"/>
              <w:rPr>
                <w:b/>
              </w:rPr>
            </w:pPr>
            <w:r w:rsidRPr="00620F9B">
              <w:rPr>
                <w:b/>
              </w:rPr>
              <w:t>For the case of an incident in general:</w:t>
            </w:r>
          </w:p>
        </w:tc>
      </w:tr>
      <w:tr w:rsidR="00EB35C3" w:rsidRPr="00620F9B" w:rsidTr="00DC4673">
        <w:trPr>
          <w:trHeight w:val="541"/>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a. Emergency measures</w:t>
            </w:r>
          </w:p>
        </w:tc>
        <w:tc>
          <w:tcPr>
            <w:tcW w:w="2967" w:type="dxa"/>
            <w:gridSpan w:val="4"/>
            <w:tcBorders>
              <w:top w:val="single" w:sz="4" w:space="0" w:color="auto"/>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p w:rsidR="00EB35C3" w:rsidRPr="00620F9B" w:rsidRDefault="00EB35C3" w:rsidP="00EB35C3">
            <w:pPr>
              <w:spacing w:after="160" w:line="276" w:lineRule="auto"/>
              <w:ind w:left="298" w:hanging="142"/>
              <w:rPr>
                <w:bCs/>
              </w:rPr>
            </w:pPr>
          </w:p>
        </w:tc>
        <w:tc>
          <w:tcPr>
            <w:tcW w:w="2344" w:type="dxa"/>
            <w:tcBorders>
              <w:top w:val="single" w:sz="4" w:space="0" w:color="auto"/>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C4673">
        <w:trPr>
          <w:trHeight w:val="388"/>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b. Follow-up measures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C4673">
        <w:trPr>
          <w:trHeight w:val="442"/>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c. Other relevant information</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0033F8" w:rsidRPr="00620F9B" w:rsidTr="002E771D">
        <w:trPr>
          <w:trHeight w:val="368"/>
          <w:jc w:val="center"/>
        </w:trPr>
        <w:tc>
          <w:tcPr>
            <w:tcW w:w="9356"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EB35C3" w:rsidP="000033F8">
            <w:pPr>
              <w:spacing w:after="160" w:line="276" w:lineRule="auto"/>
              <w:ind w:left="298" w:hanging="142"/>
              <w:rPr>
                <w:b/>
              </w:rPr>
            </w:pPr>
            <w:r w:rsidRPr="00620F9B">
              <w:rPr>
                <w:b/>
              </w:rPr>
              <w:t>In the event of an accident:</w:t>
            </w:r>
          </w:p>
        </w:tc>
      </w:tr>
      <w:tr w:rsidR="00EB35C3" w:rsidRPr="00620F9B" w:rsidTr="00DC4673">
        <w:trPr>
          <w:trHeight w:val="523"/>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a. Mobilization around the accident, information to the competent authorities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521"/>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b. Care of the injured</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620F9B">
        <w:trPr>
          <w:trHeight w:val="577"/>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c. Funeral arrangements and insurance</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260"/>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d. Follow-up measures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224"/>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e. Other relevant information</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0033F8" w:rsidP="00EB35C3">
            <w:pPr>
              <w:spacing w:after="160" w:line="276" w:lineRule="auto"/>
              <w:ind w:left="298" w:hanging="142"/>
              <w:rPr>
                <w:b/>
                <w:lang w:val="pt-BR"/>
              </w:rPr>
            </w:pPr>
            <w:r w:rsidRPr="00620F9B">
              <w:rPr>
                <w:b/>
                <w:lang w:val="pt-BR"/>
              </w:rPr>
              <w:lastRenderedPageBreak/>
              <w:t xml:space="preserve">IMPACT </w:t>
            </w:r>
            <w:r w:rsidR="00EB35C3" w:rsidRPr="00620F9B">
              <w:rPr>
                <w:b/>
                <w:lang w:val="pt-BR"/>
              </w:rPr>
              <w:t>ON THE</w:t>
            </w:r>
            <w:r w:rsidRPr="00620F9B">
              <w:rPr>
                <w:b/>
                <w:lang w:val="pt-BR"/>
              </w:rPr>
              <w:t xml:space="preserve"> PROJE</w:t>
            </w:r>
            <w:r w:rsidR="00EB35C3" w:rsidRPr="00620F9B">
              <w:rPr>
                <w:b/>
                <w:lang w:val="pt-BR"/>
              </w:rPr>
              <w:t>C</w:t>
            </w:r>
            <w:r w:rsidRPr="00620F9B">
              <w:rPr>
                <w:b/>
                <w:lang w:val="pt-BR"/>
              </w:rPr>
              <w:t>T</w:t>
            </w:r>
          </w:p>
        </w:tc>
      </w:tr>
      <w:tr w:rsidR="000033F8" w:rsidRPr="00620F9B" w:rsidTr="002E771D">
        <w:trPr>
          <w:trHeight w:val="515"/>
          <w:jc w:val="center"/>
        </w:trPr>
        <w:tc>
          <w:tcPr>
            <w:tcW w:w="260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EB35C3">
            <w:pPr>
              <w:spacing w:after="160" w:line="276" w:lineRule="auto"/>
              <w:ind w:left="298" w:hanging="142"/>
              <w:jc w:val="left"/>
              <w:rPr>
                <w:b/>
                <w:bCs/>
              </w:rPr>
            </w:pPr>
            <w:r w:rsidRPr="00620F9B">
              <w:rPr>
                <w:b/>
              </w:rPr>
              <w:t>Does the event affect the performance of the work/activity?</w:t>
            </w:r>
          </w:p>
        </w:tc>
        <w:tc>
          <w:tcPr>
            <w:tcW w:w="6751"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rPr>
            </w:pPr>
            <w:r w:rsidRPr="00620F9B">
              <w:rPr>
                <w:b/>
              </w:rPr>
              <w:t>Are additional resources needed to investigate, assess, or resolve the incident?</w:t>
            </w:r>
          </w:p>
        </w:tc>
      </w:tr>
      <w:tr w:rsidR="000033F8" w:rsidRPr="00620F9B" w:rsidTr="002E771D">
        <w:trPr>
          <w:trHeight w:val="1020"/>
          <w:jc w:val="center"/>
        </w:trPr>
        <w:tc>
          <w:tcPr>
            <w:tcW w:w="127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E24EC8" w:rsidP="000033F8">
            <w:pPr>
              <w:spacing w:after="160" w:line="276" w:lineRule="auto"/>
              <w:ind w:left="298" w:hanging="142"/>
              <w:rPr>
                <w:lang w:val="pt-BR"/>
              </w:rPr>
            </w:pPr>
            <w:sdt>
              <w:sdtPr>
                <w:rPr>
                  <w:lang w:val="pt-BR"/>
                </w:rPr>
                <w:id w:val="2116863268"/>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 xml:space="preserve"> YES</w:t>
            </w:r>
            <w:r w:rsidR="000033F8" w:rsidRPr="00620F9B">
              <w:rPr>
                <w:lang w:val="pt-BR"/>
              </w:rPr>
              <w:t xml:space="preserve">                      </w:t>
            </w:r>
          </w:p>
        </w:tc>
        <w:tc>
          <w:tcPr>
            <w:tcW w:w="133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E24EC8" w:rsidP="000033F8">
            <w:pPr>
              <w:spacing w:after="160" w:line="276" w:lineRule="auto"/>
              <w:ind w:left="298" w:hanging="142"/>
              <w:rPr>
                <w:lang w:val="pt-BR"/>
              </w:rPr>
            </w:pPr>
            <w:sdt>
              <w:sdtPr>
                <w:rPr>
                  <w:lang w:val="pt-BR"/>
                </w:rPr>
                <w:id w:val="1440106399"/>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 xml:space="preserve"> NO</w:t>
            </w:r>
          </w:p>
        </w:tc>
        <w:tc>
          <w:tcPr>
            <w:tcW w:w="1356"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E24EC8" w:rsidP="000033F8">
            <w:pPr>
              <w:spacing w:after="160" w:line="276" w:lineRule="auto"/>
              <w:ind w:left="298" w:hanging="142"/>
              <w:rPr>
                <w:lang w:val="pt-BR"/>
              </w:rPr>
            </w:pPr>
            <w:sdt>
              <w:sdtPr>
                <w:rPr>
                  <w:lang w:val="pt-BR"/>
                </w:rPr>
                <w:id w:val="-352423151"/>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YES</w:t>
            </w:r>
          </w:p>
        </w:tc>
        <w:tc>
          <w:tcPr>
            <w:tcW w:w="98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E24EC8" w:rsidP="000033F8">
            <w:pPr>
              <w:spacing w:after="160" w:line="276" w:lineRule="auto"/>
              <w:ind w:left="298" w:hanging="142"/>
              <w:rPr>
                <w:lang w:val="pt-BR"/>
              </w:rPr>
            </w:pPr>
            <w:sdt>
              <w:sdtPr>
                <w:rPr>
                  <w:lang w:val="pt-BR"/>
                </w:rPr>
                <w:id w:val="-1482460404"/>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 xml:space="preserve"> NO</w:t>
            </w:r>
          </w:p>
        </w:tc>
        <w:tc>
          <w:tcPr>
            <w:tcW w:w="441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0033F8" w:rsidRPr="00620F9B" w:rsidRDefault="00E24EC8" w:rsidP="000033F8">
            <w:pPr>
              <w:spacing w:after="160" w:line="276" w:lineRule="auto"/>
              <w:ind w:left="298" w:hanging="142"/>
              <w:rPr>
                <w:bCs/>
                <w:lang w:val="pt-BR"/>
              </w:rPr>
            </w:pPr>
            <w:sdt>
              <w:sdtPr>
                <w:rPr>
                  <w:bCs/>
                  <w:lang w:val="pt-BR"/>
                </w:rPr>
                <w:id w:val="-504744047"/>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EB35C3" w:rsidRPr="00620F9B">
              <w:rPr>
                <w:bCs/>
                <w:lang w:val="pt-BR"/>
              </w:rPr>
              <w:t xml:space="preserve"> OTHERS (explain</w:t>
            </w:r>
            <w:r w:rsidR="000033F8" w:rsidRPr="00620F9B">
              <w:rPr>
                <w:bCs/>
                <w:lang w:val="pt-BR"/>
              </w:rPr>
              <w:t xml:space="preserve">) </w:t>
            </w:r>
          </w:p>
          <w:p w:rsidR="000033F8" w:rsidRPr="00620F9B" w:rsidRDefault="000033F8" w:rsidP="000033F8">
            <w:pPr>
              <w:spacing w:after="160" w:line="276" w:lineRule="auto"/>
              <w:ind w:left="298" w:hanging="142"/>
              <w:rPr>
                <w:lang w:val="pt-BR"/>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0033F8" w:rsidRPr="00620F9B" w:rsidRDefault="00EB35C3" w:rsidP="000033F8">
            <w:pPr>
              <w:spacing w:after="160" w:line="276" w:lineRule="auto"/>
              <w:ind w:left="298" w:hanging="142"/>
              <w:rPr>
                <w:b/>
                <w:lang w:val="pt-BR"/>
              </w:rPr>
            </w:pPr>
            <w:r w:rsidRPr="00620F9B">
              <w:rPr>
                <w:b/>
                <w:bCs/>
                <w:lang w:val="pt-BR"/>
              </w:rPr>
              <w:t>RECURRENCE OF SIMILAR INCIDENTS</w:t>
            </w: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0033F8" w:rsidRPr="00620F9B" w:rsidRDefault="00E24EC8" w:rsidP="000033F8">
            <w:pPr>
              <w:spacing w:after="160" w:line="276" w:lineRule="auto"/>
              <w:ind w:left="298" w:hanging="142"/>
              <w:rPr>
                <w:b/>
                <w:lang w:val="pt-BR"/>
              </w:rPr>
            </w:pPr>
            <w:sdt>
              <w:sdtPr>
                <w:rPr>
                  <w:lang w:val="pt-BR"/>
                </w:rPr>
                <w:id w:val="420071183"/>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NO</w:t>
            </w:r>
          </w:p>
        </w:tc>
      </w:tr>
      <w:tr w:rsidR="00EB35C3" w:rsidRPr="00620F9B" w:rsidTr="00DB5D3C">
        <w:trPr>
          <w:trHeight w:val="515"/>
          <w:jc w:val="center"/>
        </w:trPr>
        <w:tc>
          <w:tcPr>
            <w:tcW w:w="4045" w:type="dxa"/>
            <w:gridSpan w:val="6"/>
            <w:vMerge w:val="restart"/>
            <w:tcBorders>
              <w:top w:val="single" w:sz="4" w:space="0" w:color="auto"/>
              <w:left w:val="single" w:sz="4" w:space="0" w:color="auto"/>
              <w:right w:val="single" w:sz="4" w:space="0" w:color="auto"/>
            </w:tcBorders>
            <w:shd w:val="clear" w:color="auto" w:fill="auto"/>
            <w:tcMar>
              <w:top w:w="0" w:type="dxa"/>
              <w:left w:w="57" w:type="dxa"/>
              <w:bottom w:w="0" w:type="dxa"/>
              <w:right w:w="57" w:type="dxa"/>
            </w:tcMar>
            <w:vAlign w:val="center"/>
          </w:tcPr>
          <w:p w:rsidR="00EB35C3" w:rsidRPr="00620F9B" w:rsidRDefault="00E24EC8" w:rsidP="00EB35C3">
            <w:pPr>
              <w:spacing w:after="160" w:line="276" w:lineRule="auto"/>
              <w:ind w:left="298" w:hanging="142"/>
              <w:rPr>
                <w:b/>
              </w:rPr>
            </w:pPr>
            <w:sdt>
              <w:sdtPr>
                <w:id w:val="-238639718"/>
                <w14:checkbox>
                  <w14:checked w14:val="0"/>
                  <w14:checkedState w14:val="2612" w14:font="MS Gothic"/>
                  <w14:uncheckedState w14:val="2610" w14:font="MS Gothic"/>
                </w14:checkbox>
              </w:sdtPr>
              <w:sdtContent>
                <w:r w:rsidR="00EB35C3" w:rsidRPr="00620F9B">
                  <w:rPr>
                    <w:rFonts w:ascii="Segoe UI Symbol" w:hAnsi="Segoe UI Symbol" w:cs="Segoe UI Symbol"/>
                  </w:rPr>
                  <w:t>☐</w:t>
                </w:r>
              </w:sdtContent>
            </w:sdt>
            <w:r w:rsidR="00EB35C3" w:rsidRPr="00620F9B">
              <w:t xml:space="preserve"> YES</w:t>
            </w:r>
          </w:p>
        </w:tc>
        <w:tc>
          <w:tcPr>
            <w:tcW w:w="5311" w:type="dxa"/>
            <w:gridSpan w:val="5"/>
            <w:tcBorders>
              <w:top w:val="single" w:sz="4" w:space="0" w:color="auto"/>
              <w:left w:val="single" w:sz="4" w:space="0" w:color="auto"/>
              <w:bottom w:val="single" w:sz="4" w:space="0" w:color="auto"/>
              <w:right w:val="single" w:sz="4" w:space="0" w:color="auto"/>
            </w:tcBorders>
            <w:shd w:val="clear" w:color="auto" w:fill="auto"/>
          </w:tcPr>
          <w:p w:rsidR="00EB35C3" w:rsidRPr="00620F9B" w:rsidRDefault="00EB35C3" w:rsidP="00EB35C3">
            <w:r w:rsidRPr="00620F9B">
              <w:t>If yes, number of times:</w:t>
            </w:r>
          </w:p>
        </w:tc>
      </w:tr>
      <w:tr w:rsidR="00EB35C3" w:rsidRPr="00620F9B" w:rsidTr="00DB5D3C">
        <w:trPr>
          <w:trHeight w:val="515"/>
          <w:jc w:val="center"/>
        </w:trPr>
        <w:tc>
          <w:tcPr>
            <w:tcW w:w="4045" w:type="dxa"/>
            <w:gridSpan w:val="6"/>
            <w:vMerge/>
            <w:tcBorders>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EB35C3" w:rsidRPr="00620F9B" w:rsidRDefault="00EB35C3" w:rsidP="00EB35C3">
            <w:pPr>
              <w:spacing w:after="160" w:line="276" w:lineRule="auto"/>
              <w:ind w:left="298" w:hanging="142"/>
            </w:pPr>
          </w:p>
        </w:tc>
        <w:tc>
          <w:tcPr>
            <w:tcW w:w="5311" w:type="dxa"/>
            <w:gridSpan w:val="5"/>
            <w:tcBorders>
              <w:top w:val="single" w:sz="4" w:space="0" w:color="auto"/>
              <w:left w:val="single" w:sz="4" w:space="0" w:color="auto"/>
              <w:bottom w:val="single" w:sz="4" w:space="0" w:color="auto"/>
              <w:right w:val="single" w:sz="4" w:space="0" w:color="auto"/>
            </w:tcBorders>
            <w:shd w:val="clear" w:color="auto" w:fill="auto"/>
          </w:tcPr>
          <w:p w:rsidR="00EB35C3" w:rsidRPr="00620F9B" w:rsidRDefault="00EB35C3" w:rsidP="00EB35C3">
            <w:r w:rsidRPr="00620F9B">
              <w:t>In case of recurrence, indicate the period during which the incidents/accidents occurred again</w:t>
            </w: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lang w:val="pt-BR"/>
              </w:rPr>
            </w:pPr>
            <w:r w:rsidRPr="00620F9B">
              <w:rPr>
                <w:b/>
                <w:lang w:val="pt-BR"/>
              </w:rPr>
              <w:t>OTHER CONSIDERATIONS</w:t>
            </w:r>
          </w:p>
        </w:tc>
      </w:tr>
      <w:tr w:rsidR="000033F8" w:rsidRPr="00620F9B" w:rsidTr="002E771D">
        <w:trPr>
          <w:trHeight w:val="1070"/>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0033F8" w:rsidRPr="00620F9B" w:rsidRDefault="000033F8" w:rsidP="000033F8">
            <w:pPr>
              <w:spacing w:after="160" w:line="276" w:lineRule="auto"/>
              <w:ind w:left="298" w:hanging="142"/>
              <w:rPr>
                <w:b/>
                <w:lang w:val="pt-BR"/>
              </w:rPr>
            </w:pPr>
          </w:p>
          <w:p w:rsidR="000033F8" w:rsidRPr="00620F9B" w:rsidRDefault="000033F8" w:rsidP="000033F8">
            <w:pPr>
              <w:spacing w:after="160" w:line="276" w:lineRule="auto"/>
              <w:ind w:left="298" w:hanging="142"/>
              <w:rPr>
                <w:b/>
                <w:lang w:val="pt-BR"/>
              </w:rPr>
            </w:pPr>
          </w:p>
        </w:tc>
      </w:tr>
      <w:tr w:rsidR="000033F8" w:rsidRPr="00620F9B" w:rsidTr="002E771D">
        <w:trPr>
          <w:trHeight w:val="37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EB35C3" w:rsidRPr="00620F9B" w:rsidRDefault="00EB35C3" w:rsidP="00EB35C3">
            <w:pPr>
              <w:spacing w:after="160" w:line="276" w:lineRule="auto"/>
              <w:ind w:left="298" w:hanging="142"/>
              <w:rPr>
                <w:b/>
              </w:rPr>
            </w:pPr>
            <w:r w:rsidRPr="00620F9B">
              <w:rPr>
                <w:b/>
              </w:rPr>
              <w:t>CORRECTIVE ACTION PLAN FOR THE INCIDENT/ACCIDENT</w:t>
            </w:r>
          </w:p>
          <w:p w:rsidR="000033F8" w:rsidRPr="00620F9B" w:rsidRDefault="00EB35C3" w:rsidP="00EB35C3">
            <w:pPr>
              <w:spacing w:after="160" w:line="276" w:lineRule="auto"/>
              <w:ind w:left="298" w:hanging="142"/>
              <w:rPr>
                <w:bCs/>
                <w:i/>
                <w:iCs/>
              </w:rPr>
            </w:pPr>
            <w:r w:rsidRPr="00620F9B">
              <w:rPr>
                <w:b/>
              </w:rPr>
              <w:t>Add the necessary lines</w:t>
            </w: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469B9">
            <w:pPr>
              <w:spacing w:after="160" w:line="276" w:lineRule="auto"/>
              <w:ind w:left="118" w:firstLine="0"/>
              <w:jc w:val="left"/>
              <w:rPr>
                <w:lang w:val="pt-BR"/>
              </w:rPr>
            </w:pPr>
            <w:r w:rsidRPr="00620F9B">
              <w:rPr>
                <w:b/>
              </w:rPr>
              <w:t>Description/</w:t>
            </w:r>
            <w:r w:rsidR="000469B9" w:rsidRPr="00620F9B">
              <w:rPr>
                <w:b/>
              </w:rPr>
              <w:t xml:space="preserve"> </w:t>
            </w:r>
            <w:r w:rsidRPr="00620F9B">
              <w:rPr>
                <w:b/>
              </w:rPr>
              <w:t xml:space="preserve">cause </w:t>
            </w:r>
            <w:r w:rsidR="000469B9" w:rsidRPr="00620F9B">
              <w:rPr>
                <w:b/>
              </w:rPr>
              <w:t>of the i</w:t>
            </w:r>
            <w:r w:rsidRPr="00620F9B">
              <w:rPr>
                <w:b/>
              </w:rPr>
              <w:t>ncident</w:t>
            </w: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469B9" w:rsidP="000469B9">
            <w:pPr>
              <w:spacing w:after="160" w:line="276" w:lineRule="auto"/>
              <w:rPr>
                <w:lang w:val="pt-BR"/>
              </w:rPr>
            </w:pPr>
            <w:r w:rsidRPr="00620F9B">
              <w:rPr>
                <w:b/>
              </w:rPr>
              <w:t>C</w:t>
            </w:r>
            <w:r w:rsidR="000033F8" w:rsidRPr="00620F9B">
              <w:rPr>
                <w:b/>
              </w:rPr>
              <w:t>orrective</w:t>
            </w:r>
            <w:r w:rsidRPr="00620F9B">
              <w:rPr>
                <w:b/>
              </w:rPr>
              <w:t xml:space="preserve"> measures </w:t>
            </w: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469B9" w:rsidP="000033F8">
            <w:pPr>
              <w:spacing w:after="160" w:line="276" w:lineRule="auto"/>
              <w:ind w:left="388" w:hanging="142"/>
            </w:pPr>
            <w:r w:rsidRPr="00620F9B">
              <w:rPr>
                <w:b/>
              </w:rPr>
              <w:t>Implementation Manager(s)</w:t>
            </w: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lang w:val="pt-BR"/>
              </w:rPr>
            </w:pPr>
            <w:r w:rsidRPr="00620F9B">
              <w:rPr>
                <w:b/>
              </w:rPr>
              <w:t xml:space="preserve">Date </w:t>
            </w:r>
            <w:proofErr w:type="spellStart"/>
            <w:r w:rsidRPr="00620F9B">
              <w:rPr>
                <w:b/>
              </w:rPr>
              <w:t>limite</w:t>
            </w:r>
            <w:proofErr w:type="spellEnd"/>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30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0033F8" w:rsidRPr="00620F9B" w:rsidRDefault="000469B9" w:rsidP="000033F8">
            <w:pPr>
              <w:spacing w:after="160" w:line="276" w:lineRule="auto"/>
              <w:ind w:left="388" w:hanging="142"/>
              <w:rPr>
                <w:b/>
              </w:rPr>
            </w:pPr>
            <w:r w:rsidRPr="00620F9B">
              <w:rPr>
                <w:b/>
              </w:rPr>
              <w:t>REPORT AND ACTION PLAN PREPARED BY</w:t>
            </w:r>
            <w:r w:rsidR="000033F8" w:rsidRPr="00620F9B">
              <w:rPr>
                <w:b/>
              </w:rPr>
              <w:t xml:space="preserve">: </w:t>
            </w:r>
          </w:p>
        </w:tc>
      </w:tr>
      <w:tr w:rsidR="000033F8" w:rsidRPr="00620F9B" w:rsidTr="002E771D">
        <w:trPr>
          <w:trHeight w:val="359"/>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0469B9" w:rsidP="000033F8">
            <w:pPr>
              <w:spacing w:after="160" w:line="276" w:lineRule="auto"/>
              <w:ind w:left="388" w:hanging="142"/>
              <w:rPr>
                <w:b/>
                <w:bCs/>
              </w:rPr>
            </w:pPr>
            <w:r w:rsidRPr="00620F9B">
              <w:rPr>
                <w:b/>
                <w:bCs/>
              </w:rPr>
              <w:t>Name</w:t>
            </w:r>
          </w:p>
        </w:tc>
      </w:tr>
      <w:tr w:rsidR="000033F8" w:rsidRPr="00620F9B" w:rsidTr="002E771D">
        <w:trPr>
          <w:trHeight w:val="215"/>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bCs/>
              </w:rPr>
            </w:pPr>
            <w:r w:rsidRPr="00620F9B">
              <w:rPr>
                <w:b/>
                <w:bCs/>
              </w:rPr>
              <w:t xml:space="preserve">Signature </w:t>
            </w:r>
          </w:p>
        </w:tc>
        <w:tc>
          <w:tcPr>
            <w:tcW w:w="5311" w:type="dxa"/>
            <w:gridSpan w:val="5"/>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bCs/>
              </w:rPr>
            </w:pPr>
            <w:r w:rsidRPr="00620F9B">
              <w:rPr>
                <w:b/>
                <w:bCs/>
              </w:rPr>
              <w:t>Date</w:t>
            </w:r>
          </w:p>
        </w:tc>
      </w:tr>
      <w:tr w:rsidR="000033F8" w:rsidRPr="00620F9B" w:rsidTr="002E771D">
        <w:trPr>
          <w:trHeight w:val="359"/>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0469B9" w:rsidP="000033F8">
            <w:pPr>
              <w:spacing w:after="160" w:line="276" w:lineRule="auto"/>
              <w:ind w:left="388" w:hanging="142"/>
              <w:rPr>
                <w:b/>
                <w:bCs/>
              </w:rPr>
            </w:pPr>
            <w:r w:rsidRPr="00620F9B">
              <w:rPr>
                <w:b/>
                <w:bCs/>
              </w:rPr>
              <w:t>Na</w:t>
            </w:r>
            <w:r w:rsidR="000033F8" w:rsidRPr="00620F9B">
              <w:rPr>
                <w:b/>
                <w:bCs/>
              </w:rPr>
              <w:t>m</w:t>
            </w:r>
            <w:r w:rsidRPr="00620F9B">
              <w:rPr>
                <w:b/>
                <w:bCs/>
              </w:rPr>
              <w:t>e</w:t>
            </w:r>
          </w:p>
        </w:tc>
      </w:tr>
      <w:tr w:rsidR="000033F8" w:rsidRPr="00620F9B" w:rsidTr="002E771D">
        <w:trPr>
          <w:trHeight w:val="215"/>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bCs/>
              </w:rPr>
            </w:pPr>
            <w:r w:rsidRPr="00620F9B">
              <w:rPr>
                <w:b/>
                <w:bCs/>
              </w:rPr>
              <w:t xml:space="preserve">Signature </w:t>
            </w:r>
          </w:p>
        </w:tc>
        <w:tc>
          <w:tcPr>
            <w:tcW w:w="5311" w:type="dxa"/>
            <w:gridSpan w:val="5"/>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bCs/>
              </w:rPr>
            </w:pPr>
            <w:r w:rsidRPr="00620F9B">
              <w:rPr>
                <w:b/>
                <w:bCs/>
              </w:rPr>
              <w:t>Date</w:t>
            </w:r>
          </w:p>
        </w:tc>
      </w:tr>
    </w:tbl>
    <w:p w:rsidR="00DC4673" w:rsidRDefault="00DC4673" w:rsidP="00DC4673">
      <w:pPr>
        <w:spacing w:after="0" w:line="259" w:lineRule="auto"/>
        <w:ind w:firstLine="0"/>
        <w:jc w:val="left"/>
        <w:rPr>
          <w:sz w:val="28"/>
          <w:szCs w:val="24"/>
        </w:rPr>
      </w:pPr>
    </w:p>
    <w:p w:rsidR="00A87564" w:rsidRPr="00620F9B" w:rsidRDefault="00A87564" w:rsidP="00DC4673">
      <w:pPr>
        <w:spacing w:after="0" w:line="259" w:lineRule="auto"/>
        <w:ind w:firstLine="0"/>
        <w:jc w:val="left"/>
        <w:rPr>
          <w:sz w:val="28"/>
        </w:rPr>
      </w:pPr>
      <w:r w:rsidRPr="00620F9B">
        <w:rPr>
          <w:b/>
          <w:sz w:val="40"/>
        </w:rPr>
        <w:t>Schedules of unit prices for………………..</w:t>
      </w:r>
    </w:p>
    <w:tbl>
      <w:tblPr>
        <w:tblW w:w="10020" w:type="dxa"/>
        <w:tblInd w:w="-30" w:type="dxa"/>
        <w:tblLook w:val="04A0" w:firstRow="1" w:lastRow="0" w:firstColumn="1" w:lastColumn="0" w:noHBand="0" w:noVBand="1"/>
      </w:tblPr>
      <w:tblGrid>
        <w:gridCol w:w="820"/>
        <w:gridCol w:w="4420"/>
        <w:gridCol w:w="960"/>
        <w:gridCol w:w="1380"/>
        <w:gridCol w:w="2440"/>
      </w:tblGrid>
      <w:tr w:rsidR="007057E8" w:rsidRPr="007057E8" w:rsidTr="007057E8">
        <w:trPr>
          <w:trHeight w:val="1530"/>
        </w:trPr>
        <w:tc>
          <w:tcPr>
            <w:tcW w:w="1002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7057E8" w:rsidRPr="007057E8" w:rsidRDefault="007057E8" w:rsidP="00AB4A46">
            <w:pPr>
              <w:spacing w:after="0" w:line="240" w:lineRule="auto"/>
              <w:ind w:firstLine="0"/>
              <w:jc w:val="center"/>
              <w:rPr>
                <w:b/>
                <w:bCs/>
                <w:szCs w:val="24"/>
              </w:rPr>
            </w:pPr>
            <w:r w:rsidRPr="007057E8">
              <w:rPr>
                <w:b/>
                <w:bCs/>
                <w:szCs w:val="24"/>
              </w:rPr>
              <w:lastRenderedPageBreak/>
              <w:t xml:space="preserve">UNIT PRICE SCHEDULE </w:t>
            </w:r>
            <w:r w:rsidR="002A1CDD" w:rsidRPr="002A1CDD">
              <w:rPr>
                <w:b/>
                <w:bCs/>
                <w:szCs w:val="24"/>
              </w:rPr>
              <w:t>FOR THE CONSTRUCTION OF AN INTEGRATED HEALTH CENTER (IHC) AT TINGOH IN BAFUT SUBDIVISION, MEZAM DIVISION OF THE NORTH WEST REGION</w:t>
            </w:r>
            <w:r w:rsidRPr="007057E8">
              <w:rPr>
                <w:b/>
                <w:bCs/>
                <w:szCs w:val="24"/>
              </w:rPr>
              <w:t>.</w:t>
            </w:r>
          </w:p>
        </w:tc>
      </w:tr>
      <w:tr w:rsidR="007057E8" w:rsidRPr="007057E8" w:rsidTr="007057E8">
        <w:trPr>
          <w:trHeight w:val="420"/>
        </w:trPr>
        <w:tc>
          <w:tcPr>
            <w:tcW w:w="10020" w:type="dxa"/>
            <w:gridSpan w:val="5"/>
            <w:tcBorders>
              <w:top w:val="single" w:sz="8" w:space="0" w:color="auto"/>
              <w:left w:val="single" w:sz="8" w:space="0" w:color="auto"/>
              <w:bottom w:val="single" w:sz="4" w:space="0" w:color="auto"/>
              <w:right w:val="single" w:sz="8" w:space="0" w:color="000000"/>
            </w:tcBorders>
            <w:shd w:val="clear" w:color="auto" w:fill="auto"/>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CONSTRUCTION WORKS FOR INTEGRATED HEALTH CENTER (IHC)</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NO</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100: PRIMINARY WORKS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UNIT</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 IN FIGURES</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 IN WORDS</w:t>
            </w:r>
          </w:p>
        </w:tc>
      </w:tr>
      <w:tr w:rsidR="007057E8" w:rsidRPr="007057E8" w:rsidTr="007057E8">
        <w:trPr>
          <w:trHeight w:val="94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Pr>
                <w:color w:val="auto"/>
                <w:szCs w:val="24"/>
              </w:rPr>
              <w:t>Program</w:t>
            </w:r>
            <w:r w:rsidRPr="007057E8">
              <w:rPr>
                <w:color w:val="auto"/>
                <w:szCs w:val="24"/>
              </w:rPr>
              <w:t xml:space="preserve"> of execution and final report of work(as build plan) with Environmental studies inclusive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Site installation (temporal site office inclusive)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Clearing of the site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Implantation of the building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100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200 EATH WORKS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Leveling  of  platform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Digging of foundation  trenches and footing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Back filling with selected </w:t>
            </w:r>
            <w:r w:rsidR="002A1CDD" w:rsidRPr="007057E8">
              <w:rPr>
                <w:color w:val="auto"/>
                <w:szCs w:val="24"/>
              </w:rPr>
              <w:t>lateritic</w:t>
            </w:r>
            <w:r w:rsidRPr="007057E8">
              <w:rPr>
                <w:color w:val="auto"/>
                <w:szCs w:val="24"/>
              </w:rPr>
              <w:t xml:space="preserve"> soil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200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xml:space="preserve">300 - FOUNDATION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lean concrete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Foundation walls with frog filled blocks of 20x20x40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9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for footings, pillars and ground beams dosed at 350kg / m</w:t>
            </w:r>
            <w:r w:rsidRPr="007057E8">
              <w:rPr>
                <w:color w:val="auto"/>
                <w:szCs w:val="24"/>
                <w:vertAlign w:val="superscript"/>
              </w:rPr>
              <w:t>3</w:t>
            </w:r>
            <w:r w:rsidRPr="007057E8">
              <w:rPr>
                <w:color w:val="auto"/>
                <w:szCs w:val="24"/>
              </w:rPr>
              <w:t xml:space="preserv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304</w:t>
            </w:r>
          </w:p>
        </w:tc>
        <w:tc>
          <w:tcPr>
            <w:tcW w:w="442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Concrete floor (8cm thick closed at 300 kg /m</w:t>
            </w:r>
            <w:r w:rsidRPr="007057E8">
              <w:rPr>
                <w:color w:val="auto"/>
                <w:szCs w:val="24"/>
                <w:vertAlign w:val="superscript"/>
              </w:rPr>
              <w:t>3</w:t>
            </w:r>
            <w:r w:rsidRPr="007057E8">
              <w:rPr>
                <w:color w:val="auto"/>
                <w:szCs w:val="24"/>
              </w:rPr>
              <w:t>)</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300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LOT 400 -  WALLSMASONARY</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Blocks 15x20x40 for wall elevation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1005"/>
        </w:trPr>
        <w:tc>
          <w:tcPr>
            <w:tcW w:w="820" w:type="dxa"/>
            <w:tcBorders>
              <w:top w:val="nil"/>
              <w:left w:val="single" w:sz="8" w:space="0" w:color="auto"/>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402</w:t>
            </w:r>
          </w:p>
        </w:tc>
        <w:tc>
          <w:tcPr>
            <w:tcW w:w="4420" w:type="dxa"/>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Rendering with cement mortar dosed at 500kg / m</w:t>
            </w:r>
            <w:r w:rsidRPr="007057E8">
              <w:rPr>
                <w:color w:val="auto"/>
                <w:szCs w:val="24"/>
                <w:vertAlign w:val="superscript"/>
              </w:rPr>
              <w:t>3</w:t>
            </w:r>
            <w:r w:rsidRPr="007057E8">
              <w:rPr>
                <w:color w:val="auto"/>
                <w:szCs w:val="24"/>
              </w:rPr>
              <w:t xml:space="preserve"> and 400kgs /m</w:t>
            </w:r>
            <w:r w:rsidRPr="007057E8">
              <w:rPr>
                <w:color w:val="auto"/>
                <w:szCs w:val="24"/>
                <w:vertAlign w:val="superscript"/>
              </w:rPr>
              <w:t xml:space="preserve">3 </w:t>
            </w:r>
            <w:r w:rsidRPr="007057E8">
              <w:rPr>
                <w:color w:val="auto"/>
                <w:szCs w:val="24"/>
              </w:rPr>
              <w:t xml:space="preserve">for </w:t>
            </w:r>
            <w:proofErr w:type="spellStart"/>
            <w:r w:rsidRPr="007057E8">
              <w:rPr>
                <w:color w:val="auto"/>
                <w:szCs w:val="24"/>
              </w:rPr>
              <w:t>spatadash</w:t>
            </w:r>
            <w:proofErr w:type="spellEnd"/>
            <w:r w:rsidRPr="007057E8">
              <w:rPr>
                <w:color w:val="auto"/>
                <w:szCs w:val="24"/>
              </w:rPr>
              <w:t xml:space="preserve"> and final coat respectively  </w:t>
            </w:r>
          </w:p>
        </w:tc>
        <w:tc>
          <w:tcPr>
            <w:tcW w:w="960" w:type="dxa"/>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nil"/>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90"/>
        </w:trPr>
        <w:tc>
          <w:tcPr>
            <w:tcW w:w="82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403</w:t>
            </w:r>
          </w:p>
        </w:tc>
        <w:tc>
          <w:tcPr>
            <w:tcW w:w="4420" w:type="dxa"/>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Reinforced concrete for pillars, </w:t>
            </w:r>
            <w:proofErr w:type="spellStart"/>
            <w:r w:rsidRPr="007057E8">
              <w:rPr>
                <w:color w:val="auto"/>
                <w:szCs w:val="24"/>
              </w:rPr>
              <w:t>linets</w:t>
            </w:r>
            <w:proofErr w:type="spellEnd"/>
            <w:r w:rsidRPr="007057E8">
              <w:rPr>
                <w:color w:val="auto"/>
                <w:szCs w:val="24"/>
              </w:rPr>
              <w:t xml:space="preserve"> and chaining beam dosed at 350kg /m</w:t>
            </w:r>
            <w:r w:rsidRPr="007057E8">
              <w:rPr>
                <w:color w:val="auto"/>
                <w:szCs w:val="24"/>
                <w:vertAlign w:val="superscript"/>
              </w:rPr>
              <w:t>3</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single" w:sz="4" w:space="0" w:color="auto"/>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9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base of parapet wall slab (8cm thick) dosed at 350kg /m</w:t>
            </w:r>
            <w:r w:rsidRPr="007057E8">
              <w:rPr>
                <w:color w:val="auto"/>
                <w:szCs w:val="24"/>
                <w:vertAlign w:val="superscript"/>
              </w:rPr>
              <w:t>3</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400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LOT 500 -  ROOF</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2A1CDD" w:rsidP="007057E8">
            <w:pPr>
              <w:spacing w:after="0" w:line="240" w:lineRule="auto"/>
              <w:ind w:firstLine="0"/>
              <w:jc w:val="left"/>
              <w:rPr>
                <w:color w:val="auto"/>
                <w:szCs w:val="24"/>
              </w:rPr>
            </w:pPr>
            <w:r w:rsidRPr="007057E8">
              <w:rPr>
                <w:color w:val="auto"/>
                <w:szCs w:val="24"/>
              </w:rPr>
              <w:t>Construction</w:t>
            </w:r>
            <w:r w:rsidR="007057E8" w:rsidRPr="007057E8">
              <w:rPr>
                <w:color w:val="auto"/>
                <w:szCs w:val="24"/>
              </w:rPr>
              <w:t xml:space="preserve"> of parapet wall with blocks 15x20x40 cm, H=0.8m</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94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Chaining of parapet wall with a coping in reinforced concrete dosed at 350kg/m3 (coping and throat respected of 0.3x0.07m)</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lamination of roof with </w:t>
            </w:r>
            <w:r w:rsidR="002A1CDD" w:rsidRPr="007057E8">
              <w:rPr>
                <w:color w:val="auto"/>
                <w:szCs w:val="24"/>
              </w:rPr>
              <w:t>bituminous</w:t>
            </w:r>
            <w:r w:rsidRPr="007057E8">
              <w:rPr>
                <w:color w:val="auto"/>
                <w:szCs w:val="24"/>
              </w:rPr>
              <w:t xml:space="preserve"> material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Purlins 5cm x 8cm fixed to rafter to receive roofing sheets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2A1CDD" w:rsidP="007057E8">
            <w:pPr>
              <w:spacing w:after="0" w:line="240" w:lineRule="auto"/>
              <w:ind w:firstLine="0"/>
              <w:jc w:val="left"/>
              <w:rPr>
                <w:color w:val="auto"/>
                <w:szCs w:val="24"/>
              </w:rPr>
            </w:pPr>
            <w:r w:rsidRPr="007057E8">
              <w:rPr>
                <w:color w:val="auto"/>
                <w:szCs w:val="24"/>
              </w:rPr>
              <w:t>Noggins</w:t>
            </w:r>
            <w:r w:rsidR="007057E8" w:rsidRPr="007057E8">
              <w:rPr>
                <w:color w:val="auto"/>
                <w:szCs w:val="24"/>
              </w:rPr>
              <w:t>(5x8 )cm</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Ceiling boards of 4mm thick plywood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507</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Roofing sheets 6m long TOLE BAC 5/10é</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508</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 Angle sheets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509</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2A1CDD" w:rsidP="007057E8">
            <w:pPr>
              <w:spacing w:after="0" w:line="240" w:lineRule="auto"/>
              <w:ind w:firstLine="0"/>
              <w:jc w:val="left"/>
              <w:rPr>
                <w:color w:val="auto"/>
                <w:szCs w:val="24"/>
              </w:rPr>
            </w:pPr>
            <w:r w:rsidRPr="007057E8">
              <w:rPr>
                <w:color w:val="auto"/>
                <w:szCs w:val="24"/>
              </w:rPr>
              <w:t>Aluminum</w:t>
            </w:r>
            <w:r w:rsidR="007057E8" w:rsidRPr="007057E8">
              <w:rPr>
                <w:color w:val="auto"/>
                <w:szCs w:val="24"/>
              </w:rPr>
              <w:t xml:space="preserve"> ridge cap 50cm large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510</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Connection of rain water to gutters in PVC pipe 100</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500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600 -METAL WORK AND JOINERY</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2A1CDD" w:rsidP="007057E8">
            <w:pPr>
              <w:spacing w:after="0" w:line="240" w:lineRule="auto"/>
              <w:ind w:firstLine="0"/>
              <w:jc w:val="left"/>
              <w:rPr>
                <w:color w:val="auto"/>
                <w:szCs w:val="24"/>
              </w:rPr>
            </w:pPr>
            <w:r w:rsidRPr="007057E8">
              <w:rPr>
                <w:color w:val="auto"/>
                <w:szCs w:val="24"/>
              </w:rPr>
              <w:t>Metallic</w:t>
            </w:r>
            <w:r w:rsidR="007057E8" w:rsidRPr="007057E8">
              <w:rPr>
                <w:color w:val="auto"/>
                <w:szCs w:val="24"/>
              </w:rPr>
              <w:t xml:space="preserve"> door 100 x 220cm fitted with solid locks including painting </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2A1CDD" w:rsidP="007057E8">
            <w:pPr>
              <w:spacing w:after="0" w:line="240" w:lineRule="auto"/>
              <w:ind w:firstLine="0"/>
              <w:jc w:val="left"/>
              <w:rPr>
                <w:color w:val="auto"/>
                <w:szCs w:val="24"/>
              </w:rPr>
            </w:pPr>
            <w:r w:rsidRPr="007057E8">
              <w:rPr>
                <w:color w:val="auto"/>
                <w:szCs w:val="24"/>
              </w:rPr>
              <w:t>Metallic</w:t>
            </w:r>
            <w:r w:rsidR="007057E8" w:rsidRPr="007057E8">
              <w:rPr>
                <w:color w:val="auto"/>
                <w:szCs w:val="24"/>
              </w:rPr>
              <w:t xml:space="preserve"> door 70x220 fitted with solid locks for the toilets including painting </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Aluminium</w:t>
            </w:r>
            <w:proofErr w:type="spellEnd"/>
            <w:r w:rsidRPr="007057E8">
              <w:rPr>
                <w:color w:val="auto"/>
                <w:szCs w:val="24"/>
              </w:rPr>
              <w:t xml:space="preserve"> glazed windows of (150 x110) (165x110) (100x110)</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Aluminium</w:t>
            </w:r>
            <w:proofErr w:type="spellEnd"/>
            <w:r w:rsidRPr="007057E8">
              <w:rPr>
                <w:color w:val="auto"/>
                <w:szCs w:val="24"/>
              </w:rPr>
              <w:t xml:space="preserve"> glazed windows of (200 x110) for campaign hall</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Aluminium</w:t>
            </w:r>
            <w:proofErr w:type="spellEnd"/>
            <w:r w:rsidRPr="007057E8">
              <w:rPr>
                <w:color w:val="auto"/>
                <w:szCs w:val="24"/>
              </w:rPr>
              <w:t xml:space="preserve"> glazed window of (60 x60)cm  for toilets</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window protectors in 25mm square metallic tubes for all windows</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600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LOT 700 - ELECTRICITY</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Conduit pipes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Cables V.G.V 1,5mm2 for lighting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Cables T.H 2,5mm2 for power sockets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2A1CDD" w:rsidP="007057E8">
            <w:pPr>
              <w:spacing w:after="0" w:line="240" w:lineRule="auto"/>
              <w:ind w:firstLine="0"/>
              <w:jc w:val="left"/>
              <w:rPr>
                <w:color w:val="auto"/>
                <w:szCs w:val="24"/>
              </w:rPr>
            </w:pPr>
            <w:r w:rsidRPr="007057E8">
              <w:rPr>
                <w:color w:val="auto"/>
                <w:szCs w:val="24"/>
              </w:rPr>
              <w:t>modern</w:t>
            </w:r>
            <w:r w:rsidR="007057E8" w:rsidRPr="007057E8">
              <w:rPr>
                <w:color w:val="auto"/>
                <w:szCs w:val="24"/>
              </w:rPr>
              <w:t xml:space="preserve"> Fluorescent  lamps  complete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705</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one way switches </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706</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Two way switches </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707</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Three pin English power sockets (8 per class)</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708</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Complete </w:t>
            </w:r>
            <w:r w:rsidR="002A1CDD" w:rsidRPr="007057E8">
              <w:rPr>
                <w:color w:val="auto"/>
                <w:szCs w:val="24"/>
              </w:rPr>
              <w:t>earthling</w:t>
            </w:r>
            <w:r w:rsidRPr="007057E8">
              <w:rPr>
                <w:color w:val="auto"/>
                <w:szCs w:val="24"/>
              </w:rPr>
              <w:t xml:space="preserve"> of the structure (6mm copper cable, earth rod 1,5m </w:t>
            </w:r>
            <w:proofErr w:type="spellStart"/>
            <w:r w:rsidRPr="007057E8">
              <w:rPr>
                <w:color w:val="auto"/>
                <w:szCs w:val="24"/>
              </w:rPr>
              <w:t>etc</w:t>
            </w:r>
            <w:proofErr w:type="spellEnd"/>
            <w:r w:rsidRPr="007057E8">
              <w:rPr>
                <w:color w:val="auto"/>
                <w:szCs w:val="24"/>
              </w:rPr>
              <w:t xml:space="preserve"> )+Fuse box </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 xml:space="preserve">SUB  TOTAL   700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800:  PLUMBING WORKS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an installation</w:t>
            </w:r>
            <w:r w:rsidR="002A1CDD">
              <w:rPr>
                <w:color w:val="auto"/>
                <w:szCs w:val="24"/>
              </w:rPr>
              <w:t xml:space="preserve"> </w:t>
            </w:r>
            <w:r w:rsidRPr="007057E8">
              <w:rPr>
                <w:color w:val="auto"/>
                <w:szCs w:val="24"/>
              </w:rPr>
              <w:t xml:space="preserve">WC complete with all </w:t>
            </w:r>
            <w:r w:rsidR="002A1CDD" w:rsidRPr="007057E8">
              <w:rPr>
                <w:color w:val="auto"/>
                <w:szCs w:val="24"/>
              </w:rPr>
              <w:t>accessories</w:t>
            </w:r>
            <w:r w:rsidRPr="007057E8">
              <w:rPr>
                <w:color w:val="auto"/>
                <w:szCs w:val="24"/>
              </w:rPr>
              <w:t xml:space="preserv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94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Supply and installation of evacuation pipes including plumbing works and connection to existing water source.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Soak away pit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Septic tank</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Inspection chamber</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Modern shower complete (towel hangers inclusive)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807</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Lavabo/ wash basin with mirror</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808</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Modern sink with all </w:t>
            </w:r>
            <w:r w:rsidR="002A1CDD" w:rsidRPr="007057E8">
              <w:rPr>
                <w:szCs w:val="24"/>
              </w:rPr>
              <w:t>accessories</w:t>
            </w:r>
            <w:r w:rsidRPr="007057E8">
              <w:rPr>
                <w:szCs w:val="24"/>
              </w:rPr>
              <w:t xml:space="preserve"> (tap, hole covers </w:t>
            </w:r>
            <w:proofErr w:type="spellStart"/>
            <w:r w:rsidRPr="007057E8">
              <w:rPr>
                <w:szCs w:val="24"/>
              </w:rPr>
              <w:t>etc</w:t>
            </w:r>
            <w:proofErr w:type="spellEnd"/>
            <w:r w:rsidRPr="007057E8">
              <w:rPr>
                <w:szCs w:val="24"/>
              </w:rPr>
              <w:t>)</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809</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Savon dish</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810</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Floor drain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811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Toilet tissue hanger</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800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xml:space="preserve">900 - PAINTING AND TILLING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priming coat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2A1CDD" w:rsidP="007057E8">
            <w:pPr>
              <w:spacing w:after="0" w:line="240" w:lineRule="auto"/>
              <w:ind w:firstLine="0"/>
              <w:jc w:val="left"/>
              <w:rPr>
                <w:color w:val="auto"/>
                <w:szCs w:val="24"/>
              </w:rPr>
            </w:pPr>
            <w:r w:rsidRPr="007057E8">
              <w:rPr>
                <w:color w:val="auto"/>
                <w:szCs w:val="24"/>
              </w:rPr>
              <w:t>Two</w:t>
            </w:r>
            <w:r w:rsidR="007057E8" w:rsidRPr="007057E8">
              <w:rPr>
                <w:color w:val="auto"/>
                <w:szCs w:val="24"/>
              </w:rPr>
              <w:t xml:space="preserve"> coat of water based paint (pantex800) on internal walls and ceiling.</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94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Two coats of water resistance paint (paint x1300) on external walls (including labeling of each hall/room/wards)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94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Oil paints on </w:t>
            </w:r>
            <w:r w:rsidR="002A1CDD" w:rsidRPr="007057E8">
              <w:rPr>
                <w:color w:val="auto"/>
                <w:szCs w:val="24"/>
              </w:rPr>
              <w:t>metallic</w:t>
            </w:r>
            <w:r w:rsidRPr="007057E8">
              <w:rPr>
                <w:color w:val="auto"/>
                <w:szCs w:val="24"/>
              </w:rPr>
              <w:t xml:space="preserve"> doors, protectors and skirting (coffee </w:t>
            </w:r>
            <w:r w:rsidR="002A1CDD" w:rsidRPr="007057E8">
              <w:rPr>
                <w:color w:val="auto"/>
                <w:szCs w:val="24"/>
              </w:rPr>
              <w:t>brown</w:t>
            </w:r>
            <w:r w:rsidRPr="007057E8">
              <w:rPr>
                <w:color w:val="auto"/>
                <w:szCs w:val="24"/>
              </w:rPr>
              <w:t xml:space="preserve"> 1.00m from floor level internally and externally)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Tilling of entire floor in ceramic tiles 30x30cm and sink except toilet and restroom floors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Tiles on internal walls of toilets and rest rooms in ceramic tiles 20x40cm ,H=1.8m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907</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Anti-slippery tiles on the floors of toilet and restroom</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900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LOT 1000 - EXTERNAL WORKS &amp; DRAINAGE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1001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Rain water (run-off) gutters 30x40cm with </w:t>
            </w:r>
            <w:r w:rsidR="002A1CDD" w:rsidRPr="007057E8">
              <w:rPr>
                <w:color w:val="auto"/>
                <w:szCs w:val="24"/>
              </w:rPr>
              <w:t>offshoots</w:t>
            </w:r>
            <w:r w:rsidRPr="007057E8">
              <w:rPr>
                <w:color w:val="auto"/>
                <w:szCs w:val="24"/>
              </w:rPr>
              <w:t xml:space="preserve"> of1</w:t>
            </w:r>
            <w:proofErr w:type="gramStart"/>
            <w:r w:rsidRPr="007057E8">
              <w:rPr>
                <w:color w:val="auto"/>
                <w:szCs w:val="24"/>
              </w:rPr>
              <w:t>,5m</w:t>
            </w:r>
            <w:proofErr w:type="gramEnd"/>
            <w:r w:rsidRPr="007057E8">
              <w:rPr>
                <w:color w:val="auto"/>
                <w:szCs w:val="24"/>
              </w:rPr>
              <w:t xml:space="preserve"> of mass concrete.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Concreting of external veranda (dosed at 300kg/m3)</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Supply and installation of hand rails in metallic </w:t>
            </w:r>
            <w:r w:rsidR="002A1CDD" w:rsidRPr="007057E8">
              <w:rPr>
                <w:color w:val="auto"/>
                <w:szCs w:val="24"/>
              </w:rPr>
              <w:t>galvanized</w:t>
            </w:r>
            <w:r w:rsidRPr="007057E8">
              <w:rPr>
                <w:color w:val="auto"/>
                <w:szCs w:val="24"/>
              </w:rPr>
              <w:t xml:space="preserve"> pools. From </w:t>
            </w:r>
            <w:r w:rsidR="002A1CDD" w:rsidRPr="007057E8">
              <w:rPr>
                <w:color w:val="auto"/>
                <w:szCs w:val="24"/>
              </w:rPr>
              <w:t>columns</w:t>
            </w:r>
            <w:r w:rsidRPr="007057E8">
              <w:rPr>
                <w:color w:val="auto"/>
                <w:szCs w:val="24"/>
              </w:rPr>
              <w:t xml:space="preserve"> to </w:t>
            </w:r>
            <w:r w:rsidR="002A1CDD" w:rsidRPr="007057E8">
              <w:rPr>
                <w:color w:val="auto"/>
                <w:szCs w:val="24"/>
              </w:rPr>
              <w:t>columns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Access ramp 2m wide in reinforced concrete at the main entrances and other outlets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1000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630"/>
        </w:trPr>
        <w:tc>
          <w:tcPr>
            <w:tcW w:w="820" w:type="dxa"/>
            <w:tcBorders>
              <w:top w:val="nil"/>
              <w:left w:val="single" w:sz="8" w:space="0" w:color="auto"/>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420" w:type="dxa"/>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1100: ENVIRONMENTAL AND SOCIAL SAFEGUARD MEASURES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1101</w:t>
            </w:r>
          </w:p>
        </w:tc>
        <w:tc>
          <w:tcPr>
            <w:tcW w:w="4420" w:type="dxa"/>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Production of code of conduct for workers</w:t>
            </w:r>
          </w:p>
        </w:tc>
        <w:tc>
          <w:tcPr>
            <w:tcW w:w="96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94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Sensitization and training of communities and works on Gender based violence and HIV/AIDS</w:t>
            </w:r>
          </w:p>
        </w:tc>
        <w:tc>
          <w:tcPr>
            <w:tcW w:w="96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Planting of environmental trees and greening the environment</w:t>
            </w:r>
          </w:p>
        </w:tc>
        <w:tc>
          <w:tcPr>
            <w:tcW w:w="96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Provision of metallic trash can</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94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Provision of 2 rakes, 2 spades and 1 wheel barrow and industrial gloves to keep the environment clean</w:t>
            </w:r>
          </w:p>
        </w:tc>
        <w:tc>
          <w:tcPr>
            <w:tcW w:w="96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Set up, train and render functional operation and maintenance of project committee</w:t>
            </w:r>
          </w:p>
        </w:tc>
        <w:tc>
          <w:tcPr>
            <w:tcW w:w="96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1107</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Provision of fire extinguishers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1108</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Provision of first AID box</w:t>
            </w:r>
          </w:p>
        </w:tc>
        <w:tc>
          <w:tcPr>
            <w:tcW w:w="96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1109</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Personal Protective equipment for workers</w:t>
            </w:r>
          </w:p>
        </w:tc>
        <w:tc>
          <w:tcPr>
            <w:tcW w:w="96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1110</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Installation of Metallic funders information plate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1000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w:t>
            </w:r>
          </w:p>
        </w:tc>
        <w:tc>
          <w:tcPr>
            <w:tcW w:w="6760" w:type="dxa"/>
            <w:gridSpan w:val="3"/>
            <w:tcBorders>
              <w:top w:val="single" w:sz="4" w:space="0" w:color="auto"/>
              <w:left w:val="nil"/>
              <w:bottom w:val="single" w:sz="4" w:space="0" w:color="auto"/>
              <w:right w:val="single" w:sz="4" w:space="0" w:color="000000"/>
            </w:tcBorders>
            <w:shd w:val="clear" w:color="000000" w:fill="FFFFFF"/>
            <w:noWrap/>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 xml:space="preserve">TOTAL CONSTRUCTION WORKS IHC </w:t>
            </w:r>
          </w:p>
        </w:tc>
        <w:tc>
          <w:tcPr>
            <w:tcW w:w="2440" w:type="dxa"/>
            <w:tcBorders>
              <w:top w:val="nil"/>
              <w:left w:val="nil"/>
              <w:bottom w:val="single" w:sz="4" w:space="0" w:color="auto"/>
              <w:right w:val="single" w:sz="8" w:space="0" w:color="auto"/>
            </w:tcBorders>
            <w:shd w:val="clear" w:color="000000" w:fill="FFFFFF"/>
            <w:noWrap/>
            <w:vAlign w:val="center"/>
            <w:hideMark/>
          </w:tcPr>
          <w:p w:rsidR="007057E8" w:rsidRPr="007057E8" w:rsidRDefault="007057E8" w:rsidP="007057E8">
            <w:pPr>
              <w:spacing w:after="0" w:line="240" w:lineRule="auto"/>
              <w:ind w:firstLine="0"/>
              <w:jc w:val="center"/>
              <w:rPr>
                <w:b/>
                <w:bCs/>
                <w:szCs w:val="24"/>
              </w:rPr>
            </w:pPr>
            <w:r w:rsidRPr="007057E8">
              <w:rPr>
                <w:b/>
                <w:bCs/>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420" w:type="dxa"/>
            <w:tcBorders>
              <w:top w:val="nil"/>
              <w:left w:val="nil"/>
              <w:bottom w:val="single" w:sz="4" w:space="0" w:color="auto"/>
              <w:right w:val="nil"/>
            </w:tcBorders>
            <w:shd w:val="clear" w:color="000000" w:fill="FFFFFF"/>
            <w:noWrap/>
            <w:vAlign w:val="center"/>
            <w:hideMark/>
          </w:tcPr>
          <w:p w:rsidR="007057E8" w:rsidRPr="007057E8" w:rsidRDefault="007057E8" w:rsidP="007057E8">
            <w:pPr>
              <w:spacing w:after="0" w:line="240" w:lineRule="auto"/>
              <w:ind w:firstLine="0"/>
              <w:jc w:val="center"/>
              <w:rPr>
                <w:b/>
                <w:bCs/>
                <w:szCs w:val="24"/>
              </w:rPr>
            </w:pPr>
            <w:r w:rsidRPr="007057E8">
              <w:rPr>
                <w:b/>
                <w:bCs/>
                <w:szCs w:val="24"/>
              </w:rPr>
              <w:t> </w:t>
            </w:r>
          </w:p>
        </w:tc>
        <w:tc>
          <w:tcPr>
            <w:tcW w:w="960" w:type="dxa"/>
            <w:tcBorders>
              <w:top w:val="nil"/>
              <w:left w:val="nil"/>
              <w:bottom w:val="single" w:sz="4" w:space="0" w:color="auto"/>
              <w:right w:val="nil"/>
            </w:tcBorders>
            <w:shd w:val="clear" w:color="000000" w:fill="FFFFFF"/>
            <w:noWrap/>
            <w:vAlign w:val="center"/>
            <w:hideMark/>
          </w:tcPr>
          <w:p w:rsidR="007057E8" w:rsidRPr="007057E8" w:rsidRDefault="007057E8" w:rsidP="007057E8">
            <w:pPr>
              <w:spacing w:after="0" w:line="240" w:lineRule="auto"/>
              <w:ind w:firstLine="0"/>
              <w:jc w:val="center"/>
              <w:rPr>
                <w:b/>
                <w:bCs/>
                <w:szCs w:val="24"/>
              </w:rPr>
            </w:pPr>
            <w:r w:rsidRPr="007057E8">
              <w:rPr>
                <w:b/>
                <w:bCs/>
                <w:szCs w:val="24"/>
              </w:rPr>
              <w:t> </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szCs w:val="24"/>
              </w:rPr>
            </w:pPr>
            <w:r w:rsidRPr="007057E8">
              <w:rPr>
                <w:b/>
                <w:bCs/>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405"/>
        </w:trPr>
        <w:tc>
          <w:tcPr>
            <w:tcW w:w="10020" w:type="dxa"/>
            <w:gridSpan w:val="5"/>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7057E8" w:rsidRPr="007057E8" w:rsidRDefault="007057E8" w:rsidP="007057E8">
            <w:pPr>
              <w:spacing w:after="0" w:line="240" w:lineRule="auto"/>
              <w:ind w:firstLine="0"/>
              <w:jc w:val="center"/>
              <w:rPr>
                <w:b/>
                <w:bCs/>
                <w:color w:val="auto"/>
                <w:sz w:val="32"/>
                <w:szCs w:val="32"/>
              </w:rPr>
            </w:pPr>
            <w:r w:rsidRPr="007057E8">
              <w:rPr>
                <w:b/>
                <w:bCs/>
                <w:color w:val="auto"/>
                <w:sz w:val="32"/>
                <w:szCs w:val="32"/>
              </w:rPr>
              <w:t xml:space="preserve">CONSTRUCTION OF LATRINE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No</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100: PRIMINARY WORKS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UNIT</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 IN FIGURES</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 IN WORDS</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site installation</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Clearing of the site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Implantation of the building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100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200 EATH WORKS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201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Leveling  of  platform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Digging of foundation trenches, Bio-tank and footings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Back filling with selected lateritic soil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200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xml:space="preserve">300 - FOUNDATION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Lean concrete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94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Foundation walls with frog filled blocks of 20x20x40cm (including walls of tank  and well smooth finished with cement paste)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100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for footings, pillars and ground chaining beams dosed at 350kg / m</w:t>
            </w:r>
            <w:r w:rsidRPr="007057E8">
              <w:rPr>
                <w:color w:val="auto"/>
                <w:szCs w:val="24"/>
                <w:vertAlign w:val="superscript"/>
              </w:rPr>
              <w:t>3</w:t>
            </w:r>
            <w:r w:rsidRPr="007057E8">
              <w:rPr>
                <w:color w:val="auto"/>
                <w:szCs w:val="24"/>
              </w:rPr>
              <w:t xml:space="preserve"> (Bio tank inclusive)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floor slab 8cm thick closed at 400 kg /m3 (Bio tank inclusive)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300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LOT 400 -  WALLSMASONARY</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Blocks 15x20x40 for wall elevation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75"/>
        </w:trPr>
        <w:tc>
          <w:tcPr>
            <w:tcW w:w="820" w:type="dxa"/>
            <w:tcBorders>
              <w:top w:val="nil"/>
              <w:left w:val="single" w:sz="8" w:space="0" w:color="auto"/>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Blocks 10x20x40 for partitioning walls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nil"/>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1005"/>
        </w:trPr>
        <w:tc>
          <w:tcPr>
            <w:tcW w:w="820" w:type="dxa"/>
            <w:tcBorders>
              <w:top w:val="single" w:sz="4" w:space="0" w:color="auto"/>
              <w:left w:val="single" w:sz="8" w:space="0" w:color="auto"/>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402</w:t>
            </w:r>
          </w:p>
        </w:tc>
        <w:tc>
          <w:tcPr>
            <w:tcW w:w="4420" w:type="dxa"/>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Rendering with cement mortar dosed at 500kg / m</w:t>
            </w:r>
            <w:r w:rsidRPr="007057E8">
              <w:rPr>
                <w:color w:val="auto"/>
                <w:szCs w:val="24"/>
                <w:vertAlign w:val="superscript"/>
              </w:rPr>
              <w:t>3</w:t>
            </w:r>
            <w:r w:rsidRPr="007057E8">
              <w:rPr>
                <w:color w:val="auto"/>
                <w:szCs w:val="24"/>
              </w:rPr>
              <w:t xml:space="preserve"> and 400kgs /m</w:t>
            </w:r>
            <w:r w:rsidRPr="007057E8">
              <w:rPr>
                <w:color w:val="auto"/>
                <w:szCs w:val="24"/>
                <w:vertAlign w:val="superscript"/>
              </w:rPr>
              <w:t xml:space="preserve">3 </w:t>
            </w:r>
            <w:r w:rsidRPr="007057E8">
              <w:rPr>
                <w:color w:val="auto"/>
                <w:szCs w:val="24"/>
              </w:rPr>
              <w:t xml:space="preserve">for </w:t>
            </w:r>
            <w:proofErr w:type="spellStart"/>
            <w:r w:rsidRPr="007057E8">
              <w:rPr>
                <w:color w:val="auto"/>
                <w:szCs w:val="24"/>
              </w:rPr>
              <w:t>spatadash</w:t>
            </w:r>
            <w:proofErr w:type="spellEnd"/>
            <w:r w:rsidRPr="007057E8">
              <w:rPr>
                <w:color w:val="auto"/>
                <w:szCs w:val="24"/>
              </w:rPr>
              <w:t xml:space="preserve"> and final coat respectively  </w:t>
            </w:r>
          </w:p>
        </w:tc>
        <w:tc>
          <w:tcPr>
            <w:tcW w:w="960" w:type="dxa"/>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1380" w:type="dxa"/>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single" w:sz="4" w:space="0" w:color="auto"/>
              <w:left w:val="nil"/>
              <w:bottom w:val="nil"/>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90"/>
        </w:trPr>
        <w:tc>
          <w:tcPr>
            <w:tcW w:w="82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403</w:t>
            </w:r>
          </w:p>
        </w:tc>
        <w:tc>
          <w:tcPr>
            <w:tcW w:w="4420" w:type="dxa"/>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for pillars, lin</w:t>
            </w:r>
            <w:r w:rsidR="002A1CDD">
              <w:rPr>
                <w:color w:val="auto"/>
                <w:szCs w:val="24"/>
              </w:rPr>
              <w:t>tel</w:t>
            </w:r>
            <w:r w:rsidRPr="007057E8">
              <w:rPr>
                <w:color w:val="auto"/>
                <w:szCs w:val="24"/>
              </w:rPr>
              <w:t>s and chaining beam dosed at 350kg /m</w:t>
            </w:r>
            <w:r w:rsidRPr="007057E8">
              <w:rPr>
                <w:color w:val="auto"/>
                <w:szCs w:val="24"/>
                <w:vertAlign w:val="superscript"/>
              </w:rPr>
              <w:t>3</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single" w:sz="4" w:space="0" w:color="auto"/>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9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base of parapet wall slab (8cm thick) dosed at 350kg /m</w:t>
            </w:r>
            <w:r w:rsidRPr="007057E8">
              <w:rPr>
                <w:color w:val="auto"/>
                <w:szCs w:val="24"/>
                <w:vertAlign w:val="superscript"/>
              </w:rPr>
              <w:t>3</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400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LOT 500 -  ROOF</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Construction of parapet wall with blocks 15x20x40 cm, H=0.8m</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94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Chaining of parapet wall with a coping in reinforced concrete dosed at 350kg/m3 (coping and throat respected)</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lamination of roof with </w:t>
            </w:r>
            <w:r w:rsidR="002A1CDD" w:rsidRPr="007057E8">
              <w:rPr>
                <w:color w:val="auto"/>
                <w:szCs w:val="24"/>
              </w:rPr>
              <w:t>bituminous</w:t>
            </w:r>
            <w:r w:rsidRPr="007057E8">
              <w:rPr>
                <w:color w:val="auto"/>
                <w:szCs w:val="24"/>
              </w:rPr>
              <w:t xml:space="preserve"> material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Purlins 5cm x 8cm fixed to rafter to receive roofing sheets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2A1CDD" w:rsidP="007057E8">
            <w:pPr>
              <w:spacing w:after="0" w:line="240" w:lineRule="auto"/>
              <w:ind w:firstLine="0"/>
              <w:jc w:val="left"/>
              <w:rPr>
                <w:color w:val="auto"/>
                <w:szCs w:val="24"/>
              </w:rPr>
            </w:pPr>
            <w:r w:rsidRPr="007057E8">
              <w:rPr>
                <w:color w:val="auto"/>
                <w:szCs w:val="24"/>
              </w:rPr>
              <w:t>Noggins</w:t>
            </w:r>
            <w:r w:rsidR="007057E8" w:rsidRPr="007057E8">
              <w:rPr>
                <w:color w:val="auto"/>
                <w:szCs w:val="24"/>
              </w:rPr>
              <w:t>(5x8 )cm</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Ceiling boards of 4mm thick plywood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507</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Roofing sheets 6m long TOLE BAC 6/10é</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508</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 Angle sheets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509</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Aluminium</w:t>
            </w:r>
            <w:proofErr w:type="spellEnd"/>
            <w:r w:rsidRPr="007057E8">
              <w:rPr>
                <w:color w:val="auto"/>
                <w:szCs w:val="24"/>
              </w:rPr>
              <w:t xml:space="preserve"> ridge cap 50cm large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510</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Connection of rain water to gutters in PVC pipe 100</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500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600 -METAL WORK AND JOINERY</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2A1CDD" w:rsidP="007057E8">
            <w:pPr>
              <w:spacing w:after="0" w:line="240" w:lineRule="auto"/>
              <w:ind w:firstLine="0"/>
              <w:jc w:val="left"/>
              <w:rPr>
                <w:color w:val="auto"/>
                <w:szCs w:val="24"/>
              </w:rPr>
            </w:pPr>
            <w:r w:rsidRPr="007057E8">
              <w:rPr>
                <w:color w:val="auto"/>
                <w:szCs w:val="24"/>
              </w:rPr>
              <w:t>Metallic</w:t>
            </w:r>
            <w:r w:rsidR="007057E8" w:rsidRPr="007057E8">
              <w:rPr>
                <w:color w:val="auto"/>
                <w:szCs w:val="24"/>
              </w:rPr>
              <w:t xml:space="preserve"> door 70 x 210cm fitted with solid locks for the toilets including painting </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600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LOT 700 - ELECTRICITY</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Conduit pipes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Cables V.G.V 1,5mm2 for lighting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Cables T.H 2,5mm2 for power sockets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Modern Fluorescent  lamps  complete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705</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One way switches </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707</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Three pin English power sockets </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94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708</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Complete earthling of the structure (6mm copper cable, earth rod 1,5m </w:t>
            </w:r>
            <w:proofErr w:type="spellStart"/>
            <w:r w:rsidRPr="007057E8">
              <w:rPr>
                <w:color w:val="auto"/>
                <w:szCs w:val="24"/>
              </w:rPr>
              <w:t>etc</w:t>
            </w:r>
            <w:proofErr w:type="spellEnd"/>
            <w:r w:rsidRPr="007057E8">
              <w:rPr>
                <w:color w:val="auto"/>
                <w:szCs w:val="24"/>
              </w:rPr>
              <w:t xml:space="preserve"> )+Fuse box and lin</w:t>
            </w:r>
            <w:r>
              <w:rPr>
                <w:color w:val="auto"/>
                <w:szCs w:val="24"/>
              </w:rPr>
              <w:t xml:space="preserve">king to the solar system </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 xml:space="preserve">SUB  TOTAL   700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800:  PLUMBING WORKS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Supply an installation Turkish squat ceramic toilet complete with all accessories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94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Supply and installation of evacuation pipes including plumbing works and connection to existing water source.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soak away pit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Lavabo/ wash basin with mirror</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Modern shower complete (towel hangers inclusive)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Savon dish</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807</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floor drain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808</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Toilet tissue hanger</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WITH TAXES: 800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xml:space="preserve">900 - PAINTING AND TILLING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priming coat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Two coat of water based paint (pantex800) on internal walls and ceiling.</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Two coats of water resistance paint (paint x1300) on external walls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904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Oil paints on metallic doors and skirting (coffee brown 1.00m from floor level externally)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Tilling of entire floor in ceramic tiles 20x20cm (Anti-slippery tiles)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Tiles on internal walls in ceramic tiles 20x40cm ,H=1.8m</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900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LOT 1000 - DRAINAGE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Rain water (run-off) gutters 30x40cm with offshoots of</w:t>
            </w:r>
            <w:r>
              <w:rPr>
                <w:color w:val="auto"/>
                <w:szCs w:val="24"/>
              </w:rPr>
              <w:t xml:space="preserve"> </w:t>
            </w:r>
            <w:r w:rsidRPr="007057E8">
              <w:rPr>
                <w:color w:val="auto"/>
                <w:szCs w:val="24"/>
              </w:rPr>
              <w:t>1,5m of mass concrete.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Concreting of external veranda (dosed at 300kg/m3)</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Access ramp 2m wide in reinforced concrete at the entrances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1000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375"/>
        </w:trPr>
        <w:tc>
          <w:tcPr>
            <w:tcW w:w="820" w:type="dxa"/>
            <w:tcBorders>
              <w:top w:val="nil"/>
              <w:left w:val="single" w:sz="8"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w:t>
            </w:r>
          </w:p>
        </w:tc>
        <w:tc>
          <w:tcPr>
            <w:tcW w:w="6760" w:type="dxa"/>
            <w:gridSpan w:val="3"/>
            <w:tcBorders>
              <w:top w:val="single" w:sz="4" w:space="0" w:color="auto"/>
              <w:left w:val="nil"/>
              <w:bottom w:val="single" w:sz="4" w:space="0" w:color="auto"/>
              <w:right w:val="single" w:sz="4" w:space="0" w:color="000000"/>
            </w:tcBorders>
            <w:shd w:val="clear" w:color="000000" w:fill="FFFFFF"/>
            <w:noWrap/>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 xml:space="preserve">TOTAL LATRINE </w:t>
            </w:r>
          </w:p>
        </w:tc>
        <w:tc>
          <w:tcPr>
            <w:tcW w:w="2440" w:type="dxa"/>
            <w:tcBorders>
              <w:top w:val="nil"/>
              <w:left w:val="nil"/>
              <w:bottom w:val="single" w:sz="4" w:space="0" w:color="auto"/>
              <w:right w:val="single" w:sz="8" w:space="0" w:color="auto"/>
            </w:tcBorders>
            <w:shd w:val="clear" w:color="000000" w:fill="FFFFFF"/>
            <w:noWrap/>
            <w:vAlign w:val="center"/>
            <w:hideMark/>
          </w:tcPr>
          <w:p w:rsidR="007057E8" w:rsidRPr="007057E8" w:rsidRDefault="007057E8" w:rsidP="007057E8">
            <w:pPr>
              <w:spacing w:after="0" w:line="240" w:lineRule="auto"/>
              <w:ind w:firstLine="0"/>
              <w:jc w:val="center"/>
              <w:rPr>
                <w:b/>
                <w:bCs/>
                <w:szCs w:val="24"/>
              </w:rPr>
            </w:pPr>
            <w:r w:rsidRPr="007057E8">
              <w:rPr>
                <w:b/>
                <w:bCs/>
                <w:szCs w:val="24"/>
              </w:rPr>
              <w:t> </w:t>
            </w:r>
          </w:p>
        </w:tc>
      </w:tr>
      <w:tr w:rsidR="007057E8" w:rsidRPr="007057E8" w:rsidTr="007057E8">
        <w:trPr>
          <w:trHeight w:val="375"/>
        </w:trPr>
        <w:tc>
          <w:tcPr>
            <w:tcW w:w="820" w:type="dxa"/>
            <w:tcBorders>
              <w:top w:val="nil"/>
              <w:left w:val="single" w:sz="8" w:space="0" w:color="auto"/>
              <w:bottom w:val="single" w:sz="4" w:space="0" w:color="auto"/>
              <w:right w:val="nil"/>
            </w:tcBorders>
            <w:shd w:val="clear" w:color="auto" w:fill="auto"/>
            <w:noWrap/>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w:t>
            </w:r>
          </w:p>
        </w:tc>
        <w:tc>
          <w:tcPr>
            <w:tcW w:w="4420" w:type="dxa"/>
            <w:tcBorders>
              <w:top w:val="nil"/>
              <w:left w:val="nil"/>
              <w:bottom w:val="single" w:sz="4" w:space="0" w:color="auto"/>
              <w:right w:val="nil"/>
            </w:tcBorders>
            <w:shd w:val="clear" w:color="000000" w:fill="FFFFFF"/>
            <w:noWrap/>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 </w:t>
            </w:r>
          </w:p>
        </w:tc>
        <w:tc>
          <w:tcPr>
            <w:tcW w:w="960" w:type="dxa"/>
            <w:tcBorders>
              <w:top w:val="nil"/>
              <w:left w:val="nil"/>
              <w:bottom w:val="single" w:sz="4" w:space="0" w:color="auto"/>
              <w:right w:val="nil"/>
            </w:tcBorders>
            <w:shd w:val="clear" w:color="000000" w:fill="FFFFFF"/>
            <w:noWrap/>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 </w:t>
            </w:r>
          </w:p>
        </w:tc>
        <w:tc>
          <w:tcPr>
            <w:tcW w:w="1380" w:type="dxa"/>
            <w:tcBorders>
              <w:top w:val="nil"/>
              <w:left w:val="nil"/>
              <w:bottom w:val="single" w:sz="4" w:space="0" w:color="auto"/>
              <w:right w:val="nil"/>
            </w:tcBorders>
            <w:shd w:val="clear" w:color="000000" w:fill="FFFFFF"/>
            <w:noWrap/>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 </w:t>
            </w:r>
          </w:p>
        </w:tc>
        <w:tc>
          <w:tcPr>
            <w:tcW w:w="244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szCs w:val="24"/>
              </w:rPr>
            </w:pPr>
            <w:r w:rsidRPr="007057E8">
              <w:rPr>
                <w:b/>
                <w:bCs/>
                <w:szCs w:val="24"/>
              </w:rPr>
              <w:t> </w:t>
            </w:r>
          </w:p>
        </w:tc>
      </w:tr>
      <w:tr w:rsidR="007057E8" w:rsidRPr="007057E8" w:rsidTr="007057E8">
        <w:trPr>
          <w:trHeight w:val="375"/>
        </w:trPr>
        <w:tc>
          <w:tcPr>
            <w:tcW w:w="7580" w:type="dxa"/>
            <w:gridSpan w:val="4"/>
            <w:tcBorders>
              <w:top w:val="single" w:sz="4" w:space="0" w:color="auto"/>
              <w:left w:val="single" w:sz="8" w:space="0" w:color="auto"/>
              <w:bottom w:val="single" w:sz="4" w:space="0" w:color="auto"/>
              <w:right w:val="nil"/>
            </w:tcBorders>
            <w:shd w:val="clear" w:color="auto" w:fill="auto"/>
            <w:noWrap/>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CONSTRUCTION FOR BOREHOLE AND WATER TANK</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42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100: SITE INTALLATION</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 IN FIGURES</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 IN WORDS</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101</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Site selection : Hydrogeological, geophysical studies and implantation</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102</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Mobilization: Transportation of materiel and equipment</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U</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33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szCs w:val="24"/>
              </w:rPr>
            </w:pPr>
            <w:r w:rsidRPr="007057E8">
              <w:rPr>
                <w:szCs w:val="24"/>
              </w:rPr>
              <w:t>Excavation of foundation trenches</w:t>
            </w:r>
          </w:p>
        </w:tc>
        <w:tc>
          <w:tcPr>
            <w:tcW w:w="96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sz w:val="21"/>
                <w:szCs w:val="21"/>
              </w:rPr>
            </w:pPr>
            <w:r w:rsidRPr="007057E8">
              <w:rPr>
                <w:sz w:val="21"/>
                <w:szCs w:val="21"/>
              </w:rPr>
              <w:t>m</w:t>
            </w:r>
            <w:r w:rsidRPr="007057E8">
              <w:rPr>
                <w:sz w:val="21"/>
                <w:szCs w:val="21"/>
                <w:vertAlign w:val="superscript"/>
              </w:rPr>
              <w:t>3</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sz w:val="22"/>
              </w:rPr>
            </w:pPr>
            <w:r w:rsidRPr="007057E8">
              <w:rPr>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33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szCs w:val="24"/>
              </w:rPr>
            </w:pPr>
            <w:r w:rsidRPr="007057E8">
              <w:rPr>
                <w:szCs w:val="24"/>
              </w:rPr>
              <w:t>Backfilling of foundation</w:t>
            </w:r>
          </w:p>
        </w:tc>
        <w:tc>
          <w:tcPr>
            <w:tcW w:w="96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sz w:val="21"/>
                <w:szCs w:val="21"/>
              </w:rPr>
            </w:pPr>
            <w:r w:rsidRPr="007057E8">
              <w:rPr>
                <w:sz w:val="21"/>
                <w:szCs w:val="21"/>
              </w:rPr>
              <w:t>m</w:t>
            </w:r>
            <w:r w:rsidRPr="007057E8">
              <w:rPr>
                <w:sz w:val="21"/>
                <w:szCs w:val="21"/>
                <w:vertAlign w:val="superscript"/>
              </w:rPr>
              <w:t>3</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sz w:val="22"/>
              </w:rPr>
            </w:pPr>
            <w:r w:rsidRPr="007057E8">
              <w:rPr>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Construction of water tank with reinforced concrete dosed at 400kg/m3 (h=7m)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Construction roof in </w:t>
            </w:r>
            <w:proofErr w:type="spellStart"/>
            <w:r w:rsidRPr="007057E8">
              <w:rPr>
                <w:color w:val="auto"/>
                <w:szCs w:val="24"/>
              </w:rPr>
              <w:t>tole</w:t>
            </w:r>
            <w:proofErr w:type="spellEnd"/>
            <w:r w:rsidRPr="007057E8">
              <w:rPr>
                <w:color w:val="auto"/>
                <w:szCs w:val="24"/>
              </w:rPr>
              <w:t xml:space="preserve"> bac 6/10m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107</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and installation of a plastic water tank, capacity of 5000 liters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285"/>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2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SUB TOTAL 100</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r>
      <w:tr w:rsidR="007057E8" w:rsidRPr="007057E8" w:rsidTr="007057E8">
        <w:trPr>
          <w:trHeight w:val="3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9200" w:type="dxa"/>
            <w:gridSpan w:val="4"/>
            <w:tcBorders>
              <w:top w:val="single" w:sz="4" w:space="0" w:color="auto"/>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200: DRILLING WORKS</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201</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Installation and Withdrawal of drilling rig and other </w:t>
            </w:r>
            <w:proofErr w:type="spellStart"/>
            <w:r w:rsidRPr="007057E8">
              <w:rPr>
                <w:color w:val="auto"/>
                <w:szCs w:val="24"/>
              </w:rPr>
              <w:t>equipments</w:t>
            </w:r>
            <w:proofErr w:type="spellEnd"/>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202</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Air Rotary Drilling of 0 9"7/8 in unconsolidated loose formations</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203</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Installation and removal of temporal PVC or metallic casing of 0 175-195mm</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lastRenderedPageBreak/>
              <w:t>204</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Air Rotary and Percussion Drilling with the down-the -hole hammer of 0 </w:t>
            </w:r>
            <w:r w:rsidRPr="007057E8">
              <w:rPr>
                <w:i/>
                <w:iCs/>
                <w:color w:val="auto"/>
                <w:szCs w:val="24"/>
              </w:rPr>
              <w:t>6”</w:t>
            </w:r>
            <w:r w:rsidRPr="007057E8">
              <w:rPr>
                <w:color w:val="auto"/>
                <w:szCs w:val="24"/>
              </w:rPr>
              <w:t xml:space="preserve"> to 6" %) in hard rock</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285"/>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szCs w:val="24"/>
              </w:rPr>
            </w:pPr>
            <w:r w:rsidRPr="007057E8">
              <w:rPr>
                <w:b/>
                <w:bCs/>
                <w:szCs w:val="24"/>
              </w:rPr>
              <w:t>SUB TOTAL 200</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r>
      <w:tr w:rsidR="007057E8" w:rsidRPr="007057E8" w:rsidTr="007057E8">
        <w:trPr>
          <w:trHeight w:val="285"/>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9200" w:type="dxa"/>
            <w:gridSpan w:val="4"/>
            <w:tcBorders>
              <w:top w:val="single" w:sz="4" w:space="0" w:color="auto"/>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300: DESIGN, CLEANING, DEVELOPMENT AND PUMPING TEST</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301</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and installation of PVC casing of 0 112 -125mm</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302</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and installation of PVC screen of 0 112 -125mm with slot openings of 0 &lt;2mm</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9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303</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Supply and putting in place of a gravel pack of a </w:t>
            </w:r>
            <w:proofErr w:type="spellStart"/>
            <w:r w:rsidRPr="007057E8">
              <w:rPr>
                <w:color w:val="auto"/>
                <w:szCs w:val="24"/>
              </w:rPr>
              <w:t>quartzeous</w:t>
            </w:r>
            <w:proofErr w:type="spellEnd"/>
            <w:r w:rsidRPr="007057E8">
              <w:rPr>
                <w:color w:val="auto"/>
                <w:szCs w:val="24"/>
              </w:rPr>
              <w:t xml:space="preserve"> nature and calibrated: (1 - 2mm) or (2-4mm)</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w:t>
            </w:r>
            <w:r w:rsidRPr="007057E8">
              <w:rPr>
                <w:color w:val="auto"/>
                <w:sz w:val="22"/>
                <w:vertAlign w:val="superscript"/>
              </w:rPr>
              <w:t>3</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3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304</w:t>
            </w:r>
          </w:p>
        </w:tc>
        <w:tc>
          <w:tcPr>
            <w:tcW w:w="442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Putting in place of the borehole cap</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305</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Cleaning and development of the borehole by the air lift method</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3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306</w:t>
            </w:r>
          </w:p>
        </w:tc>
        <w:tc>
          <w:tcPr>
            <w:tcW w:w="442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Pumping test</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307</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Air Rotary and Percussion Drilling with the down-the -hole hammer of 0 </w:t>
            </w:r>
            <w:r w:rsidRPr="007057E8">
              <w:rPr>
                <w:i/>
                <w:iCs/>
                <w:color w:val="auto"/>
                <w:szCs w:val="24"/>
              </w:rPr>
              <w:t>6”</w:t>
            </w:r>
            <w:r w:rsidRPr="007057E8">
              <w:rPr>
                <w:color w:val="auto"/>
                <w:szCs w:val="24"/>
              </w:rPr>
              <w:t xml:space="preserve"> to 6" %) in  rock</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3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308</w:t>
            </w:r>
          </w:p>
        </w:tc>
        <w:tc>
          <w:tcPr>
            <w:tcW w:w="442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Disinfection of the borehole</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314</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and installation of a metallic ladder height minimum of 7m height</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285"/>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szCs w:val="24"/>
              </w:rPr>
            </w:pPr>
            <w:r w:rsidRPr="007057E8">
              <w:rPr>
                <w:b/>
                <w:bCs/>
                <w:szCs w:val="24"/>
              </w:rPr>
              <w:t>SUB TOTAL 300</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r>
      <w:tr w:rsidR="007057E8" w:rsidRPr="007057E8" w:rsidTr="007057E8">
        <w:trPr>
          <w:trHeight w:val="285"/>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9200" w:type="dxa"/>
            <w:gridSpan w:val="4"/>
            <w:tcBorders>
              <w:top w:val="single" w:sz="4" w:space="0" w:color="auto"/>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400: SUPERSTRUCTURE AND MANUAL PUMP INSTALLATION</w:t>
            </w:r>
          </w:p>
        </w:tc>
      </w:tr>
      <w:tr w:rsidR="007057E8" w:rsidRPr="007057E8" w:rsidTr="007057E8">
        <w:trPr>
          <w:trHeight w:val="3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401</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Construction of a three(03) tap stands in RC</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m3</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402</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Construction with blocks 15x20x40cm for control office below tank (rendering inclusive)</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m2</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403</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Installation of well painted metallic door for control office</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404</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and installation of taps with all accessories with a chain and padlock for the taps</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3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405</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construction of gutter for water outlet  </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6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406</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Half wall in 40x15x20 cm block built in PC 250kg/m</w:t>
            </w:r>
            <w:r w:rsidRPr="007057E8">
              <w:rPr>
                <w:color w:val="auto"/>
                <w:szCs w:val="24"/>
                <w:vertAlign w:val="superscript"/>
              </w:rPr>
              <w:t xml:space="preserve">3 </w:t>
            </w:r>
            <w:r w:rsidRPr="007057E8">
              <w:rPr>
                <w:color w:val="auto"/>
                <w:szCs w:val="24"/>
              </w:rPr>
              <w:t xml:space="preserve">with tiles </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407</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 connection of solar system to borehole with all accessories inclusive</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285"/>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2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SUB TOTAL 400</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r>
      <w:tr w:rsidR="007057E8" w:rsidRPr="007057E8" w:rsidTr="007057E8">
        <w:trPr>
          <w:trHeight w:val="3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9200" w:type="dxa"/>
            <w:gridSpan w:val="4"/>
            <w:tcBorders>
              <w:top w:val="single" w:sz="4" w:space="0" w:color="auto"/>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500: TRAINING ON MAINTENANCE AND OPERATION</w:t>
            </w:r>
          </w:p>
        </w:tc>
      </w:tr>
      <w:tr w:rsidR="007057E8" w:rsidRPr="007057E8" w:rsidTr="007057E8">
        <w:trPr>
          <w:trHeight w:val="3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501</w:t>
            </w:r>
          </w:p>
        </w:tc>
        <w:tc>
          <w:tcPr>
            <w:tcW w:w="442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Training of 02 Caretakers of the pump</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6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502</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and putting in place of a tool box for repair and maintenance operations of the pump.</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285"/>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lastRenderedPageBreak/>
              <w:t> </w:t>
            </w:r>
          </w:p>
        </w:tc>
        <w:tc>
          <w:tcPr>
            <w:tcW w:w="442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SUB TOTAL 500</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r>
      <w:tr w:rsidR="007057E8" w:rsidRPr="007057E8" w:rsidTr="007057E8">
        <w:trPr>
          <w:trHeight w:val="300"/>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603</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All plumbing works</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r>
      <w:tr w:rsidR="007057E8" w:rsidRPr="007057E8" w:rsidTr="007057E8">
        <w:trPr>
          <w:trHeight w:val="285"/>
        </w:trPr>
        <w:tc>
          <w:tcPr>
            <w:tcW w:w="820" w:type="dxa"/>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2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SUB TOTAL 600</w:t>
            </w:r>
          </w:p>
        </w:tc>
        <w:tc>
          <w:tcPr>
            <w:tcW w:w="96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1380" w:type="dxa"/>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r>
      <w:tr w:rsidR="007057E8" w:rsidRPr="007057E8" w:rsidTr="007057E8">
        <w:trPr>
          <w:trHeight w:val="375"/>
        </w:trPr>
        <w:tc>
          <w:tcPr>
            <w:tcW w:w="820" w:type="dxa"/>
            <w:tcBorders>
              <w:top w:val="nil"/>
              <w:left w:val="single" w:sz="4"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w:t>
            </w:r>
          </w:p>
        </w:tc>
        <w:tc>
          <w:tcPr>
            <w:tcW w:w="6760" w:type="dxa"/>
            <w:gridSpan w:val="3"/>
            <w:tcBorders>
              <w:top w:val="single" w:sz="4" w:space="0" w:color="auto"/>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8"/>
                <w:szCs w:val="28"/>
              </w:rPr>
            </w:pPr>
            <w:r w:rsidRPr="007057E8">
              <w:rPr>
                <w:b/>
                <w:bCs/>
                <w:color w:val="auto"/>
                <w:sz w:val="28"/>
                <w:szCs w:val="28"/>
              </w:rPr>
              <w:t>TOTAL BORE HOLE WITHOUT TAXES</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057E8">
        <w:trPr>
          <w:trHeight w:val="285"/>
        </w:trPr>
        <w:tc>
          <w:tcPr>
            <w:tcW w:w="8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20" w:type="dxa"/>
            <w:tcBorders>
              <w:top w:val="nil"/>
              <w:left w:val="nil"/>
              <w:bottom w:val="single" w:sz="4" w:space="0" w:color="auto"/>
              <w:right w:val="nil"/>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960" w:type="dxa"/>
            <w:tcBorders>
              <w:top w:val="nil"/>
              <w:left w:val="nil"/>
              <w:bottom w:val="single" w:sz="4" w:space="0" w:color="auto"/>
              <w:right w:val="nil"/>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r>
      <w:tr w:rsidR="007057E8" w:rsidRPr="007057E8" w:rsidTr="007057E8">
        <w:trPr>
          <w:trHeight w:val="375"/>
        </w:trPr>
        <w:tc>
          <w:tcPr>
            <w:tcW w:w="10020" w:type="dxa"/>
            <w:gridSpan w:val="5"/>
            <w:tcBorders>
              <w:top w:val="single" w:sz="4" w:space="0" w:color="auto"/>
              <w:left w:val="nil"/>
              <w:bottom w:val="single" w:sz="4" w:space="0" w:color="auto"/>
              <w:right w:val="single" w:sz="4" w:space="0" w:color="000000"/>
            </w:tcBorders>
            <w:shd w:val="clear" w:color="000000" w:fill="FFFFFF"/>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xml:space="preserve">SOLAR SYSTEM INSTALLATION </w:t>
            </w:r>
          </w:p>
        </w:tc>
      </w:tr>
      <w:tr w:rsidR="007057E8" w:rsidRPr="007057E8" w:rsidTr="007057E8">
        <w:trPr>
          <w:trHeight w:val="510"/>
        </w:trPr>
        <w:tc>
          <w:tcPr>
            <w:tcW w:w="820" w:type="dxa"/>
            <w:tcBorders>
              <w:top w:val="nil"/>
              <w:left w:val="single" w:sz="4"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DESCRIPTION</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UNIT</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 IN FIGURES</w:t>
            </w:r>
          </w:p>
        </w:tc>
        <w:tc>
          <w:tcPr>
            <w:tcW w:w="244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 IN WORDS</w:t>
            </w:r>
          </w:p>
        </w:tc>
      </w:tr>
      <w:tr w:rsidR="007057E8" w:rsidRPr="007057E8" w:rsidTr="007057E8">
        <w:trPr>
          <w:trHeight w:val="157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Supply and installation of a competent solar system with all accessories (panels, inverter, lithium batteries etc.) that can power the IHC, latrine, water system and all other expected electrical works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285"/>
        </w:trPr>
        <w:tc>
          <w:tcPr>
            <w:tcW w:w="8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TOTAL SOLAR INSTALLATION</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r>
      <w:tr w:rsidR="007057E8" w:rsidRPr="007057E8" w:rsidTr="007057E8">
        <w:trPr>
          <w:trHeight w:val="285"/>
        </w:trPr>
        <w:tc>
          <w:tcPr>
            <w:tcW w:w="8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96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r>
      <w:tr w:rsidR="007057E8" w:rsidRPr="007057E8" w:rsidTr="007057E8">
        <w:trPr>
          <w:trHeight w:val="375"/>
        </w:trPr>
        <w:tc>
          <w:tcPr>
            <w:tcW w:w="100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xml:space="preserve">EQUIPMENT OF INTEGRATED HEALTH CENTER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NO</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DESCRIPTION</w:t>
            </w:r>
          </w:p>
        </w:tc>
        <w:tc>
          <w:tcPr>
            <w:tcW w:w="96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UNIT</w:t>
            </w:r>
          </w:p>
        </w:tc>
        <w:tc>
          <w:tcPr>
            <w:tcW w:w="138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 IN FIGURES</w:t>
            </w:r>
          </w:p>
        </w:tc>
        <w:tc>
          <w:tcPr>
            <w:tcW w:w="2440" w:type="dxa"/>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 IN WORDS</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Complete minor surgery set</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Complete delivery set</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2-section stainless steel delivery table 1680 x 750 x 800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Stainless steel examination table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Sky blue hospital bed mattress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Lacquered steel hospital bed with torso elevation</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AV blood pressure monitor with stethoscope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Lacquered steel dressing trolley with 3 rolling levels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Alpha Pharma 2-step stepladder</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Digital electronic thermometer</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Bedpan with lid</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Stainless steel tray 25 x 280 x 30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5-prong IV pole on double-roller castors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Otoscope with 3 speculums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Female stainless steel urinal</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Male stainless steel urinal</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17</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Med consult baby scale, maximum weight 15 kg, 5 kg graduation</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18</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Electronic scale with double weighing</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19</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Combination microscope with accessories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140 x 70 x 75 cm Modern desk with processed wood </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modern Office chairs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modern desk with two drawers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Canvas visitor chair without armrests, simple iron base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Sapeli</w:t>
            </w:r>
            <w:proofErr w:type="spellEnd"/>
            <w:r w:rsidRPr="007057E8">
              <w:rPr>
                <w:color w:val="auto"/>
                <w:szCs w:val="24"/>
              </w:rPr>
              <w:t xml:space="preserve"> leather chair</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Metal filing cabinet with two doors plus 3 shelves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26</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Ceramic clock (0/10)</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27</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10 L pedal-operated trash can</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28</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Littman Classic medical stethoscope</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29</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Long white 100% cotton coat</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90 L single-door refrigerator</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Folding screen</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32</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6-seat mats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33</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4-seat mats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34</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10-liter buckets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35</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of 60 L buckets with lids and four 50 cl plastic cups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SOCIAL AND ENVIRONMENTAL MEASURES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55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Planting of shade trees, including mesh protection</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of half-drum garbage bins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126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of small maintenance equipment (02 Wheelbarrows, 2 round shovels, 2 rakes, 2 pairs of rain boots, 4 pairs of gloves, 10 nose muffs, 4 brooms, 2 squeegees)</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Construction of a Waste disposal pit MINSANTE standard</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6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442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2m modern visitors benches (mix material of metal and processed wood)</w:t>
            </w:r>
          </w:p>
        </w:tc>
        <w:tc>
          <w:tcPr>
            <w:tcW w:w="960" w:type="dxa"/>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138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440" w:type="dxa"/>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057E8">
        <w:trPr>
          <w:trHeight w:val="285"/>
        </w:trPr>
        <w:tc>
          <w:tcPr>
            <w:tcW w:w="82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20" w:type="dxa"/>
            <w:tcBorders>
              <w:top w:val="nil"/>
              <w:left w:val="nil"/>
              <w:bottom w:val="single" w:sz="4" w:space="0" w:color="auto"/>
              <w:right w:val="nil"/>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TOTAL EQUIPMENTS</w:t>
            </w:r>
          </w:p>
        </w:tc>
        <w:tc>
          <w:tcPr>
            <w:tcW w:w="960" w:type="dxa"/>
            <w:tcBorders>
              <w:top w:val="nil"/>
              <w:left w:val="nil"/>
              <w:bottom w:val="single" w:sz="4" w:space="0" w:color="auto"/>
              <w:right w:val="nil"/>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138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440" w:type="dxa"/>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r>
    </w:tbl>
    <w:p w:rsidR="00A87564" w:rsidRDefault="00A87564" w:rsidP="00A87564">
      <w:pPr>
        <w:spacing w:after="126" w:line="259" w:lineRule="auto"/>
        <w:ind w:left="180" w:right="485" w:firstLine="0"/>
        <w:rPr>
          <w:sz w:val="28"/>
        </w:rPr>
      </w:pPr>
    </w:p>
    <w:p w:rsidR="00084903" w:rsidRPr="00084903" w:rsidRDefault="00084903" w:rsidP="00A87564">
      <w:pPr>
        <w:spacing w:after="126" w:line="259" w:lineRule="auto"/>
        <w:ind w:left="180" w:right="485" w:firstLine="0"/>
        <w:rPr>
          <w:b/>
          <w:sz w:val="28"/>
        </w:rPr>
      </w:pPr>
    </w:p>
    <w:p w:rsidR="00A87564" w:rsidRPr="00620F9B" w:rsidRDefault="00A87564" w:rsidP="00A87564">
      <w:pPr>
        <w:spacing w:after="90" w:line="259" w:lineRule="auto"/>
        <w:ind w:left="180" w:right="85" w:firstLine="0"/>
        <w:rPr>
          <w:b/>
          <w:sz w:val="36"/>
        </w:rPr>
      </w:pPr>
      <w:r w:rsidRPr="00620F9B">
        <w:rPr>
          <w:b/>
          <w:sz w:val="36"/>
        </w:rPr>
        <w:t xml:space="preserve">Bill of Quantities </w:t>
      </w:r>
    </w:p>
    <w:p w:rsidR="00A87564" w:rsidRPr="00620F9B" w:rsidRDefault="00A87564" w:rsidP="00A87564">
      <w:pPr>
        <w:spacing w:after="90" w:line="259" w:lineRule="auto"/>
        <w:ind w:left="180" w:right="85" w:firstLine="0"/>
        <w:rPr>
          <w:b/>
          <w:sz w:val="36"/>
        </w:rPr>
      </w:pPr>
    </w:p>
    <w:tbl>
      <w:tblPr>
        <w:tblW w:w="5414" w:type="pct"/>
        <w:tblInd w:w="-280" w:type="dxa"/>
        <w:tblLook w:val="04A0" w:firstRow="1" w:lastRow="0" w:firstColumn="1" w:lastColumn="0" w:noHBand="0" w:noVBand="1"/>
      </w:tblPr>
      <w:tblGrid>
        <w:gridCol w:w="1104"/>
        <w:gridCol w:w="5622"/>
        <w:gridCol w:w="837"/>
        <w:gridCol w:w="1021"/>
        <w:gridCol w:w="1288"/>
        <w:gridCol w:w="1082"/>
      </w:tblGrid>
      <w:tr w:rsidR="007057E8" w:rsidRPr="007057E8" w:rsidTr="00722422">
        <w:trPr>
          <w:trHeight w:val="1458"/>
        </w:trPr>
        <w:tc>
          <w:tcPr>
            <w:tcW w:w="5000" w:type="pct"/>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7057E8" w:rsidRPr="007057E8" w:rsidRDefault="007057E8" w:rsidP="00E6179B">
            <w:pPr>
              <w:spacing w:after="0" w:line="240" w:lineRule="auto"/>
              <w:ind w:firstLine="0"/>
              <w:jc w:val="center"/>
              <w:rPr>
                <w:b/>
                <w:bCs/>
                <w:szCs w:val="24"/>
              </w:rPr>
            </w:pPr>
            <w:r w:rsidRPr="007057E8">
              <w:rPr>
                <w:b/>
                <w:bCs/>
                <w:szCs w:val="24"/>
              </w:rPr>
              <w:lastRenderedPageBreak/>
              <w:t xml:space="preserve">BILL OF QUANTITIES AND COST ESTIMATE  </w:t>
            </w:r>
            <w:r w:rsidR="002A1CDD" w:rsidRPr="002A1CDD">
              <w:rPr>
                <w:b/>
                <w:bCs/>
                <w:szCs w:val="24"/>
              </w:rPr>
              <w:t>FOR THE CONSTRUCTION OF AN INTEGRATED HEALTH CENTER (IHC) AT TINGOH IN BAFUT SUBDIVISION, MEZAM DIVISION OF THE NORTH WEST REGION</w:t>
            </w:r>
            <w:r w:rsidRPr="007057E8">
              <w:rPr>
                <w:b/>
                <w:bCs/>
                <w:szCs w:val="24"/>
              </w:rPr>
              <w:t>.</w:t>
            </w:r>
          </w:p>
        </w:tc>
      </w:tr>
      <w:tr w:rsidR="007057E8" w:rsidRPr="007057E8" w:rsidTr="00722422">
        <w:trPr>
          <w:trHeight w:val="480"/>
        </w:trPr>
        <w:tc>
          <w:tcPr>
            <w:tcW w:w="5000" w:type="pct"/>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rsidR="007057E8" w:rsidRPr="007057E8" w:rsidRDefault="007057E8" w:rsidP="007057E8">
            <w:pPr>
              <w:spacing w:after="0" w:line="240" w:lineRule="auto"/>
              <w:ind w:firstLine="0"/>
              <w:jc w:val="center"/>
              <w:rPr>
                <w:b/>
                <w:bCs/>
                <w:szCs w:val="24"/>
              </w:rPr>
            </w:pPr>
            <w:r w:rsidRPr="007057E8">
              <w:rPr>
                <w:b/>
                <w:bCs/>
                <w:szCs w:val="24"/>
              </w:rPr>
              <w:t>CONSTRUCTION WORKS FOR INTEGRATED HEALTH CENTER (IHC)</w:t>
            </w:r>
          </w:p>
        </w:tc>
      </w:tr>
      <w:tr w:rsidR="007057E8" w:rsidRPr="007057E8" w:rsidTr="00722422">
        <w:trPr>
          <w:trHeight w:val="40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NO</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100: PRIMINARY WORKS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UNIT</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QTY</w:t>
            </w:r>
          </w:p>
        </w:tc>
        <w:tc>
          <w:tcPr>
            <w:tcW w:w="587"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UP</w:t>
            </w:r>
          </w:p>
        </w:tc>
        <w:tc>
          <w:tcPr>
            <w:tcW w:w="494" w:type="pct"/>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TOTAL</w:t>
            </w:r>
          </w:p>
        </w:tc>
      </w:tr>
      <w:tr w:rsidR="007057E8" w:rsidRPr="007057E8" w:rsidTr="00722422">
        <w:trPr>
          <w:trHeight w:val="64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112BAB" w:rsidP="007057E8">
            <w:pPr>
              <w:spacing w:after="0" w:line="240" w:lineRule="auto"/>
              <w:ind w:firstLine="0"/>
              <w:jc w:val="left"/>
              <w:rPr>
                <w:color w:val="auto"/>
                <w:szCs w:val="24"/>
              </w:rPr>
            </w:pPr>
            <w:r>
              <w:rPr>
                <w:color w:val="auto"/>
                <w:szCs w:val="24"/>
              </w:rPr>
              <w:t>Program</w:t>
            </w:r>
            <w:r w:rsidR="007057E8" w:rsidRPr="007057E8">
              <w:rPr>
                <w:color w:val="auto"/>
                <w:szCs w:val="24"/>
              </w:rPr>
              <w:t xml:space="preserve"> of execution and final report of work(as build plan) with Environmental studies inclusive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4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102</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Site installation (temporal site office inclusive)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103</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Clearing of the site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1700.00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104</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Implantation of the building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27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100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6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200 EATH WORKS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6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201</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Leveling  of  platform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1000.00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42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Digging of foundation  trenches and footing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139.73</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4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203</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Back filling with selected </w:t>
            </w:r>
            <w:r w:rsidR="00112BAB" w:rsidRPr="007057E8">
              <w:rPr>
                <w:color w:val="auto"/>
                <w:szCs w:val="24"/>
              </w:rPr>
              <w:t>lateritic</w:t>
            </w:r>
            <w:r w:rsidRPr="007057E8">
              <w:rPr>
                <w:color w:val="auto"/>
                <w:szCs w:val="24"/>
              </w:rPr>
              <w:t xml:space="preserve"> soil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57.20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9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200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xml:space="preserve">300 - FOUNDATION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301</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lean concrete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6.15</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302</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Foundation walls with frog filled blocks of 20x20x40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275.46</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541"/>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303</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for footings, pillars and ground beams dosed at 350kg / m</w:t>
            </w:r>
            <w:r w:rsidRPr="007057E8">
              <w:rPr>
                <w:color w:val="auto"/>
                <w:szCs w:val="24"/>
                <w:vertAlign w:val="superscript"/>
              </w:rPr>
              <w:t>3</w:t>
            </w:r>
            <w:r w:rsidRPr="007057E8">
              <w:rPr>
                <w:color w:val="auto"/>
                <w:szCs w:val="24"/>
              </w:rPr>
              <w:t xml:space="preserv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15.70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7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304</w:t>
            </w:r>
          </w:p>
        </w:tc>
        <w:tc>
          <w:tcPr>
            <w:tcW w:w="2566"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Concrete floor (8cm thick closed at 300 kg /m</w:t>
            </w:r>
            <w:r w:rsidRPr="007057E8">
              <w:rPr>
                <w:color w:val="auto"/>
                <w:szCs w:val="24"/>
                <w:vertAlign w:val="superscript"/>
              </w:rPr>
              <w:t>3</w:t>
            </w:r>
            <w:r w:rsidRPr="007057E8">
              <w:rPr>
                <w:color w:val="auto"/>
                <w:szCs w:val="24"/>
              </w:rPr>
              <w:t>)</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auto" w:fill="auto"/>
            <w:vAlign w:val="center"/>
            <w:hideMark/>
          </w:tcPr>
          <w:p w:rsidR="007057E8" w:rsidRPr="002A1CDD" w:rsidRDefault="007057E8" w:rsidP="007057E8">
            <w:pPr>
              <w:spacing w:after="0" w:line="240" w:lineRule="auto"/>
              <w:ind w:firstLine="0"/>
              <w:jc w:val="center"/>
              <w:rPr>
                <w:color w:val="auto"/>
                <w:szCs w:val="24"/>
              </w:rPr>
            </w:pPr>
            <w:r w:rsidRPr="002A1CDD">
              <w:rPr>
                <w:color w:val="auto"/>
                <w:szCs w:val="24"/>
              </w:rPr>
              <w:t>24.50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4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300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7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LOT 400 -  WALLSMASONARY</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401</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Blocks 15x20x40 for wall elevation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644.50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720"/>
        </w:trPr>
        <w:tc>
          <w:tcPr>
            <w:tcW w:w="504" w:type="pct"/>
            <w:tcBorders>
              <w:top w:val="nil"/>
              <w:left w:val="single" w:sz="8" w:space="0" w:color="auto"/>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402</w:t>
            </w:r>
          </w:p>
        </w:tc>
        <w:tc>
          <w:tcPr>
            <w:tcW w:w="2566" w:type="pct"/>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Rendering with cement mortar dosed at 500kg / m</w:t>
            </w:r>
            <w:r w:rsidRPr="007057E8">
              <w:rPr>
                <w:color w:val="auto"/>
                <w:szCs w:val="24"/>
                <w:vertAlign w:val="superscript"/>
              </w:rPr>
              <w:t>3</w:t>
            </w:r>
            <w:r w:rsidRPr="007057E8">
              <w:rPr>
                <w:color w:val="auto"/>
                <w:szCs w:val="24"/>
              </w:rPr>
              <w:t xml:space="preserve"> and 400kgs /m</w:t>
            </w:r>
            <w:r w:rsidRPr="007057E8">
              <w:rPr>
                <w:color w:val="auto"/>
                <w:szCs w:val="24"/>
                <w:vertAlign w:val="superscript"/>
              </w:rPr>
              <w:t xml:space="preserve">3 </w:t>
            </w:r>
            <w:r w:rsidRPr="007057E8">
              <w:rPr>
                <w:color w:val="auto"/>
                <w:szCs w:val="24"/>
              </w:rPr>
              <w:t xml:space="preserve">for </w:t>
            </w:r>
            <w:proofErr w:type="spellStart"/>
            <w:r w:rsidRPr="007057E8">
              <w:rPr>
                <w:color w:val="auto"/>
                <w:szCs w:val="24"/>
              </w:rPr>
              <w:t>spatadash</w:t>
            </w:r>
            <w:proofErr w:type="spellEnd"/>
            <w:r w:rsidRPr="007057E8">
              <w:rPr>
                <w:color w:val="auto"/>
                <w:szCs w:val="24"/>
              </w:rPr>
              <w:t xml:space="preserve"> and final coat respectively  </w:t>
            </w:r>
          </w:p>
        </w:tc>
        <w:tc>
          <w:tcPr>
            <w:tcW w:w="382" w:type="pct"/>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1608.44</w:t>
            </w:r>
          </w:p>
        </w:tc>
        <w:tc>
          <w:tcPr>
            <w:tcW w:w="587" w:type="pct"/>
            <w:tcBorders>
              <w:top w:val="nil"/>
              <w:left w:val="nil"/>
              <w:bottom w:val="nil"/>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nil"/>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75"/>
        </w:trPr>
        <w:tc>
          <w:tcPr>
            <w:tcW w:w="504"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403</w:t>
            </w:r>
          </w:p>
        </w:tc>
        <w:tc>
          <w:tcPr>
            <w:tcW w:w="2566" w:type="pct"/>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for pillars, lin</w:t>
            </w:r>
            <w:r w:rsidR="00112BAB">
              <w:rPr>
                <w:color w:val="auto"/>
                <w:szCs w:val="24"/>
              </w:rPr>
              <w:t>tel</w:t>
            </w:r>
            <w:r w:rsidRPr="007057E8">
              <w:rPr>
                <w:color w:val="auto"/>
                <w:szCs w:val="24"/>
              </w:rPr>
              <w:t>s and chaining beam dosed at 350kg /m</w:t>
            </w:r>
            <w:r w:rsidRPr="007057E8">
              <w:rPr>
                <w:color w:val="auto"/>
                <w:szCs w:val="24"/>
                <w:vertAlign w:val="superscript"/>
              </w:rPr>
              <w:t>3</w:t>
            </w:r>
          </w:p>
        </w:tc>
        <w:tc>
          <w:tcPr>
            <w:tcW w:w="382" w:type="pct"/>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14.50</w:t>
            </w:r>
          </w:p>
        </w:tc>
        <w:tc>
          <w:tcPr>
            <w:tcW w:w="587" w:type="pct"/>
            <w:tcBorders>
              <w:top w:val="single" w:sz="4" w:space="0" w:color="auto"/>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single" w:sz="4" w:space="0" w:color="auto"/>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70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base of parapet wall slab (8cm thick) dosed at 350kg /m</w:t>
            </w:r>
            <w:r w:rsidRPr="007057E8">
              <w:rPr>
                <w:color w:val="auto"/>
                <w:szCs w:val="24"/>
                <w:vertAlign w:val="superscript"/>
              </w:rPr>
              <w:t>3</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8.20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400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28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LOT 500 -  ROOF</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66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501</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112BAB" w:rsidP="007057E8">
            <w:pPr>
              <w:spacing w:after="0" w:line="240" w:lineRule="auto"/>
              <w:ind w:firstLine="0"/>
              <w:jc w:val="left"/>
              <w:rPr>
                <w:color w:val="auto"/>
                <w:szCs w:val="24"/>
              </w:rPr>
            </w:pPr>
            <w:r w:rsidRPr="007057E8">
              <w:rPr>
                <w:color w:val="auto"/>
                <w:szCs w:val="24"/>
              </w:rPr>
              <w:t>Construction</w:t>
            </w:r>
            <w:r w:rsidR="007057E8" w:rsidRPr="007057E8">
              <w:rPr>
                <w:color w:val="auto"/>
                <w:szCs w:val="24"/>
              </w:rPr>
              <w:t xml:space="preserve"> of parapet wall with blocks 15x20x40 cm, H=0.8m</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104.72</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99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502</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Chaining of parapet wall with a coping in reinforced concrete dosed at 350kg/m3 (coping and throat respected of 0.3x0.07m)</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2.80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9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503</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lamination of roof with </w:t>
            </w:r>
            <w:r w:rsidR="00112BAB" w:rsidRPr="007057E8">
              <w:rPr>
                <w:color w:val="auto"/>
                <w:szCs w:val="24"/>
              </w:rPr>
              <w:t>bituminous</w:t>
            </w:r>
            <w:r w:rsidRPr="007057E8">
              <w:rPr>
                <w:color w:val="auto"/>
                <w:szCs w:val="24"/>
              </w:rPr>
              <w:t xml:space="preserve"> material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9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504</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Purlins 5cm x 8cm fixed to rafter to receive roofing sheets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CC3B2B" w:rsidP="007057E8">
            <w:pPr>
              <w:spacing w:after="0" w:line="240" w:lineRule="auto"/>
              <w:ind w:firstLine="0"/>
              <w:jc w:val="center"/>
              <w:rPr>
                <w:color w:val="auto"/>
                <w:szCs w:val="24"/>
              </w:rPr>
            </w:pPr>
            <w:r>
              <w:rPr>
                <w:color w:val="auto"/>
                <w:szCs w:val="24"/>
              </w:rPr>
              <w:t>15</w:t>
            </w:r>
            <w:r w:rsidR="007057E8" w:rsidRPr="007057E8">
              <w:rPr>
                <w:color w:val="auto"/>
                <w:szCs w:val="24"/>
              </w:rPr>
              <w:t>.50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505</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112BAB" w:rsidP="007057E8">
            <w:pPr>
              <w:spacing w:after="0" w:line="240" w:lineRule="auto"/>
              <w:ind w:firstLine="0"/>
              <w:jc w:val="left"/>
              <w:rPr>
                <w:color w:val="auto"/>
                <w:szCs w:val="24"/>
              </w:rPr>
            </w:pPr>
            <w:r w:rsidRPr="007057E8">
              <w:rPr>
                <w:color w:val="auto"/>
                <w:szCs w:val="24"/>
              </w:rPr>
              <w:t>Noggins</w:t>
            </w:r>
            <w:r w:rsidR="007057E8" w:rsidRPr="007057E8">
              <w:rPr>
                <w:color w:val="auto"/>
                <w:szCs w:val="24"/>
              </w:rPr>
              <w:t>(5x8 )cm</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275.43</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7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506</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Ceiling boards of 4mm thick plywood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306.04</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6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507</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Roofing sheets 6m long TOLE BAC 5/10é</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418.79</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508</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 Angle sheets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124.30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509</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Aluminium</w:t>
            </w:r>
            <w:proofErr w:type="spellEnd"/>
            <w:r w:rsidRPr="007057E8">
              <w:rPr>
                <w:color w:val="auto"/>
                <w:szCs w:val="24"/>
              </w:rPr>
              <w:t xml:space="preserve"> ridge cap 50cm large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89.30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510</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Connection of rain water to gutters in PVC pipe 100</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16.00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4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500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600 -METAL WORK AND JOINERY</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585"/>
        </w:trPr>
        <w:tc>
          <w:tcPr>
            <w:tcW w:w="504" w:type="pct"/>
            <w:tcBorders>
              <w:top w:val="nil"/>
              <w:left w:val="single" w:sz="8" w:space="0" w:color="auto"/>
              <w:bottom w:val="single" w:sz="4" w:space="0" w:color="auto"/>
              <w:right w:val="single" w:sz="4" w:space="0" w:color="auto"/>
            </w:tcBorders>
            <w:shd w:val="clear" w:color="000000" w:fill="FFFFFF"/>
            <w:hideMark/>
          </w:tcPr>
          <w:p w:rsidR="007057E8" w:rsidRPr="007057E8" w:rsidRDefault="007057E8" w:rsidP="007057E8">
            <w:pPr>
              <w:spacing w:after="0" w:line="240" w:lineRule="auto"/>
              <w:ind w:firstLine="0"/>
              <w:jc w:val="center"/>
              <w:rPr>
                <w:color w:val="auto"/>
                <w:szCs w:val="24"/>
              </w:rPr>
            </w:pPr>
            <w:r w:rsidRPr="007057E8">
              <w:rPr>
                <w:color w:val="auto"/>
                <w:szCs w:val="24"/>
              </w:rPr>
              <w:t>601</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112BAB" w:rsidP="007057E8">
            <w:pPr>
              <w:spacing w:after="0" w:line="240" w:lineRule="auto"/>
              <w:ind w:firstLine="0"/>
              <w:jc w:val="left"/>
              <w:rPr>
                <w:color w:val="auto"/>
                <w:szCs w:val="24"/>
              </w:rPr>
            </w:pPr>
            <w:r w:rsidRPr="007057E8">
              <w:rPr>
                <w:color w:val="auto"/>
                <w:szCs w:val="24"/>
              </w:rPr>
              <w:t>Metallic</w:t>
            </w:r>
            <w:r w:rsidR="007057E8" w:rsidRPr="007057E8">
              <w:rPr>
                <w:color w:val="auto"/>
                <w:szCs w:val="24"/>
              </w:rPr>
              <w:t xml:space="preserve"> door 100 x 220cm fitted with solid locks including painting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12.00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585"/>
        </w:trPr>
        <w:tc>
          <w:tcPr>
            <w:tcW w:w="504" w:type="pct"/>
            <w:tcBorders>
              <w:top w:val="nil"/>
              <w:left w:val="single" w:sz="8" w:space="0" w:color="auto"/>
              <w:bottom w:val="single" w:sz="4" w:space="0" w:color="auto"/>
              <w:right w:val="single" w:sz="4" w:space="0" w:color="auto"/>
            </w:tcBorders>
            <w:shd w:val="clear" w:color="000000" w:fill="FFFFFF"/>
            <w:hideMark/>
          </w:tcPr>
          <w:p w:rsidR="007057E8" w:rsidRPr="007057E8" w:rsidRDefault="007057E8" w:rsidP="007057E8">
            <w:pPr>
              <w:spacing w:after="0" w:line="240" w:lineRule="auto"/>
              <w:ind w:firstLine="0"/>
              <w:jc w:val="center"/>
              <w:rPr>
                <w:color w:val="auto"/>
                <w:szCs w:val="24"/>
              </w:rPr>
            </w:pPr>
            <w:r w:rsidRPr="007057E8">
              <w:rPr>
                <w:color w:val="auto"/>
                <w:szCs w:val="24"/>
              </w:rPr>
              <w:t>602</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112BAB" w:rsidP="007057E8">
            <w:pPr>
              <w:spacing w:after="0" w:line="240" w:lineRule="auto"/>
              <w:ind w:firstLine="0"/>
              <w:jc w:val="left"/>
              <w:rPr>
                <w:color w:val="auto"/>
                <w:szCs w:val="24"/>
              </w:rPr>
            </w:pPr>
            <w:r w:rsidRPr="007057E8">
              <w:rPr>
                <w:color w:val="auto"/>
                <w:szCs w:val="24"/>
              </w:rPr>
              <w:t>metallic</w:t>
            </w:r>
            <w:r w:rsidR="007057E8" w:rsidRPr="007057E8">
              <w:rPr>
                <w:color w:val="auto"/>
                <w:szCs w:val="24"/>
              </w:rPr>
              <w:t xml:space="preserve"> door 70x220 fitted with solid locks for the toilets including painting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15"/>
        </w:trPr>
        <w:tc>
          <w:tcPr>
            <w:tcW w:w="504" w:type="pct"/>
            <w:tcBorders>
              <w:top w:val="nil"/>
              <w:left w:val="single" w:sz="8" w:space="0" w:color="auto"/>
              <w:bottom w:val="single" w:sz="4" w:space="0" w:color="auto"/>
              <w:right w:val="single" w:sz="4" w:space="0" w:color="auto"/>
            </w:tcBorders>
            <w:shd w:val="clear" w:color="000000" w:fill="FFFFFF"/>
            <w:hideMark/>
          </w:tcPr>
          <w:p w:rsidR="007057E8" w:rsidRPr="007057E8" w:rsidRDefault="007057E8" w:rsidP="007057E8">
            <w:pPr>
              <w:spacing w:after="0" w:line="240" w:lineRule="auto"/>
              <w:ind w:firstLine="0"/>
              <w:jc w:val="center"/>
              <w:rPr>
                <w:color w:val="auto"/>
                <w:szCs w:val="24"/>
              </w:rPr>
            </w:pPr>
            <w:r w:rsidRPr="007057E8">
              <w:rPr>
                <w:color w:val="auto"/>
                <w:szCs w:val="24"/>
              </w:rPr>
              <w:t>603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Aluminium</w:t>
            </w:r>
            <w:proofErr w:type="spellEnd"/>
            <w:r w:rsidRPr="007057E8">
              <w:rPr>
                <w:color w:val="auto"/>
                <w:szCs w:val="24"/>
              </w:rPr>
              <w:t xml:space="preserve"> glazed windows of (150 x110) (165x110) (100x110)</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14.00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15"/>
        </w:trPr>
        <w:tc>
          <w:tcPr>
            <w:tcW w:w="504" w:type="pct"/>
            <w:tcBorders>
              <w:top w:val="nil"/>
              <w:left w:val="single" w:sz="8" w:space="0" w:color="auto"/>
              <w:bottom w:val="single" w:sz="4" w:space="0" w:color="auto"/>
              <w:right w:val="single" w:sz="4" w:space="0" w:color="auto"/>
            </w:tcBorders>
            <w:shd w:val="clear" w:color="000000" w:fill="FFFFFF"/>
            <w:hideMark/>
          </w:tcPr>
          <w:p w:rsidR="007057E8" w:rsidRPr="007057E8" w:rsidRDefault="007057E8" w:rsidP="007057E8">
            <w:pPr>
              <w:spacing w:after="0" w:line="240" w:lineRule="auto"/>
              <w:ind w:firstLine="0"/>
              <w:jc w:val="center"/>
              <w:rPr>
                <w:color w:val="auto"/>
                <w:szCs w:val="24"/>
              </w:rPr>
            </w:pPr>
            <w:r w:rsidRPr="007057E8">
              <w:rPr>
                <w:color w:val="auto"/>
                <w:szCs w:val="24"/>
              </w:rPr>
              <w:t>604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Aluminium</w:t>
            </w:r>
            <w:proofErr w:type="spellEnd"/>
            <w:r w:rsidRPr="007057E8">
              <w:rPr>
                <w:color w:val="auto"/>
                <w:szCs w:val="24"/>
              </w:rPr>
              <w:t xml:space="preserve"> glazed windows of (200 x110) for campaign hall</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8" w:space="0" w:color="auto"/>
              <w:bottom w:val="single" w:sz="4" w:space="0" w:color="auto"/>
              <w:right w:val="single" w:sz="4" w:space="0" w:color="auto"/>
            </w:tcBorders>
            <w:shd w:val="clear" w:color="000000" w:fill="FFFFFF"/>
            <w:hideMark/>
          </w:tcPr>
          <w:p w:rsidR="007057E8" w:rsidRPr="007057E8" w:rsidRDefault="007057E8" w:rsidP="007057E8">
            <w:pPr>
              <w:spacing w:after="0" w:line="240" w:lineRule="auto"/>
              <w:ind w:firstLine="0"/>
              <w:jc w:val="center"/>
              <w:rPr>
                <w:color w:val="auto"/>
                <w:szCs w:val="24"/>
              </w:rPr>
            </w:pPr>
            <w:r w:rsidRPr="007057E8">
              <w:rPr>
                <w:color w:val="auto"/>
                <w:szCs w:val="24"/>
              </w:rPr>
              <w:t>605</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Aluminium</w:t>
            </w:r>
            <w:proofErr w:type="spellEnd"/>
            <w:r w:rsidRPr="007057E8">
              <w:rPr>
                <w:color w:val="auto"/>
                <w:szCs w:val="24"/>
              </w:rPr>
              <w:t xml:space="preserve"> glazed window of (60 x60)cm  for toilets</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000000" w:fill="FFFFFF"/>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00"/>
        </w:trPr>
        <w:tc>
          <w:tcPr>
            <w:tcW w:w="504" w:type="pct"/>
            <w:tcBorders>
              <w:top w:val="nil"/>
              <w:left w:val="single" w:sz="8" w:space="0" w:color="auto"/>
              <w:bottom w:val="single" w:sz="4" w:space="0" w:color="auto"/>
              <w:right w:val="single" w:sz="4" w:space="0" w:color="auto"/>
            </w:tcBorders>
            <w:shd w:val="clear" w:color="000000" w:fill="FFFFFF"/>
            <w:hideMark/>
          </w:tcPr>
          <w:p w:rsidR="007057E8" w:rsidRPr="007057E8" w:rsidRDefault="007057E8" w:rsidP="007057E8">
            <w:pPr>
              <w:spacing w:after="0" w:line="240" w:lineRule="auto"/>
              <w:ind w:firstLine="0"/>
              <w:jc w:val="center"/>
              <w:rPr>
                <w:color w:val="auto"/>
                <w:szCs w:val="24"/>
              </w:rPr>
            </w:pPr>
            <w:r w:rsidRPr="007057E8">
              <w:rPr>
                <w:color w:val="auto"/>
                <w:szCs w:val="24"/>
              </w:rPr>
              <w:t>606</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window protectors in 25mm square metallic tubes for all windows</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28.00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000000" w:fill="FFFFFF"/>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28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600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0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LOT 700 - ELECTRICITY</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701</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Conduit pipes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702</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Cables V.G.V 1,5mm2 for lighting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9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703</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Cables T.H 2,5mm2 for power sockets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704</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B02E4E" w:rsidP="007057E8">
            <w:pPr>
              <w:spacing w:after="0" w:line="240" w:lineRule="auto"/>
              <w:ind w:firstLine="0"/>
              <w:jc w:val="left"/>
              <w:rPr>
                <w:color w:val="auto"/>
                <w:szCs w:val="24"/>
              </w:rPr>
            </w:pPr>
            <w:r>
              <w:rPr>
                <w:color w:val="auto"/>
                <w:szCs w:val="24"/>
              </w:rPr>
              <w:t>M</w:t>
            </w:r>
            <w:r w:rsidRPr="007057E8">
              <w:rPr>
                <w:color w:val="auto"/>
                <w:szCs w:val="24"/>
              </w:rPr>
              <w:t>odern</w:t>
            </w:r>
            <w:r w:rsidR="007057E8" w:rsidRPr="007057E8">
              <w:rPr>
                <w:color w:val="auto"/>
                <w:szCs w:val="24"/>
              </w:rPr>
              <w:t xml:space="preserve"> Fluorescent  lamps  complete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6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705</w:t>
            </w:r>
          </w:p>
        </w:tc>
        <w:tc>
          <w:tcPr>
            <w:tcW w:w="2566" w:type="pct"/>
            <w:tcBorders>
              <w:top w:val="nil"/>
              <w:left w:val="nil"/>
              <w:bottom w:val="single" w:sz="4" w:space="0" w:color="auto"/>
              <w:right w:val="single" w:sz="4" w:space="0" w:color="auto"/>
            </w:tcBorders>
            <w:shd w:val="clear" w:color="000000" w:fill="FFFFFF"/>
            <w:hideMark/>
          </w:tcPr>
          <w:p w:rsidR="007057E8" w:rsidRPr="007057E8" w:rsidRDefault="00B02E4E" w:rsidP="007057E8">
            <w:pPr>
              <w:spacing w:after="0" w:line="240" w:lineRule="auto"/>
              <w:ind w:firstLine="0"/>
              <w:jc w:val="left"/>
              <w:rPr>
                <w:color w:val="auto"/>
                <w:szCs w:val="24"/>
              </w:rPr>
            </w:pPr>
            <w:r>
              <w:rPr>
                <w:color w:val="auto"/>
                <w:szCs w:val="24"/>
              </w:rPr>
              <w:t>O</w:t>
            </w:r>
            <w:r w:rsidR="007057E8" w:rsidRPr="007057E8">
              <w:rPr>
                <w:color w:val="auto"/>
                <w:szCs w:val="24"/>
              </w:rPr>
              <w:t xml:space="preserve">ne way switches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706</w:t>
            </w:r>
          </w:p>
        </w:tc>
        <w:tc>
          <w:tcPr>
            <w:tcW w:w="2566" w:type="pct"/>
            <w:tcBorders>
              <w:top w:val="nil"/>
              <w:left w:val="nil"/>
              <w:bottom w:val="single" w:sz="4" w:space="0" w:color="auto"/>
              <w:right w:val="single" w:sz="4" w:space="0" w:color="auto"/>
            </w:tcBorders>
            <w:shd w:val="clear" w:color="000000" w:fill="FFFFFF"/>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Two way switches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9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707</w:t>
            </w:r>
          </w:p>
        </w:tc>
        <w:tc>
          <w:tcPr>
            <w:tcW w:w="2566" w:type="pct"/>
            <w:tcBorders>
              <w:top w:val="nil"/>
              <w:left w:val="nil"/>
              <w:bottom w:val="single" w:sz="4" w:space="0" w:color="auto"/>
              <w:right w:val="single" w:sz="4" w:space="0" w:color="auto"/>
            </w:tcBorders>
            <w:shd w:val="clear" w:color="000000" w:fill="FFFFFF"/>
            <w:hideMark/>
          </w:tcPr>
          <w:p w:rsidR="007057E8" w:rsidRPr="007057E8" w:rsidRDefault="007057E8" w:rsidP="007057E8">
            <w:pPr>
              <w:spacing w:after="0" w:line="240" w:lineRule="auto"/>
              <w:ind w:firstLine="0"/>
              <w:jc w:val="left"/>
              <w:rPr>
                <w:color w:val="auto"/>
                <w:szCs w:val="24"/>
              </w:rPr>
            </w:pPr>
            <w:r w:rsidRPr="007057E8">
              <w:rPr>
                <w:color w:val="auto"/>
                <w:szCs w:val="24"/>
              </w:rPr>
              <w:t>Three pin English power sockets (8 per class)</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4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708</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Complete </w:t>
            </w:r>
            <w:r w:rsidR="00B02E4E" w:rsidRPr="007057E8">
              <w:rPr>
                <w:color w:val="auto"/>
                <w:szCs w:val="24"/>
              </w:rPr>
              <w:t>earthling</w:t>
            </w:r>
            <w:r w:rsidRPr="007057E8">
              <w:rPr>
                <w:color w:val="auto"/>
                <w:szCs w:val="24"/>
              </w:rPr>
              <w:t xml:space="preserve"> of the structure (6mm copper cable, earth rod 1,5m </w:t>
            </w:r>
            <w:proofErr w:type="spellStart"/>
            <w:r w:rsidRPr="007057E8">
              <w:rPr>
                <w:color w:val="auto"/>
                <w:szCs w:val="24"/>
              </w:rPr>
              <w:t>etc</w:t>
            </w:r>
            <w:proofErr w:type="spellEnd"/>
            <w:r w:rsidRPr="007057E8">
              <w:rPr>
                <w:color w:val="auto"/>
                <w:szCs w:val="24"/>
              </w:rPr>
              <w:t xml:space="preserve"> )+Fuse box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 xml:space="preserve">SUB  TOTAL   700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800:  PLUMBING WORKS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an installation</w:t>
            </w:r>
            <w:r w:rsidR="00B02E4E">
              <w:rPr>
                <w:color w:val="auto"/>
                <w:szCs w:val="24"/>
              </w:rPr>
              <w:t xml:space="preserve"> </w:t>
            </w:r>
            <w:r w:rsidRPr="007057E8">
              <w:rPr>
                <w:color w:val="auto"/>
                <w:szCs w:val="24"/>
              </w:rPr>
              <w:t xml:space="preserve">WC complete with all </w:t>
            </w:r>
            <w:r w:rsidR="00B02E4E" w:rsidRPr="007057E8">
              <w:rPr>
                <w:color w:val="auto"/>
                <w:szCs w:val="24"/>
              </w:rPr>
              <w:t>accessories</w:t>
            </w:r>
            <w:r w:rsidRPr="007057E8">
              <w:rPr>
                <w:color w:val="auto"/>
                <w:szCs w:val="24"/>
              </w:rPr>
              <w:t xml:space="preserv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6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lastRenderedPageBreak/>
              <w:t>802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Supply and installation of evacuation pipes including plumbing works and connection to existing water source.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1.0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Soak away pit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2.0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Septic tank</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2.0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805</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Inspection chamber</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17.0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806</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Modern shower complete (towel hangers inclusive)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3.0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807</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Lavabo/ wash basin with mirror</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5.0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808</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Modern sink with all </w:t>
            </w:r>
            <w:r w:rsidR="00112BAB" w:rsidRPr="007057E8">
              <w:rPr>
                <w:szCs w:val="24"/>
              </w:rPr>
              <w:t>accessories</w:t>
            </w:r>
            <w:r w:rsidRPr="007057E8">
              <w:rPr>
                <w:szCs w:val="24"/>
              </w:rPr>
              <w:t xml:space="preserve"> (tap, hole covers </w:t>
            </w:r>
            <w:r w:rsidR="00B02E4E" w:rsidRPr="007057E8">
              <w:rPr>
                <w:szCs w:val="24"/>
              </w:rPr>
              <w:t>etc.</w:t>
            </w:r>
            <w:r w:rsidRPr="007057E8">
              <w:rPr>
                <w:szCs w:val="24"/>
              </w:rPr>
              <w:t>)</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3.0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809</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Savon dish</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5.0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810</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Floor drain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7.0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811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Toilet tissue hanger</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5.0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800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xml:space="preserve">900 - PAINTING AND TILLING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6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901</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priming coat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1914.48</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1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902</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112BAB" w:rsidP="007057E8">
            <w:pPr>
              <w:spacing w:after="0" w:line="240" w:lineRule="auto"/>
              <w:ind w:firstLine="0"/>
              <w:jc w:val="left"/>
              <w:rPr>
                <w:color w:val="auto"/>
                <w:szCs w:val="24"/>
              </w:rPr>
            </w:pPr>
            <w:r w:rsidRPr="007057E8">
              <w:rPr>
                <w:color w:val="auto"/>
                <w:szCs w:val="24"/>
              </w:rPr>
              <w:t>Two</w:t>
            </w:r>
            <w:r w:rsidR="007057E8" w:rsidRPr="007057E8">
              <w:rPr>
                <w:color w:val="auto"/>
                <w:szCs w:val="24"/>
              </w:rPr>
              <w:t xml:space="preserve"> coat of water based paint (pantex800) on internal walls and ceiling.</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1400.03</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72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Two coats of water resistance paint (paint x1300) on external walls (including labeling of each hall/room/wards)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514.45</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9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904</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112BAB">
            <w:pPr>
              <w:spacing w:after="0" w:line="240" w:lineRule="auto"/>
              <w:ind w:firstLine="0"/>
              <w:jc w:val="left"/>
              <w:rPr>
                <w:color w:val="auto"/>
                <w:szCs w:val="24"/>
              </w:rPr>
            </w:pPr>
            <w:r w:rsidRPr="007057E8">
              <w:rPr>
                <w:color w:val="auto"/>
                <w:szCs w:val="24"/>
              </w:rPr>
              <w:t xml:space="preserve">Oil paints on </w:t>
            </w:r>
            <w:r w:rsidR="00112BAB" w:rsidRPr="007057E8">
              <w:rPr>
                <w:color w:val="auto"/>
                <w:szCs w:val="24"/>
              </w:rPr>
              <w:t>metallic</w:t>
            </w:r>
            <w:r w:rsidRPr="007057E8">
              <w:rPr>
                <w:color w:val="auto"/>
                <w:szCs w:val="24"/>
              </w:rPr>
              <w:t xml:space="preserve"> doors, protectors and skirting (coffee brown 1.00m from floor level internally and externally)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411.82</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9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905</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Tilling of entire floor in ceramic tiles 30x30cm and sink except toilet and restroom floors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296.06</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7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906</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Tiles on internal walls of toilets and rest rooms in ceramic tiles 20x40cm ,H=1.8m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70.10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43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907</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Anti-slippery tiles on the floors of toilet and restroom</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24.90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4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900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LOT 1000 - EXTERNAL WORKS &amp; DRAINAGE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7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1001</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Rain water (run-off) gutters 30x40cm with </w:t>
            </w:r>
            <w:r w:rsidR="00112BAB" w:rsidRPr="007057E8">
              <w:rPr>
                <w:color w:val="auto"/>
                <w:szCs w:val="24"/>
              </w:rPr>
              <w:t>offshoots</w:t>
            </w:r>
            <w:r w:rsidRPr="007057E8">
              <w:rPr>
                <w:color w:val="auto"/>
                <w:szCs w:val="24"/>
              </w:rPr>
              <w:t xml:space="preserve"> of</w:t>
            </w:r>
            <w:r w:rsidR="00112BAB">
              <w:rPr>
                <w:color w:val="auto"/>
                <w:szCs w:val="24"/>
              </w:rPr>
              <w:t xml:space="preserve"> </w:t>
            </w:r>
            <w:r w:rsidRPr="007057E8">
              <w:rPr>
                <w:color w:val="auto"/>
                <w:szCs w:val="24"/>
              </w:rPr>
              <w:t>1,5m of mass concrete.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135.00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40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1002</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Concreting of external veranda (dosed at 300kg/m3)</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5.30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6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1003</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Supply and installation of hand rails in metallic </w:t>
            </w:r>
            <w:r w:rsidR="00B02E4E" w:rsidRPr="007057E8">
              <w:rPr>
                <w:color w:val="auto"/>
                <w:szCs w:val="24"/>
              </w:rPr>
              <w:t>galvanized</w:t>
            </w:r>
            <w:r w:rsidRPr="007057E8">
              <w:rPr>
                <w:color w:val="auto"/>
                <w:szCs w:val="24"/>
              </w:rPr>
              <w:t xml:space="preserve"> pools. From </w:t>
            </w:r>
            <w:r w:rsidR="00B02E4E" w:rsidRPr="007057E8">
              <w:rPr>
                <w:color w:val="auto"/>
                <w:szCs w:val="24"/>
              </w:rPr>
              <w:t>columns</w:t>
            </w:r>
            <w:r w:rsidRPr="007057E8">
              <w:rPr>
                <w:color w:val="auto"/>
                <w:szCs w:val="24"/>
              </w:rPr>
              <w:t xml:space="preserve"> to </w:t>
            </w:r>
            <w:r w:rsidR="00B02E4E" w:rsidRPr="007057E8">
              <w:rPr>
                <w:color w:val="auto"/>
                <w:szCs w:val="24"/>
              </w:rPr>
              <w:t>columns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48.70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57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1004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Access ramp 2m wide in reinforced concrete at the main entrances and other outlets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1000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615"/>
        </w:trPr>
        <w:tc>
          <w:tcPr>
            <w:tcW w:w="504" w:type="pct"/>
            <w:tcBorders>
              <w:top w:val="nil"/>
              <w:left w:val="single" w:sz="8" w:space="0" w:color="auto"/>
              <w:bottom w:val="nil"/>
              <w:right w:val="single" w:sz="4" w:space="0" w:color="auto"/>
            </w:tcBorders>
            <w:shd w:val="clear" w:color="auto" w:fill="auto"/>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2566" w:type="pct"/>
            <w:tcBorders>
              <w:top w:val="nil"/>
              <w:left w:val="nil"/>
              <w:bottom w:val="nil"/>
              <w:right w:val="single" w:sz="4" w:space="0" w:color="auto"/>
            </w:tcBorders>
            <w:shd w:val="clear" w:color="auto" w:fill="auto"/>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1100: ENVIRONMENTAL AND SOCIAL SAFEGUARD MEASURES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1101</w:t>
            </w:r>
          </w:p>
        </w:tc>
        <w:tc>
          <w:tcPr>
            <w:tcW w:w="2566" w:type="pct"/>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Production of code of conduct for workers</w:t>
            </w:r>
          </w:p>
        </w:tc>
        <w:tc>
          <w:tcPr>
            <w:tcW w:w="382"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4"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1102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Sensitization and training of communities and works on Gender based violence and HIV/AIDS</w:t>
            </w:r>
          </w:p>
        </w:tc>
        <w:tc>
          <w:tcPr>
            <w:tcW w:w="382"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Planting of environmental trees and greening the environment</w:t>
            </w:r>
          </w:p>
        </w:tc>
        <w:tc>
          <w:tcPr>
            <w:tcW w:w="382"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4"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1104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Provision of metallic trash can</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1105</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Provision of 2 rakes, 2 spades and 1 wheel barrow and industrial gloves to keep the environment clean</w:t>
            </w:r>
          </w:p>
        </w:tc>
        <w:tc>
          <w:tcPr>
            <w:tcW w:w="382"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4"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1106</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Set up, train and render functional operation and maintenance of project committee</w:t>
            </w:r>
          </w:p>
        </w:tc>
        <w:tc>
          <w:tcPr>
            <w:tcW w:w="382"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1107</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Provision of fire extinguishers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4"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1108</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Provision of first AID box</w:t>
            </w:r>
          </w:p>
        </w:tc>
        <w:tc>
          <w:tcPr>
            <w:tcW w:w="382"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1109</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Personal Protective equipment for workers</w:t>
            </w:r>
          </w:p>
        </w:tc>
        <w:tc>
          <w:tcPr>
            <w:tcW w:w="382"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00"/>
        </w:trPr>
        <w:tc>
          <w:tcPr>
            <w:tcW w:w="504" w:type="pct"/>
            <w:tcBorders>
              <w:top w:val="nil"/>
              <w:left w:val="single" w:sz="4"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1110</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color w:val="auto"/>
                <w:szCs w:val="24"/>
              </w:rPr>
            </w:pPr>
            <w:r w:rsidRPr="007057E8">
              <w:rPr>
                <w:color w:val="auto"/>
                <w:szCs w:val="24"/>
              </w:rPr>
              <w:t>Installation of Metallic funders information plate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285"/>
        </w:trPr>
        <w:tc>
          <w:tcPr>
            <w:tcW w:w="504" w:type="pct"/>
            <w:tcBorders>
              <w:top w:val="nil"/>
              <w:left w:val="single" w:sz="8" w:space="0" w:color="auto"/>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1000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75"/>
        </w:trPr>
        <w:tc>
          <w:tcPr>
            <w:tcW w:w="504" w:type="pct"/>
            <w:tcBorders>
              <w:top w:val="nil"/>
              <w:left w:val="single" w:sz="8"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w:t>
            </w:r>
          </w:p>
        </w:tc>
        <w:tc>
          <w:tcPr>
            <w:tcW w:w="4002" w:type="pct"/>
            <w:gridSpan w:val="4"/>
            <w:tcBorders>
              <w:top w:val="single" w:sz="4" w:space="0" w:color="auto"/>
              <w:left w:val="nil"/>
              <w:bottom w:val="single" w:sz="4" w:space="0" w:color="auto"/>
              <w:right w:val="single" w:sz="4" w:space="0" w:color="000000"/>
            </w:tcBorders>
            <w:shd w:val="clear" w:color="000000" w:fill="FFFFFF"/>
            <w:noWrap/>
            <w:vAlign w:val="bottom"/>
            <w:hideMark/>
          </w:tcPr>
          <w:p w:rsidR="007057E8" w:rsidRPr="007057E8" w:rsidRDefault="007057E8" w:rsidP="007057E8">
            <w:pPr>
              <w:spacing w:after="0" w:line="240" w:lineRule="auto"/>
              <w:ind w:firstLine="0"/>
              <w:jc w:val="center"/>
              <w:rPr>
                <w:b/>
                <w:bCs/>
                <w:sz w:val="28"/>
                <w:szCs w:val="28"/>
              </w:rPr>
            </w:pPr>
            <w:r w:rsidRPr="007057E8">
              <w:rPr>
                <w:b/>
                <w:bCs/>
                <w:sz w:val="28"/>
                <w:szCs w:val="28"/>
              </w:rPr>
              <w:t xml:space="preserve">TOTAL CONSTRUCTION WORKS IHC </w:t>
            </w:r>
          </w:p>
        </w:tc>
        <w:tc>
          <w:tcPr>
            <w:tcW w:w="494" w:type="pct"/>
            <w:tcBorders>
              <w:top w:val="nil"/>
              <w:left w:val="nil"/>
              <w:bottom w:val="single" w:sz="4" w:space="0" w:color="auto"/>
              <w:right w:val="single" w:sz="8" w:space="0" w:color="auto"/>
            </w:tcBorders>
            <w:shd w:val="clear" w:color="000000" w:fill="FFFFFF"/>
            <w:noWrap/>
            <w:vAlign w:val="center"/>
            <w:hideMark/>
          </w:tcPr>
          <w:p w:rsidR="007057E8" w:rsidRPr="007057E8" w:rsidRDefault="007057E8" w:rsidP="007057E8">
            <w:pPr>
              <w:spacing w:after="0" w:line="240" w:lineRule="auto"/>
              <w:ind w:firstLine="0"/>
              <w:jc w:val="right"/>
              <w:rPr>
                <w:b/>
                <w:bCs/>
                <w:szCs w:val="24"/>
              </w:rPr>
            </w:pPr>
          </w:p>
        </w:tc>
      </w:tr>
      <w:tr w:rsidR="007057E8" w:rsidRPr="007057E8" w:rsidTr="00722422">
        <w:trPr>
          <w:trHeight w:val="210"/>
        </w:trPr>
        <w:tc>
          <w:tcPr>
            <w:tcW w:w="504" w:type="pct"/>
            <w:tcBorders>
              <w:top w:val="nil"/>
              <w:left w:val="single" w:sz="8"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2566" w:type="pct"/>
            <w:tcBorders>
              <w:top w:val="nil"/>
              <w:left w:val="nil"/>
              <w:bottom w:val="single" w:sz="4" w:space="0" w:color="auto"/>
              <w:right w:val="nil"/>
            </w:tcBorders>
            <w:shd w:val="clear" w:color="000000" w:fill="FFFFFF"/>
            <w:noWrap/>
            <w:vAlign w:val="bottom"/>
            <w:hideMark/>
          </w:tcPr>
          <w:p w:rsidR="007057E8" w:rsidRPr="007057E8" w:rsidRDefault="007057E8" w:rsidP="007057E8">
            <w:pPr>
              <w:spacing w:after="0" w:line="240" w:lineRule="auto"/>
              <w:ind w:firstLine="0"/>
              <w:jc w:val="center"/>
              <w:rPr>
                <w:b/>
                <w:bCs/>
                <w:szCs w:val="24"/>
              </w:rPr>
            </w:pPr>
            <w:r w:rsidRPr="007057E8">
              <w:rPr>
                <w:b/>
                <w:bCs/>
                <w:szCs w:val="24"/>
              </w:rPr>
              <w:t> </w:t>
            </w:r>
          </w:p>
        </w:tc>
        <w:tc>
          <w:tcPr>
            <w:tcW w:w="382" w:type="pct"/>
            <w:tcBorders>
              <w:top w:val="nil"/>
              <w:left w:val="nil"/>
              <w:bottom w:val="single" w:sz="4" w:space="0" w:color="auto"/>
              <w:right w:val="nil"/>
            </w:tcBorders>
            <w:shd w:val="clear" w:color="000000" w:fill="FFFFFF"/>
            <w:noWrap/>
            <w:vAlign w:val="bottom"/>
            <w:hideMark/>
          </w:tcPr>
          <w:p w:rsidR="007057E8" w:rsidRPr="007057E8" w:rsidRDefault="007057E8" w:rsidP="007057E8">
            <w:pPr>
              <w:spacing w:after="0" w:line="240" w:lineRule="auto"/>
              <w:ind w:firstLine="0"/>
              <w:jc w:val="center"/>
              <w:rPr>
                <w:b/>
                <w:bCs/>
                <w:szCs w:val="24"/>
              </w:rPr>
            </w:pPr>
            <w:r w:rsidRPr="007057E8">
              <w:rPr>
                <w:b/>
                <w:bCs/>
                <w:szCs w:val="24"/>
              </w:rPr>
              <w:t> </w:t>
            </w:r>
          </w:p>
        </w:tc>
        <w:tc>
          <w:tcPr>
            <w:tcW w:w="466" w:type="pct"/>
            <w:tcBorders>
              <w:top w:val="nil"/>
              <w:left w:val="nil"/>
              <w:bottom w:val="single" w:sz="4" w:space="0" w:color="auto"/>
              <w:right w:val="nil"/>
            </w:tcBorders>
            <w:shd w:val="clear" w:color="000000" w:fill="FFFFFF"/>
            <w:noWrap/>
            <w:vAlign w:val="bottom"/>
            <w:hideMark/>
          </w:tcPr>
          <w:p w:rsidR="007057E8" w:rsidRPr="007057E8" w:rsidRDefault="007057E8" w:rsidP="007057E8">
            <w:pPr>
              <w:spacing w:after="0" w:line="240" w:lineRule="auto"/>
              <w:ind w:firstLine="0"/>
              <w:jc w:val="center"/>
              <w:rPr>
                <w:b/>
                <w:bCs/>
                <w:szCs w:val="24"/>
              </w:rPr>
            </w:pPr>
            <w:r w:rsidRPr="007057E8">
              <w:rPr>
                <w:b/>
                <w:bCs/>
                <w:szCs w:val="24"/>
              </w:rPr>
              <w:t> </w:t>
            </w:r>
          </w:p>
        </w:tc>
        <w:tc>
          <w:tcPr>
            <w:tcW w:w="587" w:type="pct"/>
            <w:tcBorders>
              <w:top w:val="nil"/>
              <w:left w:val="nil"/>
              <w:bottom w:val="single" w:sz="4" w:space="0" w:color="auto"/>
              <w:right w:val="single" w:sz="4" w:space="0" w:color="auto"/>
            </w:tcBorders>
            <w:shd w:val="clear" w:color="000000" w:fill="FFFFFF"/>
            <w:noWrap/>
            <w:vAlign w:val="bottom"/>
            <w:hideMark/>
          </w:tcPr>
          <w:p w:rsidR="007057E8" w:rsidRPr="007057E8" w:rsidRDefault="007057E8" w:rsidP="007057E8">
            <w:pPr>
              <w:spacing w:after="0" w:line="240" w:lineRule="auto"/>
              <w:ind w:firstLine="0"/>
              <w:jc w:val="center"/>
              <w:rPr>
                <w:b/>
                <w:bCs/>
                <w:szCs w:val="24"/>
              </w:rPr>
            </w:pPr>
            <w:r w:rsidRPr="007057E8">
              <w:rPr>
                <w:b/>
                <w:bCs/>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 </w:t>
            </w:r>
          </w:p>
        </w:tc>
      </w:tr>
      <w:tr w:rsidR="007057E8" w:rsidRPr="007057E8" w:rsidTr="00722422">
        <w:trPr>
          <w:trHeight w:val="405"/>
        </w:trPr>
        <w:tc>
          <w:tcPr>
            <w:tcW w:w="5000" w:type="pct"/>
            <w:gridSpan w:val="6"/>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7057E8" w:rsidRPr="007057E8" w:rsidRDefault="007057E8" w:rsidP="007057E8">
            <w:pPr>
              <w:spacing w:after="0" w:line="240" w:lineRule="auto"/>
              <w:ind w:firstLine="0"/>
              <w:jc w:val="center"/>
              <w:rPr>
                <w:b/>
                <w:bCs/>
                <w:color w:val="auto"/>
                <w:sz w:val="32"/>
                <w:szCs w:val="32"/>
              </w:rPr>
            </w:pPr>
            <w:r w:rsidRPr="007057E8">
              <w:rPr>
                <w:b/>
                <w:bCs/>
                <w:color w:val="auto"/>
                <w:sz w:val="32"/>
                <w:szCs w:val="32"/>
              </w:rPr>
              <w:t xml:space="preserve">CONSTRUCTION OF LATRINE </w:t>
            </w: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No</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100: PRIMINARY WORKS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UNIT</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QTY</w:t>
            </w:r>
          </w:p>
        </w:tc>
        <w:tc>
          <w:tcPr>
            <w:tcW w:w="587"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w:t>
            </w:r>
          </w:p>
        </w:tc>
        <w:tc>
          <w:tcPr>
            <w:tcW w:w="494" w:type="pct"/>
            <w:tcBorders>
              <w:top w:val="nil"/>
              <w:left w:val="nil"/>
              <w:bottom w:val="single" w:sz="4" w:space="0" w:color="auto"/>
              <w:right w:val="single" w:sz="8"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TOTAL</w:t>
            </w: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site installation</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7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Clearing of the site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Implantation of the building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100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200 EATH WORKS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Leveling  of  platform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7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Digging of foundation trenches, Bio-tank and footings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15.90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7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Back filling with selected lateritic soil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3.20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200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xml:space="preserve">300 - FOUNDATION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7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Lean concrete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0.63</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94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Foundation walls with frog filled blocks of 20x20x40cm (including walls of tank  and well smooth finished with cement paste)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26.35</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9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for footings, pillars and ground chaining beams dosed at 350kg / m</w:t>
            </w:r>
            <w:r w:rsidRPr="007057E8">
              <w:rPr>
                <w:color w:val="auto"/>
                <w:szCs w:val="24"/>
                <w:vertAlign w:val="superscript"/>
              </w:rPr>
              <w:t>3</w:t>
            </w:r>
            <w:r w:rsidRPr="007057E8">
              <w:rPr>
                <w:color w:val="auto"/>
                <w:szCs w:val="24"/>
              </w:rPr>
              <w:t xml:space="preserve"> (Bio tank inclusive)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1.20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floor slab 8cm thick closed at 400 kg /m3 (Bio tank inclusive)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1.70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300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LOT 400 -  WALLSMASONARY</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7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Blocks 15x20x40 for wall elevation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35.70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75"/>
        </w:trPr>
        <w:tc>
          <w:tcPr>
            <w:tcW w:w="504" w:type="pct"/>
            <w:tcBorders>
              <w:top w:val="nil"/>
              <w:left w:val="single" w:sz="8" w:space="0" w:color="auto"/>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Blocks 10x20x40 for partitioning walls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18.25</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nil"/>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750"/>
        </w:trPr>
        <w:tc>
          <w:tcPr>
            <w:tcW w:w="504" w:type="pct"/>
            <w:tcBorders>
              <w:top w:val="single" w:sz="4" w:space="0" w:color="auto"/>
              <w:left w:val="single" w:sz="8" w:space="0" w:color="auto"/>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402</w:t>
            </w:r>
          </w:p>
        </w:tc>
        <w:tc>
          <w:tcPr>
            <w:tcW w:w="2566" w:type="pct"/>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Rendering with cement mortar dosed at 500kg / m</w:t>
            </w:r>
            <w:r w:rsidRPr="007057E8">
              <w:rPr>
                <w:color w:val="auto"/>
                <w:szCs w:val="24"/>
                <w:vertAlign w:val="superscript"/>
              </w:rPr>
              <w:t>3</w:t>
            </w:r>
            <w:r w:rsidRPr="007057E8">
              <w:rPr>
                <w:color w:val="auto"/>
                <w:szCs w:val="24"/>
              </w:rPr>
              <w:t xml:space="preserve"> and 400kgs /m</w:t>
            </w:r>
            <w:r w:rsidRPr="007057E8">
              <w:rPr>
                <w:color w:val="auto"/>
                <w:szCs w:val="24"/>
                <w:vertAlign w:val="superscript"/>
              </w:rPr>
              <w:t xml:space="preserve">3 </w:t>
            </w:r>
            <w:r w:rsidRPr="007057E8">
              <w:rPr>
                <w:color w:val="auto"/>
                <w:szCs w:val="24"/>
              </w:rPr>
              <w:t xml:space="preserve">for </w:t>
            </w:r>
            <w:proofErr w:type="spellStart"/>
            <w:r w:rsidRPr="007057E8">
              <w:rPr>
                <w:color w:val="auto"/>
                <w:szCs w:val="24"/>
              </w:rPr>
              <w:t>spatadash</w:t>
            </w:r>
            <w:proofErr w:type="spellEnd"/>
            <w:r w:rsidRPr="007057E8">
              <w:rPr>
                <w:color w:val="auto"/>
                <w:szCs w:val="24"/>
              </w:rPr>
              <w:t xml:space="preserve"> and final coat respectively  </w:t>
            </w:r>
          </w:p>
        </w:tc>
        <w:tc>
          <w:tcPr>
            <w:tcW w:w="382" w:type="pct"/>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2</w:t>
            </w:r>
          </w:p>
        </w:tc>
        <w:tc>
          <w:tcPr>
            <w:tcW w:w="466" w:type="pct"/>
            <w:tcBorders>
              <w:top w:val="nil"/>
              <w:left w:val="nil"/>
              <w:bottom w:val="nil"/>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175.70</w:t>
            </w:r>
          </w:p>
        </w:tc>
        <w:tc>
          <w:tcPr>
            <w:tcW w:w="587" w:type="pct"/>
            <w:tcBorders>
              <w:top w:val="nil"/>
              <w:left w:val="nil"/>
              <w:bottom w:val="nil"/>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single" w:sz="4" w:space="0" w:color="auto"/>
              <w:left w:val="nil"/>
              <w:bottom w:val="nil"/>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90"/>
        </w:trPr>
        <w:tc>
          <w:tcPr>
            <w:tcW w:w="504"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403</w:t>
            </w:r>
          </w:p>
        </w:tc>
        <w:tc>
          <w:tcPr>
            <w:tcW w:w="2566" w:type="pct"/>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B02E4E">
            <w:pPr>
              <w:spacing w:after="0" w:line="240" w:lineRule="auto"/>
              <w:ind w:firstLine="0"/>
              <w:jc w:val="left"/>
              <w:rPr>
                <w:color w:val="auto"/>
                <w:szCs w:val="24"/>
              </w:rPr>
            </w:pPr>
            <w:r w:rsidRPr="007057E8">
              <w:rPr>
                <w:color w:val="auto"/>
                <w:szCs w:val="24"/>
              </w:rPr>
              <w:t>Reinfo</w:t>
            </w:r>
            <w:r w:rsidR="00B02E4E">
              <w:rPr>
                <w:color w:val="auto"/>
                <w:szCs w:val="24"/>
              </w:rPr>
              <w:t>rced concrete for pillars, lintels</w:t>
            </w:r>
            <w:r w:rsidRPr="007057E8">
              <w:rPr>
                <w:color w:val="auto"/>
                <w:szCs w:val="24"/>
              </w:rPr>
              <w:t xml:space="preserve"> and chaining beam dosed at 350kg /m</w:t>
            </w:r>
            <w:r w:rsidRPr="007057E8">
              <w:rPr>
                <w:color w:val="auto"/>
                <w:szCs w:val="24"/>
                <w:vertAlign w:val="superscript"/>
              </w:rPr>
              <w:t>3</w:t>
            </w:r>
          </w:p>
        </w:tc>
        <w:tc>
          <w:tcPr>
            <w:tcW w:w="382" w:type="pct"/>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1.30</w:t>
            </w:r>
          </w:p>
        </w:tc>
        <w:tc>
          <w:tcPr>
            <w:tcW w:w="587" w:type="pct"/>
            <w:tcBorders>
              <w:top w:val="single" w:sz="4" w:space="0" w:color="auto"/>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single" w:sz="4" w:space="0" w:color="auto"/>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9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Reinforced concrete base of parapet wall slab (8cm thick) dosed at 350kg /m</w:t>
            </w:r>
            <w:r w:rsidRPr="007057E8">
              <w:rPr>
                <w:color w:val="auto"/>
                <w:szCs w:val="24"/>
                <w:vertAlign w:val="superscript"/>
              </w:rPr>
              <w:t>3</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1.51</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400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LOT 500 -  ROOF</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Construction of parapet wall with blocks 15x20x40 cm, H=0.8m</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15.10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94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Chaining of parapet wall with a coping in reinforced concrete dosed at 350kg/m3 (coping and throat respected)</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w:t>
            </w:r>
            <w:r w:rsidRPr="007057E8">
              <w:rPr>
                <w:color w:val="auto"/>
                <w:szCs w:val="24"/>
                <w:vertAlign w:val="superscript"/>
              </w:rPr>
              <w:t>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0.20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lamination of roof with </w:t>
            </w:r>
            <w:r w:rsidR="00B02E4E" w:rsidRPr="007057E8">
              <w:rPr>
                <w:color w:val="auto"/>
                <w:szCs w:val="24"/>
              </w:rPr>
              <w:t>bituminous</w:t>
            </w:r>
            <w:r w:rsidRPr="007057E8">
              <w:rPr>
                <w:color w:val="auto"/>
                <w:szCs w:val="24"/>
              </w:rPr>
              <w:t xml:space="preserve"> material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18.80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Purlins 5cm x 8cm fixed to rafter to receive roofing sheets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505</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B02E4E" w:rsidP="007057E8">
            <w:pPr>
              <w:spacing w:after="0" w:line="240" w:lineRule="auto"/>
              <w:ind w:firstLine="0"/>
              <w:jc w:val="left"/>
              <w:rPr>
                <w:color w:val="auto"/>
                <w:szCs w:val="24"/>
              </w:rPr>
            </w:pPr>
            <w:r w:rsidRPr="007057E8">
              <w:rPr>
                <w:color w:val="auto"/>
                <w:szCs w:val="24"/>
              </w:rPr>
              <w:t>Noggins</w:t>
            </w:r>
            <w:r w:rsidR="007057E8" w:rsidRPr="007057E8">
              <w:rPr>
                <w:color w:val="auto"/>
                <w:szCs w:val="24"/>
              </w:rPr>
              <w:t>(5x8 )cm</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506</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Ceiling boards of 4mm thick plywood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12.22</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507</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Roofing sheets 6m long TOLE BAC 6/10é</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33.50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508</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 Angle sheets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11.50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509</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Aluminium</w:t>
            </w:r>
            <w:proofErr w:type="spellEnd"/>
            <w:r w:rsidRPr="007057E8">
              <w:rPr>
                <w:color w:val="auto"/>
                <w:szCs w:val="24"/>
              </w:rPr>
              <w:t xml:space="preserve"> ridge cap 50cm large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11.50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510</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Connection of rain water to gutters in PVC pipe 100</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4.00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500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600 -METAL WORK AND JOINERY</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B02E4E" w:rsidP="007057E8">
            <w:pPr>
              <w:spacing w:after="0" w:line="240" w:lineRule="auto"/>
              <w:ind w:firstLine="0"/>
              <w:jc w:val="left"/>
              <w:rPr>
                <w:color w:val="auto"/>
                <w:szCs w:val="24"/>
              </w:rPr>
            </w:pPr>
            <w:r w:rsidRPr="007057E8">
              <w:rPr>
                <w:color w:val="auto"/>
                <w:szCs w:val="24"/>
              </w:rPr>
              <w:t>metallic</w:t>
            </w:r>
            <w:r w:rsidR="007057E8" w:rsidRPr="007057E8">
              <w:rPr>
                <w:color w:val="auto"/>
                <w:szCs w:val="24"/>
              </w:rPr>
              <w:t xml:space="preserve"> door 70 x 210cm fitted with solid locks for the toilets including painting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600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LOT 700 - ELECTRICITY</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Conduit pipes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Cables V.G.V 1,5mm2 for lighting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Cables T.H 2,5mm2 for power sockets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roll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B02E4E" w:rsidP="007057E8">
            <w:pPr>
              <w:spacing w:after="0" w:line="240" w:lineRule="auto"/>
              <w:ind w:firstLine="0"/>
              <w:jc w:val="left"/>
              <w:rPr>
                <w:color w:val="auto"/>
                <w:szCs w:val="24"/>
              </w:rPr>
            </w:pPr>
            <w:r w:rsidRPr="007057E8">
              <w:rPr>
                <w:color w:val="auto"/>
                <w:szCs w:val="24"/>
              </w:rPr>
              <w:t>Modern</w:t>
            </w:r>
            <w:r w:rsidR="007057E8" w:rsidRPr="007057E8">
              <w:rPr>
                <w:color w:val="auto"/>
                <w:szCs w:val="24"/>
              </w:rPr>
              <w:t xml:space="preserve"> Fluorescent  lamps  complete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705</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One way switches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707</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Three pin English power sockets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94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708</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Complete </w:t>
            </w:r>
            <w:r w:rsidR="00B02E4E" w:rsidRPr="007057E8">
              <w:rPr>
                <w:color w:val="auto"/>
                <w:szCs w:val="24"/>
              </w:rPr>
              <w:t>earthling</w:t>
            </w:r>
            <w:r w:rsidRPr="007057E8">
              <w:rPr>
                <w:color w:val="auto"/>
                <w:szCs w:val="24"/>
              </w:rPr>
              <w:t xml:space="preserve"> of the structure (6mm copper cable, earth rod 1,5m </w:t>
            </w:r>
            <w:proofErr w:type="spellStart"/>
            <w:r w:rsidRPr="007057E8">
              <w:rPr>
                <w:color w:val="auto"/>
                <w:szCs w:val="24"/>
              </w:rPr>
              <w:t>etc</w:t>
            </w:r>
            <w:proofErr w:type="spellEnd"/>
            <w:r w:rsidRPr="007057E8">
              <w:rPr>
                <w:color w:val="auto"/>
                <w:szCs w:val="24"/>
              </w:rPr>
              <w:t xml:space="preserve"> )+Fuse box and linking to the solar system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 xml:space="preserve">SUB  TOTAL   700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800:  PLUMBING WORKS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801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Supply an installation </w:t>
            </w:r>
            <w:r w:rsidR="00B02E4E" w:rsidRPr="007057E8">
              <w:rPr>
                <w:color w:val="auto"/>
                <w:szCs w:val="24"/>
              </w:rPr>
              <w:t>Turkish</w:t>
            </w:r>
            <w:r w:rsidRPr="007057E8">
              <w:rPr>
                <w:color w:val="auto"/>
                <w:szCs w:val="24"/>
              </w:rPr>
              <w:t xml:space="preserve"> squat ceramic toilet complete with all </w:t>
            </w:r>
            <w:r w:rsidR="00B02E4E" w:rsidRPr="007057E8">
              <w:rPr>
                <w:color w:val="auto"/>
                <w:szCs w:val="24"/>
              </w:rPr>
              <w:t>accessories</w:t>
            </w:r>
            <w:r w:rsidRPr="007057E8">
              <w:rPr>
                <w:color w:val="auto"/>
                <w:szCs w:val="24"/>
              </w:rPr>
              <w:t xml:space="preserv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6.00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Supply and installation of evacuation pipes including plumbing works and connection to existing water source.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1.0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soak away pit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1.0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Lavabo/ wash basin with mirror</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6.0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805</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Modern shower complete (towel hangers inclusive)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2.0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806</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B02E4E" w:rsidP="007057E8">
            <w:pPr>
              <w:spacing w:after="0" w:line="240" w:lineRule="auto"/>
              <w:ind w:firstLine="0"/>
              <w:rPr>
                <w:szCs w:val="24"/>
              </w:rPr>
            </w:pPr>
            <w:r w:rsidRPr="007057E8">
              <w:rPr>
                <w:szCs w:val="24"/>
              </w:rPr>
              <w:t>Savon</w:t>
            </w:r>
            <w:r w:rsidR="007057E8" w:rsidRPr="007057E8">
              <w:rPr>
                <w:szCs w:val="24"/>
              </w:rPr>
              <w:t xml:space="preserve"> dish</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6.0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807</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 xml:space="preserve">floor drain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6.0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808</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rPr>
                <w:szCs w:val="24"/>
              </w:rPr>
            </w:pPr>
            <w:r w:rsidRPr="007057E8">
              <w:rPr>
                <w:szCs w:val="24"/>
              </w:rPr>
              <w:t>Toilet tissue hanger</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szCs w:val="24"/>
              </w:rPr>
            </w:pPr>
            <w:r w:rsidRPr="007057E8">
              <w:rPr>
                <w:szCs w:val="24"/>
              </w:rPr>
              <w:t xml:space="preserve">        6.0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WITH TAXES: 800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xml:space="preserve">900 - PAINTING AND TILLING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priming coat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187.92</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B02E4E" w:rsidP="007057E8">
            <w:pPr>
              <w:spacing w:after="0" w:line="240" w:lineRule="auto"/>
              <w:ind w:firstLine="0"/>
              <w:jc w:val="left"/>
              <w:rPr>
                <w:color w:val="auto"/>
                <w:szCs w:val="24"/>
              </w:rPr>
            </w:pPr>
            <w:r w:rsidRPr="007057E8">
              <w:rPr>
                <w:color w:val="auto"/>
                <w:szCs w:val="24"/>
              </w:rPr>
              <w:t>Two</w:t>
            </w:r>
            <w:r w:rsidR="007057E8" w:rsidRPr="007057E8">
              <w:rPr>
                <w:color w:val="auto"/>
                <w:szCs w:val="24"/>
              </w:rPr>
              <w:t xml:space="preserve"> coat of water based paint (pantex800) on internal walls and ceiling.</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11.92</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Two coats of water resistance paint (paint x1300) on external walls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72.00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904</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Oil paints on metallic doors and skirting (coffee brown 1.00m from floor level externally)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22.80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905</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Tilling of entire floor in ceramic tiles 20x20cm (Anti-slippery tiles)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12.22</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906</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Tiles on internal walls in ceramic tiles 20x40cm ,H=1.8m</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m2</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53.26</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900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LOT 1000 - DRAINAGE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Rain water (run-off) gutters 30x40cm with </w:t>
            </w:r>
            <w:r w:rsidR="00B02E4E" w:rsidRPr="007057E8">
              <w:rPr>
                <w:color w:val="auto"/>
                <w:szCs w:val="24"/>
              </w:rPr>
              <w:t>offshoots</w:t>
            </w:r>
            <w:r w:rsidRPr="007057E8">
              <w:rPr>
                <w:color w:val="auto"/>
                <w:szCs w:val="24"/>
              </w:rPr>
              <w:t xml:space="preserve"> of</w:t>
            </w:r>
            <w:r w:rsidR="00B02E4E">
              <w:rPr>
                <w:color w:val="auto"/>
                <w:szCs w:val="24"/>
              </w:rPr>
              <w:t xml:space="preserve"> </w:t>
            </w:r>
            <w:r w:rsidRPr="007057E8">
              <w:rPr>
                <w:color w:val="auto"/>
                <w:szCs w:val="24"/>
              </w:rPr>
              <w:t>1,5m of mass concrete.</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ML</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20.30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1002</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Concreting of external veranda (dosed at 300kg/m3)</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630"/>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1003</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Access ramp 2m wide in reinforced concrete at the entrances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right"/>
              <w:rPr>
                <w:b/>
                <w:bCs/>
                <w:color w:val="auto"/>
                <w:szCs w:val="24"/>
              </w:rPr>
            </w:pPr>
            <w:r w:rsidRPr="007057E8">
              <w:rPr>
                <w:b/>
                <w:bCs/>
                <w:color w:val="auto"/>
                <w:szCs w:val="24"/>
              </w:rPr>
              <w:t>SUB TOTAL 1000</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b/>
                <w:bCs/>
                <w:color w:val="auto"/>
                <w:szCs w:val="24"/>
              </w:rPr>
            </w:pPr>
          </w:p>
        </w:tc>
      </w:tr>
      <w:tr w:rsidR="007057E8" w:rsidRPr="007057E8" w:rsidTr="00722422">
        <w:trPr>
          <w:trHeight w:val="375"/>
        </w:trPr>
        <w:tc>
          <w:tcPr>
            <w:tcW w:w="504" w:type="pct"/>
            <w:tcBorders>
              <w:top w:val="nil"/>
              <w:left w:val="single" w:sz="8"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w:t>
            </w:r>
          </w:p>
        </w:tc>
        <w:tc>
          <w:tcPr>
            <w:tcW w:w="4002" w:type="pct"/>
            <w:gridSpan w:val="4"/>
            <w:tcBorders>
              <w:top w:val="single" w:sz="4" w:space="0" w:color="auto"/>
              <w:left w:val="nil"/>
              <w:bottom w:val="single" w:sz="4" w:space="0" w:color="auto"/>
              <w:right w:val="single" w:sz="4" w:space="0" w:color="000000"/>
            </w:tcBorders>
            <w:shd w:val="clear" w:color="000000" w:fill="FFFFFF"/>
            <w:noWrap/>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 xml:space="preserve">TOTAL LATRINE </w:t>
            </w:r>
          </w:p>
        </w:tc>
        <w:tc>
          <w:tcPr>
            <w:tcW w:w="494" w:type="pct"/>
            <w:tcBorders>
              <w:top w:val="nil"/>
              <w:left w:val="nil"/>
              <w:bottom w:val="single" w:sz="4" w:space="0" w:color="auto"/>
              <w:right w:val="single" w:sz="8" w:space="0" w:color="auto"/>
            </w:tcBorders>
            <w:shd w:val="clear" w:color="000000" w:fill="FFFFFF"/>
            <w:noWrap/>
            <w:vAlign w:val="center"/>
          </w:tcPr>
          <w:p w:rsidR="007057E8" w:rsidRPr="007057E8" w:rsidRDefault="007057E8" w:rsidP="007057E8">
            <w:pPr>
              <w:spacing w:after="0" w:line="240" w:lineRule="auto"/>
              <w:ind w:firstLine="0"/>
              <w:jc w:val="right"/>
              <w:rPr>
                <w:b/>
                <w:bCs/>
                <w:szCs w:val="24"/>
              </w:rPr>
            </w:pPr>
          </w:p>
        </w:tc>
      </w:tr>
      <w:tr w:rsidR="007057E8" w:rsidRPr="007057E8" w:rsidTr="00722422">
        <w:trPr>
          <w:trHeight w:val="375"/>
        </w:trPr>
        <w:tc>
          <w:tcPr>
            <w:tcW w:w="504" w:type="pct"/>
            <w:tcBorders>
              <w:top w:val="nil"/>
              <w:left w:val="single" w:sz="8" w:space="0" w:color="auto"/>
              <w:bottom w:val="single" w:sz="4" w:space="0" w:color="auto"/>
              <w:right w:val="nil"/>
            </w:tcBorders>
            <w:shd w:val="clear" w:color="auto" w:fill="auto"/>
            <w:noWrap/>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w:t>
            </w:r>
          </w:p>
        </w:tc>
        <w:tc>
          <w:tcPr>
            <w:tcW w:w="2566" w:type="pct"/>
            <w:tcBorders>
              <w:top w:val="nil"/>
              <w:left w:val="nil"/>
              <w:bottom w:val="single" w:sz="4" w:space="0" w:color="auto"/>
              <w:right w:val="nil"/>
            </w:tcBorders>
            <w:shd w:val="clear" w:color="000000" w:fill="FFFFFF"/>
            <w:noWrap/>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 </w:t>
            </w:r>
          </w:p>
        </w:tc>
        <w:tc>
          <w:tcPr>
            <w:tcW w:w="382" w:type="pct"/>
            <w:tcBorders>
              <w:top w:val="nil"/>
              <w:left w:val="nil"/>
              <w:bottom w:val="single" w:sz="4" w:space="0" w:color="auto"/>
              <w:right w:val="nil"/>
            </w:tcBorders>
            <w:shd w:val="clear" w:color="000000" w:fill="FFFFFF"/>
            <w:noWrap/>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 </w:t>
            </w:r>
          </w:p>
        </w:tc>
        <w:tc>
          <w:tcPr>
            <w:tcW w:w="466" w:type="pct"/>
            <w:tcBorders>
              <w:top w:val="nil"/>
              <w:left w:val="nil"/>
              <w:bottom w:val="single" w:sz="4" w:space="0" w:color="auto"/>
              <w:right w:val="nil"/>
            </w:tcBorders>
            <w:shd w:val="clear" w:color="000000" w:fill="FFFFFF"/>
            <w:noWrap/>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 </w:t>
            </w:r>
          </w:p>
        </w:tc>
        <w:tc>
          <w:tcPr>
            <w:tcW w:w="587" w:type="pct"/>
            <w:tcBorders>
              <w:top w:val="nil"/>
              <w:left w:val="nil"/>
              <w:bottom w:val="single" w:sz="4" w:space="0" w:color="auto"/>
              <w:right w:val="nil"/>
            </w:tcBorders>
            <w:shd w:val="clear" w:color="000000" w:fill="FFFFFF"/>
            <w:noWrap/>
            <w:vAlign w:val="center"/>
            <w:hideMark/>
          </w:tcPr>
          <w:p w:rsidR="007057E8" w:rsidRPr="007057E8" w:rsidRDefault="007057E8" w:rsidP="007057E8">
            <w:pPr>
              <w:spacing w:after="0" w:line="240" w:lineRule="auto"/>
              <w:ind w:firstLine="0"/>
              <w:jc w:val="center"/>
              <w:rPr>
                <w:b/>
                <w:bCs/>
                <w:sz w:val="28"/>
                <w:szCs w:val="28"/>
              </w:rPr>
            </w:pPr>
            <w:r w:rsidRPr="007057E8">
              <w:rPr>
                <w:b/>
                <w:bCs/>
                <w:sz w:val="28"/>
                <w:szCs w:val="28"/>
              </w:rPr>
              <w:t> </w:t>
            </w:r>
          </w:p>
        </w:tc>
        <w:tc>
          <w:tcPr>
            <w:tcW w:w="49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right"/>
              <w:rPr>
                <w:b/>
                <w:bCs/>
                <w:szCs w:val="24"/>
              </w:rPr>
            </w:pPr>
            <w:r w:rsidRPr="007057E8">
              <w:rPr>
                <w:b/>
                <w:bCs/>
                <w:szCs w:val="24"/>
              </w:rPr>
              <w:t> </w:t>
            </w:r>
          </w:p>
        </w:tc>
      </w:tr>
      <w:tr w:rsidR="007057E8" w:rsidRPr="007057E8" w:rsidTr="00722422">
        <w:trPr>
          <w:trHeight w:val="375"/>
        </w:trPr>
        <w:tc>
          <w:tcPr>
            <w:tcW w:w="4506" w:type="pct"/>
            <w:gridSpan w:val="5"/>
            <w:tcBorders>
              <w:top w:val="single" w:sz="4" w:space="0" w:color="auto"/>
              <w:left w:val="single" w:sz="8" w:space="0" w:color="auto"/>
              <w:bottom w:val="single" w:sz="4" w:space="0" w:color="auto"/>
              <w:right w:val="nil"/>
            </w:tcBorders>
            <w:shd w:val="clear" w:color="auto" w:fill="auto"/>
            <w:noWrap/>
            <w:vAlign w:val="bottom"/>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CONSTRUCTION FOR BOREHOLE AND WATER TANK</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25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100: SITE INTALLATION</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587"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94"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w:t>
            </w: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101</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 xml:space="preserve">Site selection : </w:t>
            </w:r>
            <w:r w:rsidR="00B02E4E" w:rsidRPr="00B02E4E">
              <w:rPr>
                <w:color w:val="auto"/>
              </w:rPr>
              <w:t>Hydrogeological</w:t>
            </w:r>
            <w:r w:rsidRPr="00B02E4E">
              <w:rPr>
                <w:color w:val="auto"/>
              </w:rPr>
              <w:t>, geophysical studies and implantation</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1</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102</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Mobilization: Transportation of materiel and equipment</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1</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3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103</w:t>
            </w:r>
          </w:p>
        </w:tc>
        <w:tc>
          <w:tcPr>
            <w:tcW w:w="2566" w:type="pct"/>
            <w:tcBorders>
              <w:top w:val="nil"/>
              <w:left w:val="nil"/>
              <w:bottom w:val="single" w:sz="4" w:space="0" w:color="auto"/>
              <w:right w:val="single" w:sz="4" w:space="0" w:color="auto"/>
            </w:tcBorders>
            <w:shd w:val="clear" w:color="auto" w:fill="auto"/>
            <w:vAlign w:val="center"/>
            <w:hideMark/>
          </w:tcPr>
          <w:p w:rsidR="007057E8" w:rsidRPr="00B02E4E" w:rsidRDefault="007057E8" w:rsidP="007057E8">
            <w:pPr>
              <w:spacing w:after="0" w:line="240" w:lineRule="auto"/>
              <w:ind w:firstLine="0"/>
              <w:jc w:val="left"/>
              <w:rPr>
                <w:szCs w:val="21"/>
              </w:rPr>
            </w:pPr>
            <w:r w:rsidRPr="00B02E4E">
              <w:rPr>
                <w:szCs w:val="21"/>
              </w:rPr>
              <w:t>Excavation of foundation trenches</w:t>
            </w:r>
          </w:p>
        </w:tc>
        <w:tc>
          <w:tcPr>
            <w:tcW w:w="382"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sz w:val="21"/>
                <w:szCs w:val="21"/>
              </w:rPr>
            </w:pPr>
            <w:r w:rsidRPr="007057E8">
              <w:rPr>
                <w:sz w:val="21"/>
                <w:szCs w:val="21"/>
              </w:rPr>
              <w:t>m</w:t>
            </w:r>
            <w:r w:rsidRPr="007057E8">
              <w:rPr>
                <w:sz w:val="21"/>
                <w:szCs w:val="21"/>
                <w:vertAlign w:val="superscript"/>
              </w:rPr>
              <w:t>3</w:t>
            </w:r>
          </w:p>
        </w:tc>
        <w:tc>
          <w:tcPr>
            <w:tcW w:w="466"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sz w:val="21"/>
                <w:szCs w:val="21"/>
              </w:rPr>
            </w:pPr>
            <w:r w:rsidRPr="007057E8">
              <w:rPr>
                <w:sz w:val="21"/>
                <w:szCs w:val="21"/>
              </w:rPr>
              <w:t>18.1</w:t>
            </w:r>
          </w:p>
        </w:tc>
        <w:tc>
          <w:tcPr>
            <w:tcW w:w="587" w:type="pct"/>
            <w:tcBorders>
              <w:top w:val="nil"/>
              <w:left w:val="nil"/>
              <w:bottom w:val="single" w:sz="4" w:space="0" w:color="auto"/>
              <w:right w:val="single" w:sz="4" w:space="0" w:color="auto"/>
            </w:tcBorders>
            <w:shd w:val="clear" w:color="auto" w:fill="auto"/>
            <w:noWrap/>
            <w:vAlign w:val="center"/>
          </w:tcPr>
          <w:p w:rsidR="007057E8" w:rsidRPr="007057E8" w:rsidRDefault="007057E8" w:rsidP="007057E8">
            <w:pPr>
              <w:spacing w:after="0" w:line="240" w:lineRule="auto"/>
              <w:ind w:firstLine="0"/>
              <w:jc w:val="center"/>
              <w:rPr>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3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104</w:t>
            </w:r>
          </w:p>
        </w:tc>
        <w:tc>
          <w:tcPr>
            <w:tcW w:w="2566" w:type="pct"/>
            <w:tcBorders>
              <w:top w:val="nil"/>
              <w:left w:val="nil"/>
              <w:bottom w:val="single" w:sz="4" w:space="0" w:color="auto"/>
              <w:right w:val="single" w:sz="4" w:space="0" w:color="auto"/>
            </w:tcBorders>
            <w:shd w:val="clear" w:color="auto" w:fill="auto"/>
            <w:vAlign w:val="center"/>
            <w:hideMark/>
          </w:tcPr>
          <w:p w:rsidR="007057E8" w:rsidRPr="00B02E4E" w:rsidRDefault="007057E8" w:rsidP="007057E8">
            <w:pPr>
              <w:spacing w:after="0" w:line="240" w:lineRule="auto"/>
              <w:ind w:firstLine="0"/>
              <w:jc w:val="left"/>
              <w:rPr>
                <w:szCs w:val="21"/>
              </w:rPr>
            </w:pPr>
            <w:r w:rsidRPr="00B02E4E">
              <w:rPr>
                <w:szCs w:val="21"/>
              </w:rPr>
              <w:t>Backfilling of foundation</w:t>
            </w:r>
          </w:p>
        </w:tc>
        <w:tc>
          <w:tcPr>
            <w:tcW w:w="382"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sz w:val="21"/>
                <w:szCs w:val="21"/>
              </w:rPr>
            </w:pPr>
            <w:r w:rsidRPr="007057E8">
              <w:rPr>
                <w:sz w:val="21"/>
                <w:szCs w:val="21"/>
              </w:rPr>
              <w:t>m</w:t>
            </w:r>
            <w:r w:rsidRPr="007057E8">
              <w:rPr>
                <w:sz w:val="21"/>
                <w:szCs w:val="21"/>
                <w:vertAlign w:val="superscript"/>
              </w:rPr>
              <w:t>3</w:t>
            </w:r>
          </w:p>
        </w:tc>
        <w:tc>
          <w:tcPr>
            <w:tcW w:w="466"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sz w:val="21"/>
                <w:szCs w:val="21"/>
              </w:rPr>
            </w:pPr>
            <w:r w:rsidRPr="007057E8">
              <w:rPr>
                <w:sz w:val="21"/>
                <w:szCs w:val="21"/>
              </w:rPr>
              <w:t>7.23</w:t>
            </w:r>
          </w:p>
        </w:tc>
        <w:tc>
          <w:tcPr>
            <w:tcW w:w="587" w:type="pct"/>
            <w:tcBorders>
              <w:top w:val="nil"/>
              <w:left w:val="nil"/>
              <w:bottom w:val="single" w:sz="4" w:space="0" w:color="auto"/>
              <w:right w:val="single" w:sz="4" w:space="0" w:color="auto"/>
            </w:tcBorders>
            <w:shd w:val="clear" w:color="auto" w:fill="auto"/>
            <w:noWrap/>
            <w:vAlign w:val="center"/>
          </w:tcPr>
          <w:p w:rsidR="007057E8" w:rsidRPr="007057E8" w:rsidRDefault="007057E8" w:rsidP="007057E8">
            <w:pPr>
              <w:spacing w:after="0" w:line="240" w:lineRule="auto"/>
              <w:ind w:firstLine="0"/>
              <w:jc w:val="center"/>
              <w:rPr>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76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lastRenderedPageBreak/>
              <w:t>105</w:t>
            </w:r>
          </w:p>
        </w:tc>
        <w:tc>
          <w:tcPr>
            <w:tcW w:w="2566" w:type="pct"/>
            <w:tcBorders>
              <w:top w:val="nil"/>
              <w:left w:val="nil"/>
              <w:bottom w:val="single" w:sz="4" w:space="0" w:color="auto"/>
              <w:right w:val="single" w:sz="4" w:space="0" w:color="auto"/>
            </w:tcBorders>
            <w:shd w:val="clear" w:color="auto" w:fill="auto"/>
            <w:vAlign w:val="center"/>
            <w:hideMark/>
          </w:tcPr>
          <w:p w:rsidR="007057E8" w:rsidRPr="00B02E4E" w:rsidRDefault="007057E8" w:rsidP="007057E8">
            <w:pPr>
              <w:spacing w:after="0" w:line="240" w:lineRule="auto"/>
              <w:ind w:firstLine="0"/>
              <w:jc w:val="left"/>
              <w:rPr>
                <w:color w:val="auto"/>
                <w:szCs w:val="24"/>
              </w:rPr>
            </w:pPr>
            <w:r w:rsidRPr="00B02E4E">
              <w:rPr>
                <w:color w:val="auto"/>
                <w:szCs w:val="24"/>
              </w:rPr>
              <w:t xml:space="preserve">Construction of water tank with reinforced concrete dosed at 400kg/m3 (h=7m)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m3</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5.60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center"/>
              <w:rPr>
                <w:color w:val="auto"/>
                <w:szCs w:val="24"/>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4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106</w:t>
            </w:r>
          </w:p>
        </w:tc>
        <w:tc>
          <w:tcPr>
            <w:tcW w:w="2566" w:type="pct"/>
            <w:tcBorders>
              <w:top w:val="nil"/>
              <w:left w:val="nil"/>
              <w:bottom w:val="single" w:sz="4" w:space="0" w:color="auto"/>
              <w:right w:val="single" w:sz="4" w:space="0" w:color="auto"/>
            </w:tcBorders>
            <w:shd w:val="clear" w:color="auto" w:fill="auto"/>
            <w:vAlign w:val="center"/>
            <w:hideMark/>
          </w:tcPr>
          <w:p w:rsidR="007057E8" w:rsidRPr="00B02E4E" w:rsidRDefault="007057E8" w:rsidP="007057E8">
            <w:pPr>
              <w:spacing w:after="0" w:line="240" w:lineRule="auto"/>
              <w:ind w:firstLine="0"/>
              <w:jc w:val="left"/>
              <w:rPr>
                <w:color w:val="auto"/>
                <w:szCs w:val="24"/>
              </w:rPr>
            </w:pPr>
            <w:r w:rsidRPr="00B02E4E">
              <w:rPr>
                <w:color w:val="auto"/>
                <w:szCs w:val="24"/>
              </w:rPr>
              <w:t xml:space="preserve">Construction roof in </w:t>
            </w:r>
            <w:proofErr w:type="spellStart"/>
            <w:r w:rsidRPr="00B02E4E">
              <w:rPr>
                <w:color w:val="auto"/>
                <w:szCs w:val="24"/>
              </w:rPr>
              <w:t>tole</w:t>
            </w:r>
            <w:proofErr w:type="spellEnd"/>
            <w:r w:rsidRPr="00B02E4E">
              <w:rPr>
                <w:color w:val="auto"/>
                <w:szCs w:val="24"/>
              </w:rPr>
              <w:t xml:space="preserve"> bac 5/10m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center"/>
              <w:rPr>
                <w:color w:val="auto"/>
                <w:szCs w:val="24"/>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3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107</w:t>
            </w:r>
          </w:p>
        </w:tc>
        <w:tc>
          <w:tcPr>
            <w:tcW w:w="2566" w:type="pct"/>
            <w:tcBorders>
              <w:top w:val="nil"/>
              <w:left w:val="nil"/>
              <w:bottom w:val="single" w:sz="4" w:space="0" w:color="auto"/>
              <w:right w:val="single" w:sz="4" w:space="0" w:color="auto"/>
            </w:tcBorders>
            <w:shd w:val="clear" w:color="auto" w:fill="auto"/>
            <w:vAlign w:val="center"/>
            <w:hideMark/>
          </w:tcPr>
          <w:p w:rsidR="007057E8" w:rsidRPr="00B02E4E" w:rsidRDefault="007057E8" w:rsidP="007057E8">
            <w:pPr>
              <w:spacing w:after="0" w:line="240" w:lineRule="auto"/>
              <w:ind w:firstLine="0"/>
              <w:jc w:val="left"/>
              <w:rPr>
                <w:color w:val="auto"/>
                <w:szCs w:val="24"/>
              </w:rPr>
            </w:pPr>
            <w:r w:rsidRPr="00B02E4E">
              <w:rPr>
                <w:color w:val="auto"/>
                <w:szCs w:val="24"/>
              </w:rPr>
              <w:t xml:space="preserve">Supply and installation of a plastic water tank, capacity of 5000 </w:t>
            </w:r>
            <w:r w:rsidR="00B02E4E" w:rsidRPr="00B02E4E">
              <w:rPr>
                <w:color w:val="auto"/>
                <w:szCs w:val="24"/>
              </w:rPr>
              <w:t>liters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center"/>
              <w:rPr>
                <w:color w:val="auto"/>
                <w:szCs w:val="24"/>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nil"/>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b/>
                <w:bCs/>
                <w:color w:val="auto"/>
              </w:rPr>
            </w:pPr>
            <w:r w:rsidRPr="00B02E4E">
              <w:rPr>
                <w:b/>
                <w:bCs/>
                <w:color w:val="auto"/>
              </w:rPr>
              <w:t>SUB TOTAL 100</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center"/>
              <w:rPr>
                <w:b/>
                <w:bCs/>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b/>
                <w:bCs/>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4496" w:type="pct"/>
            <w:gridSpan w:val="5"/>
            <w:tcBorders>
              <w:top w:val="single" w:sz="4" w:space="0" w:color="auto"/>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b/>
                <w:bCs/>
                <w:color w:val="auto"/>
              </w:rPr>
            </w:pPr>
            <w:r w:rsidRPr="00B02E4E">
              <w:rPr>
                <w:b/>
                <w:bCs/>
                <w:color w:val="auto"/>
              </w:rPr>
              <w:t>200: DRILLING WORKS</w:t>
            </w: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201</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 xml:space="preserve">Installation and Withdrawal of drilling rig and other </w:t>
            </w:r>
            <w:proofErr w:type="spellStart"/>
            <w:r w:rsidRPr="00B02E4E">
              <w:rPr>
                <w:color w:val="auto"/>
              </w:rPr>
              <w:t>equipments</w:t>
            </w:r>
            <w:proofErr w:type="spellEnd"/>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202</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Air Rotary Drilling of 0 9"7/8 in unconsolidated loose formations</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25</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203</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Installation and removal of temporal PVC or metallic casing of 0 175-195mm</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25</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204</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 xml:space="preserve">Air Rotary and Percussion Drilling with the down-the -hole hammer of 0 </w:t>
            </w:r>
            <w:r w:rsidRPr="00B02E4E">
              <w:rPr>
                <w:i/>
                <w:iCs/>
                <w:color w:val="auto"/>
              </w:rPr>
              <w:t>6”</w:t>
            </w:r>
            <w:r w:rsidRPr="00B02E4E">
              <w:rPr>
                <w:color w:val="auto"/>
              </w:rPr>
              <w:t xml:space="preserve"> to 6" %) in hard rock</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35</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b/>
                <w:bCs/>
              </w:rPr>
            </w:pPr>
            <w:r w:rsidRPr="00B02E4E">
              <w:rPr>
                <w:b/>
                <w:bCs/>
              </w:rPr>
              <w:t>SUB TOTAL 200</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center"/>
              <w:rPr>
                <w:b/>
                <w:bCs/>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b/>
                <w:bCs/>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96" w:type="pct"/>
            <w:gridSpan w:val="5"/>
            <w:tcBorders>
              <w:top w:val="single" w:sz="4" w:space="0" w:color="auto"/>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b/>
                <w:bCs/>
                <w:color w:val="auto"/>
              </w:rPr>
            </w:pPr>
            <w:r w:rsidRPr="00B02E4E">
              <w:rPr>
                <w:b/>
                <w:bCs/>
                <w:color w:val="auto"/>
              </w:rPr>
              <w:t>300: DESIGN, CLEANING, DEVELOPMENT AND PUMPING TEST</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301</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Supply and installation of PVC casing of 0 112 -125mm</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42</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302</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Supply and installation of PVC screen of 0 112 -125mm with slot openings of 0 &lt;2mm</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18</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303</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 xml:space="preserve">Supply and putting in place of a gravel pack of a </w:t>
            </w:r>
            <w:proofErr w:type="spellStart"/>
            <w:r w:rsidRPr="00B02E4E">
              <w:rPr>
                <w:color w:val="auto"/>
              </w:rPr>
              <w:t>quartzeous</w:t>
            </w:r>
            <w:proofErr w:type="spellEnd"/>
            <w:r w:rsidRPr="00B02E4E">
              <w:rPr>
                <w:color w:val="auto"/>
              </w:rPr>
              <w:t xml:space="preserve"> nature and calibrated: (1 - 2mm) or (2-4mm)</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w:t>
            </w:r>
            <w:r w:rsidRPr="007057E8">
              <w:rPr>
                <w:color w:val="auto"/>
                <w:sz w:val="22"/>
                <w:vertAlign w:val="superscript"/>
              </w:rPr>
              <w:t>3</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1.2</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304</w:t>
            </w:r>
          </w:p>
        </w:tc>
        <w:tc>
          <w:tcPr>
            <w:tcW w:w="2566" w:type="pct"/>
            <w:tcBorders>
              <w:top w:val="nil"/>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color w:val="auto"/>
              </w:rPr>
            </w:pPr>
            <w:r w:rsidRPr="00B02E4E">
              <w:rPr>
                <w:color w:val="auto"/>
              </w:rPr>
              <w:t>Putting in place of the borehole cap</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305</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Cleaning and development of the borehole by the air lift method</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306</w:t>
            </w:r>
          </w:p>
        </w:tc>
        <w:tc>
          <w:tcPr>
            <w:tcW w:w="2566" w:type="pct"/>
            <w:tcBorders>
              <w:top w:val="nil"/>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color w:val="auto"/>
              </w:rPr>
            </w:pPr>
            <w:r w:rsidRPr="00B02E4E">
              <w:rPr>
                <w:color w:val="auto"/>
              </w:rPr>
              <w:t>Pumping test</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307</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 xml:space="preserve">Air Rotary and Percussion Drilling with the down-the -hole hammer of 0 </w:t>
            </w:r>
            <w:r w:rsidRPr="00B02E4E">
              <w:rPr>
                <w:i/>
                <w:iCs/>
                <w:color w:val="auto"/>
              </w:rPr>
              <w:t>6”</w:t>
            </w:r>
            <w:r w:rsidRPr="00B02E4E">
              <w:rPr>
                <w:color w:val="auto"/>
              </w:rPr>
              <w:t xml:space="preserve"> to 6" %) in  rock</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308</w:t>
            </w:r>
          </w:p>
        </w:tc>
        <w:tc>
          <w:tcPr>
            <w:tcW w:w="2566" w:type="pct"/>
            <w:tcBorders>
              <w:top w:val="nil"/>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color w:val="auto"/>
              </w:rPr>
            </w:pPr>
            <w:r w:rsidRPr="00B02E4E">
              <w:rPr>
                <w:color w:val="auto"/>
              </w:rPr>
              <w:t>Disinfection of the borehole</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314</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 xml:space="preserve">supply and installation of a metallic ladder </w:t>
            </w:r>
            <w:r w:rsidR="00B02E4E" w:rsidRPr="00B02E4E">
              <w:rPr>
                <w:color w:val="auto"/>
              </w:rPr>
              <w:t>height</w:t>
            </w:r>
            <w:r w:rsidRPr="00B02E4E">
              <w:rPr>
                <w:color w:val="auto"/>
              </w:rPr>
              <w:t xml:space="preserve"> minimum of 7m </w:t>
            </w:r>
            <w:r w:rsidR="00B02E4E" w:rsidRPr="00B02E4E">
              <w:rPr>
                <w:color w:val="auto"/>
              </w:rPr>
              <w:t>height</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b/>
                <w:bCs/>
              </w:rPr>
            </w:pPr>
            <w:r w:rsidRPr="00B02E4E">
              <w:rPr>
                <w:b/>
                <w:bCs/>
              </w:rPr>
              <w:t>SUB TOTAL 300</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center"/>
              <w:rPr>
                <w:b/>
                <w:bCs/>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b/>
                <w:bCs/>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496" w:type="pct"/>
            <w:gridSpan w:val="5"/>
            <w:tcBorders>
              <w:top w:val="single" w:sz="4" w:space="0" w:color="auto"/>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b/>
                <w:bCs/>
                <w:color w:val="auto"/>
              </w:rPr>
            </w:pPr>
            <w:r w:rsidRPr="00B02E4E">
              <w:rPr>
                <w:b/>
                <w:bCs/>
                <w:color w:val="auto"/>
              </w:rPr>
              <w:t>400: SUPERSTRUCTURE AND MANUAL PUMP INSTALLATION</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401</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Construction of a three(03) tap stands in RC</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m3</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2.5</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402</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Construction with blocks 15x20x40cm for control office below tank (rendering inclusive)</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m2</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24</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403</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Installation of well painted metallic door for control office</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404</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Supply and installation of taps with all accessories with a chain and padlock for the taps</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U</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3</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405</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 xml:space="preserve">construction of gutter for water outlet  </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ml</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10</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6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lastRenderedPageBreak/>
              <w:t>406</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Half wall in 40x15x20 cm block built in PC 250kg/m</w:t>
            </w:r>
            <w:r w:rsidRPr="00B02E4E">
              <w:rPr>
                <w:color w:val="auto"/>
                <w:vertAlign w:val="superscript"/>
              </w:rPr>
              <w:t xml:space="preserve">3 </w:t>
            </w:r>
            <w:r w:rsidRPr="00B02E4E">
              <w:rPr>
                <w:color w:val="auto"/>
              </w:rPr>
              <w:t xml:space="preserve">with tiles </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407</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 xml:space="preserve"> connection of solar system to borehole with all accessories inclusive</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sz w:val="22"/>
              </w:rPr>
            </w:pPr>
            <w:r w:rsidRPr="007057E8">
              <w:rPr>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nil"/>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b/>
                <w:bCs/>
                <w:color w:val="auto"/>
              </w:rPr>
            </w:pPr>
            <w:r w:rsidRPr="00B02E4E">
              <w:rPr>
                <w:b/>
                <w:bCs/>
                <w:color w:val="auto"/>
              </w:rPr>
              <w:t>SUB TOTAL 400</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sz w:val="22"/>
              </w:rPr>
            </w:pPr>
            <w:r w:rsidRPr="007057E8">
              <w:rPr>
                <w:b/>
                <w:bCs/>
                <w:sz w:val="22"/>
              </w:rPr>
              <w:t> </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center"/>
              <w:rPr>
                <w:b/>
                <w:bCs/>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b/>
                <w:bCs/>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 </w:t>
            </w:r>
          </w:p>
        </w:tc>
        <w:tc>
          <w:tcPr>
            <w:tcW w:w="4496" w:type="pct"/>
            <w:gridSpan w:val="5"/>
            <w:tcBorders>
              <w:top w:val="single" w:sz="4" w:space="0" w:color="auto"/>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b/>
                <w:bCs/>
                <w:color w:val="auto"/>
              </w:rPr>
            </w:pPr>
            <w:r w:rsidRPr="00B02E4E">
              <w:rPr>
                <w:b/>
                <w:bCs/>
                <w:color w:val="auto"/>
              </w:rPr>
              <w:t>500: TRAINING ON MAINTENANCE AND OPERATION</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501</w:t>
            </w:r>
          </w:p>
        </w:tc>
        <w:tc>
          <w:tcPr>
            <w:tcW w:w="2566" w:type="pct"/>
            <w:tcBorders>
              <w:top w:val="nil"/>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color w:val="auto"/>
              </w:rPr>
            </w:pPr>
            <w:r w:rsidRPr="00B02E4E">
              <w:rPr>
                <w:color w:val="auto"/>
              </w:rPr>
              <w:t>Training of 02 Caretakers of the pump</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600"/>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502</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 xml:space="preserve">Supply and putting in place of a tool box for </w:t>
            </w:r>
            <w:r w:rsidR="00B02E4E" w:rsidRPr="00B02E4E">
              <w:rPr>
                <w:color w:val="auto"/>
              </w:rPr>
              <w:t>repair</w:t>
            </w:r>
            <w:r w:rsidRPr="00B02E4E">
              <w:rPr>
                <w:color w:val="auto"/>
              </w:rPr>
              <w:t xml:space="preserve"> and maintenance operations of the pump.</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nil"/>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b/>
                <w:bCs/>
                <w:color w:val="auto"/>
              </w:rPr>
            </w:pPr>
            <w:r w:rsidRPr="00B02E4E">
              <w:rPr>
                <w:b/>
                <w:bCs/>
                <w:color w:val="auto"/>
              </w:rPr>
              <w:t>SUB TOTAL 500</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b/>
                <w:bCs/>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b/>
                <w:bCs/>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603</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B02E4E" w:rsidRDefault="007057E8" w:rsidP="007057E8">
            <w:pPr>
              <w:spacing w:after="0" w:line="240" w:lineRule="auto"/>
              <w:ind w:firstLine="0"/>
              <w:jc w:val="left"/>
              <w:rPr>
                <w:color w:val="auto"/>
              </w:rPr>
            </w:pPr>
            <w:r w:rsidRPr="00B02E4E">
              <w:rPr>
                <w:color w:val="auto"/>
              </w:rPr>
              <w:t>All plumbing works</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ls</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color w:val="auto"/>
                <w:sz w:val="22"/>
              </w:rPr>
            </w:pPr>
            <w:r w:rsidRPr="007057E8">
              <w:rPr>
                <w:color w:val="auto"/>
                <w:sz w:val="22"/>
              </w:rPr>
              <w:t>1</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color w:val="auto"/>
                <w:sz w:val="22"/>
              </w:rPr>
            </w:pP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nil"/>
              <w:left w:val="nil"/>
              <w:bottom w:val="single" w:sz="4" w:space="0" w:color="auto"/>
              <w:right w:val="single" w:sz="4" w:space="0" w:color="auto"/>
            </w:tcBorders>
            <w:shd w:val="clear" w:color="000000" w:fill="FFFFFF"/>
            <w:noWrap/>
            <w:vAlign w:val="center"/>
            <w:hideMark/>
          </w:tcPr>
          <w:p w:rsidR="007057E8" w:rsidRPr="00B02E4E" w:rsidRDefault="007057E8" w:rsidP="007057E8">
            <w:pPr>
              <w:spacing w:after="0" w:line="240" w:lineRule="auto"/>
              <w:ind w:firstLine="0"/>
              <w:jc w:val="left"/>
              <w:rPr>
                <w:b/>
                <w:bCs/>
                <w:color w:val="auto"/>
              </w:rPr>
            </w:pPr>
            <w:r w:rsidRPr="00B02E4E">
              <w:rPr>
                <w:b/>
                <w:bCs/>
                <w:color w:val="auto"/>
              </w:rPr>
              <w:t>SUB TOTAL 600</w:t>
            </w:r>
          </w:p>
        </w:tc>
        <w:tc>
          <w:tcPr>
            <w:tcW w:w="382"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466" w:type="pct"/>
            <w:tcBorders>
              <w:top w:val="nil"/>
              <w:left w:val="nil"/>
              <w:bottom w:val="single" w:sz="4" w:space="0" w:color="auto"/>
              <w:right w:val="single" w:sz="4" w:space="0" w:color="auto"/>
            </w:tcBorders>
            <w:shd w:val="clear" w:color="000000" w:fill="FFFFFF"/>
            <w:noWrap/>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587"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center"/>
              <w:rPr>
                <w:b/>
                <w:bCs/>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b/>
                <w:bCs/>
                <w:color w:val="auto"/>
                <w:sz w:val="22"/>
              </w:rPr>
            </w:pPr>
          </w:p>
        </w:tc>
      </w:tr>
      <w:tr w:rsidR="007057E8" w:rsidRPr="007057E8" w:rsidTr="00722422">
        <w:trPr>
          <w:trHeight w:val="375"/>
        </w:trPr>
        <w:tc>
          <w:tcPr>
            <w:tcW w:w="504" w:type="pct"/>
            <w:tcBorders>
              <w:top w:val="nil"/>
              <w:left w:val="single" w:sz="4"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w:t>
            </w:r>
          </w:p>
        </w:tc>
        <w:tc>
          <w:tcPr>
            <w:tcW w:w="4002" w:type="pct"/>
            <w:gridSpan w:val="4"/>
            <w:tcBorders>
              <w:top w:val="single" w:sz="4" w:space="0" w:color="auto"/>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8"/>
                <w:szCs w:val="28"/>
              </w:rPr>
            </w:pPr>
            <w:r w:rsidRPr="007057E8">
              <w:rPr>
                <w:b/>
                <w:bCs/>
                <w:color w:val="auto"/>
                <w:sz w:val="28"/>
                <w:szCs w:val="28"/>
              </w:rPr>
              <w:t>TOTAL BORE HOLE WITHOUT TAXES</w:t>
            </w: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b/>
                <w:bCs/>
                <w:color w:val="auto"/>
                <w:szCs w:val="24"/>
              </w:rPr>
            </w:pP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382" w:type="pct"/>
            <w:tcBorders>
              <w:top w:val="nil"/>
              <w:left w:val="single" w:sz="4" w:space="0" w:color="auto"/>
              <w:bottom w:val="single" w:sz="4" w:space="0" w:color="auto"/>
              <w:right w:val="nil"/>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466" w:type="pct"/>
            <w:tcBorders>
              <w:top w:val="nil"/>
              <w:left w:val="nil"/>
              <w:bottom w:val="single" w:sz="4" w:space="0" w:color="auto"/>
              <w:right w:val="nil"/>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587"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b/>
                <w:bCs/>
                <w:color w:val="auto"/>
                <w:sz w:val="22"/>
              </w:rPr>
            </w:pPr>
          </w:p>
        </w:tc>
      </w:tr>
      <w:tr w:rsidR="007057E8" w:rsidRPr="007057E8" w:rsidTr="00722422">
        <w:trPr>
          <w:trHeight w:val="375"/>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xml:space="preserve">SOLAR SYSTEM INSTALLATION </w:t>
            </w:r>
          </w:p>
        </w:tc>
      </w:tr>
      <w:tr w:rsidR="007057E8" w:rsidRPr="007057E8" w:rsidTr="00722422">
        <w:trPr>
          <w:trHeight w:val="289"/>
        </w:trPr>
        <w:tc>
          <w:tcPr>
            <w:tcW w:w="50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NO</w:t>
            </w:r>
          </w:p>
        </w:tc>
        <w:tc>
          <w:tcPr>
            <w:tcW w:w="2566" w:type="pct"/>
            <w:tcBorders>
              <w:top w:val="single" w:sz="4" w:space="0" w:color="auto"/>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DESCRIPTION</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UNIT</w:t>
            </w:r>
          </w:p>
        </w:tc>
        <w:tc>
          <w:tcPr>
            <w:tcW w:w="466"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QTY</w:t>
            </w:r>
          </w:p>
        </w:tc>
        <w:tc>
          <w:tcPr>
            <w:tcW w:w="587"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xml:space="preserve">UP </w:t>
            </w:r>
          </w:p>
        </w:tc>
        <w:tc>
          <w:tcPr>
            <w:tcW w:w="494"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xml:space="preserve">TP </w:t>
            </w:r>
          </w:p>
        </w:tc>
      </w:tr>
      <w:tr w:rsidR="007057E8" w:rsidRPr="007057E8" w:rsidTr="00722422">
        <w:trPr>
          <w:trHeight w:val="1260"/>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2566" w:type="pct"/>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and installation of a competent solar system with all accessories (</w:t>
            </w:r>
            <w:r w:rsidR="00B02E4E" w:rsidRPr="007057E8">
              <w:rPr>
                <w:color w:val="auto"/>
                <w:szCs w:val="24"/>
              </w:rPr>
              <w:t>panels</w:t>
            </w:r>
            <w:r w:rsidRPr="007057E8">
              <w:rPr>
                <w:color w:val="auto"/>
                <w:szCs w:val="24"/>
              </w:rPr>
              <w:t xml:space="preserve">, inverter, lithium batteries </w:t>
            </w:r>
            <w:proofErr w:type="spellStart"/>
            <w:r w:rsidRPr="007057E8">
              <w:rPr>
                <w:color w:val="auto"/>
                <w:szCs w:val="24"/>
              </w:rPr>
              <w:t>etc</w:t>
            </w:r>
            <w:proofErr w:type="spellEnd"/>
            <w:r w:rsidRPr="007057E8">
              <w:rPr>
                <w:color w:val="auto"/>
                <w:szCs w:val="24"/>
              </w:rPr>
              <w:t xml:space="preserve">) that can power the IHC, latrine, water system and all other expected electrical works </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1.00</w:t>
            </w:r>
          </w:p>
        </w:tc>
        <w:tc>
          <w:tcPr>
            <w:tcW w:w="587" w:type="pct"/>
            <w:tcBorders>
              <w:top w:val="nil"/>
              <w:left w:val="nil"/>
              <w:bottom w:val="single" w:sz="4" w:space="0" w:color="auto"/>
              <w:right w:val="single" w:sz="4" w:space="0" w:color="auto"/>
            </w:tcBorders>
            <w:shd w:val="clear" w:color="auto" w:fill="auto"/>
            <w:vAlign w:val="center"/>
          </w:tcPr>
          <w:p w:rsidR="007057E8" w:rsidRPr="007057E8" w:rsidRDefault="007057E8" w:rsidP="007057E8">
            <w:pPr>
              <w:spacing w:after="0" w:line="240" w:lineRule="auto"/>
              <w:ind w:firstLine="0"/>
              <w:jc w:val="left"/>
              <w:rPr>
                <w:color w:val="auto"/>
                <w:szCs w:val="24"/>
              </w:rPr>
            </w:pPr>
          </w:p>
        </w:tc>
        <w:tc>
          <w:tcPr>
            <w:tcW w:w="494" w:type="pct"/>
            <w:tcBorders>
              <w:top w:val="nil"/>
              <w:left w:val="nil"/>
              <w:bottom w:val="single" w:sz="4" w:space="0" w:color="auto"/>
              <w:right w:val="single" w:sz="8" w:space="0" w:color="auto"/>
            </w:tcBorders>
            <w:shd w:val="clear" w:color="auto" w:fill="auto"/>
            <w:vAlign w:val="center"/>
          </w:tcPr>
          <w:p w:rsidR="007057E8" w:rsidRPr="007057E8" w:rsidRDefault="007057E8" w:rsidP="007057E8">
            <w:pPr>
              <w:spacing w:after="0" w:line="240" w:lineRule="auto"/>
              <w:ind w:firstLine="0"/>
              <w:jc w:val="right"/>
              <w:rPr>
                <w:color w:val="auto"/>
                <w:szCs w:val="24"/>
              </w:rPr>
            </w:pP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single" w:sz="4" w:space="0" w:color="auto"/>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TOTAL SOLAR INSTALLATION</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587"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b/>
                <w:bCs/>
                <w:color w:val="auto"/>
                <w:sz w:val="22"/>
              </w:rPr>
            </w:pPr>
          </w:p>
        </w:tc>
        <w:tc>
          <w:tcPr>
            <w:tcW w:w="494" w:type="pct"/>
            <w:tcBorders>
              <w:top w:val="nil"/>
              <w:left w:val="nil"/>
              <w:bottom w:val="single" w:sz="4" w:space="0" w:color="auto"/>
              <w:right w:val="single" w:sz="4" w:space="0" w:color="auto"/>
            </w:tcBorders>
            <w:shd w:val="clear" w:color="000000" w:fill="FFFFFF"/>
            <w:vAlign w:val="center"/>
          </w:tcPr>
          <w:p w:rsidR="007057E8" w:rsidRPr="007057E8" w:rsidRDefault="007057E8" w:rsidP="007057E8">
            <w:pPr>
              <w:spacing w:after="0" w:line="240" w:lineRule="auto"/>
              <w:ind w:firstLine="0"/>
              <w:jc w:val="left"/>
              <w:rPr>
                <w:b/>
                <w:bCs/>
                <w:color w:val="auto"/>
                <w:sz w:val="22"/>
              </w:rPr>
            </w:pPr>
          </w:p>
        </w:tc>
      </w:tr>
      <w:tr w:rsidR="007057E8" w:rsidRPr="007057E8" w:rsidTr="00722422">
        <w:trPr>
          <w:trHeight w:val="81"/>
        </w:trPr>
        <w:tc>
          <w:tcPr>
            <w:tcW w:w="50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single" w:sz="4" w:space="0" w:color="auto"/>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587"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c>
          <w:tcPr>
            <w:tcW w:w="494"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r>
      <w:tr w:rsidR="007057E8" w:rsidRPr="007057E8" w:rsidTr="00722422">
        <w:trPr>
          <w:trHeight w:val="37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 w:val="28"/>
                <w:szCs w:val="28"/>
              </w:rPr>
            </w:pPr>
            <w:r w:rsidRPr="007057E8">
              <w:rPr>
                <w:b/>
                <w:bCs/>
                <w:color w:val="auto"/>
                <w:sz w:val="28"/>
                <w:szCs w:val="28"/>
              </w:rPr>
              <w:t xml:space="preserve">EQUIPMENT OF INTEGRATED HEALTH CENTER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NO</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DESCRIPTION</w:t>
            </w:r>
          </w:p>
        </w:tc>
        <w:tc>
          <w:tcPr>
            <w:tcW w:w="382"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UNIT</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QTY</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UP</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TP</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Complete minor surgery set</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Complete delivery set</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3</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2-section stainless steel delivery table 1680 x 750 x 800</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4</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Stainless steel examination table</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5</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Sky blue hospital bed mattress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8</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6</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Lacquered steel hospital bed with torso elevation</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8</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7</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AV blood pressure monitor with stethoscope</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8</w:t>
            </w:r>
          </w:p>
        </w:tc>
        <w:tc>
          <w:tcPr>
            <w:tcW w:w="2566" w:type="pct"/>
            <w:tcBorders>
              <w:top w:val="single" w:sz="4" w:space="0" w:color="auto"/>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Lacquered steel dressing trolley with 3 rolling levels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9</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Alpha Pharma 2-step stepladder</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10</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Digital electronic thermometer</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3</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11</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Bedpan with lid</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12</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Stainless steel tray 25 x 280 x 30</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13</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5-prong IV pole on double-roller castors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8</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14</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Otoscope with 3 speculums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15</w:t>
            </w:r>
          </w:p>
        </w:tc>
        <w:tc>
          <w:tcPr>
            <w:tcW w:w="2566" w:type="pct"/>
            <w:tcBorders>
              <w:top w:val="single" w:sz="4" w:space="0" w:color="auto"/>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Female stainless steel urinal</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16</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Male stainless steel urinal</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63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lastRenderedPageBreak/>
              <w:t>17</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Mediconsult</w:t>
            </w:r>
            <w:proofErr w:type="spellEnd"/>
            <w:r w:rsidRPr="007057E8">
              <w:rPr>
                <w:color w:val="auto"/>
                <w:szCs w:val="24"/>
              </w:rPr>
              <w:t xml:space="preserve"> baby scale, maximum weight 15 kg, 5 kg graduation</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18</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Electronic scale with double weighing</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19</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Combination microscope with accessories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20</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 xml:space="preserve">140 x 70 x 75 cm </w:t>
            </w:r>
            <w:r w:rsidR="00B02E4E" w:rsidRPr="007057E8">
              <w:rPr>
                <w:color w:val="auto"/>
                <w:szCs w:val="24"/>
              </w:rPr>
              <w:t>Modern</w:t>
            </w:r>
            <w:r w:rsidRPr="007057E8">
              <w:rPr>
                <w:color w:val="auto"/>
                <w:szCs w:val="24"/>
              </w:rPr>
              <w:t xml:space="preserve"> desk with processed wood </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3</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21</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B02E4E" w:rsidP="007057E8">
            <w:pPr>
              <w:spacing w:after="0" w:line="240" w:lineRule="auto"/>
              <w:ind w:firstLine="0"/>
              <w:jc w:val="left"/>
              <w:rPr>
                <w:color w:val="auto"/>
                <w:szCs w:val="24"/>
              </w:rPr>
            </w:pPr>
            <w:r>
              <w:rPr>
                <w:color w:val="auto"/>
                <w:szCs w:val="24"/>
              </w:rPr>
              <w:t>M</w:t>
            </w:r>
            <w:r w:rsidRPr="007057E8">
              <w:rPr>
                <w:color w:val="auto"/>
                <w:szCs w:val="24"/>
              </w:rPr>
              <w:t>odern</w:t>
            </w:r>
            <w:r w:rsidR="007057E8" w:rsidRPr="007057E8">
              <w:rPr>
                <w:color w:val="auto"/>
                <w:szCs w:val="24"/>
              </w:rPr>
              <w:t xml:space="preserve"> Office chairs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6</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22</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modern desk with two drawers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23</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Canvas visitor chair without armrests, simple iron base</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4</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24</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Sapeli</w:t>
            </w:r>
            <w:proofErr w:type="spellEnd"/>
            <w:r w:rsidRPr="007057E8">
              <w:rPr>
                <w:color w:val="auto"/>
                <w:szCs w:val="24"/>
              </w:rPr>
              <w:t xml:space="preserve"> leather chair</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6</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25</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Metal filing cabinet with two doors plus 3 shelves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26</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Ceramic clock (0/10)</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27</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10 L pedal-operated trash can</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28</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proofErr w:type="spellStart"/>
            <w:r w:rsidRPr="007057E8">
              <w:rPr>
                <w:color w:val="auto"/>
                <w:szCs w:val="24"/>
              </w:rPr>
              <w:t>Littmann</w:t>
            </w:r>
            <w:proofErr w:type="spellEnd"/>
            <w:r w:rsidRPr="007057E8">
              <w:rPr>
                <w:color w:val="auto"/>
                <w:szCs w:val="24"/>
              </w:rPr>
              <w:t xml:space="preserve"> Classic medical stethoscope</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29</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Long white 100% cotton coat</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5</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30</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90 L single-door refrigerator</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31</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Folding screen</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32</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6-seat mats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3</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33</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4-seat mats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2</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34</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10-liter buckets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10</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63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35</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Supply of 60 L buckets with lids and four 50 cl plastic cups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5</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SOCIAL AND ENVIRONMENTAL MEASURES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 </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Planting of shade trees, including mesh protection</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10</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Supply of half-drum garbage bins</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4</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121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2566"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left"/>
              <w:rPr>
                <w:color w:val="auto"/>
                <w:szCs w:val="24"/>
              </w:rPr>
            </w:pPr>
            <w:r w:rsidRPr="007057E8">
              <w:rPr>
                <w:color w:val="auto"/>
                <w:szCs w:val="24"/>
              </w:rPr>
              <w:t>Supply of small maintenance equipment (02 Wheelbarrows, 2 round shovels, 2 rakes, 2 pairs of rain boots, 4 pairs of gloves, 10 nose muffs, 4 brooms, 2 squeegees)</w:t>
            </w:r>
          </w:p>
        </w:tc>
        <w:tc>
          <w:tcPr>
            <w:tcW w:w="382" w:type="pct"/>
            <w:tcBorders>
              <w:top w:val="nil"/>
              <w:left w:val="nil"/>
              <w:bottom w:val="single" w:sz="4" w:space="0" w:color="auto"/>
              <w:right w:val="single" w:sz="4" w:space="0" w:color="auto"/>
            </w:tcBorders>
            <w:shd w:val="clear" w:color="auto" w:fill="auto"/>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center"/>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63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Construction of a Waste disposal pit MINSANTE standard</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ls</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1</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63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1</w:t>
            </w:r>
          </w:p>
        </w:tc>
        <w:tc>
          <w:tcPr>
            <w:tcW w:w="2566"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left"/>
              <w:rPr>
                <w:color w:val="auto"/>
                <w:szCs w:val="24"/>
              </w:rPr>
            </w:pPr>
            <w:r w:rsidRPr="007057E8">
              <w:rPr>
                <w:color w:val="auto"/>
                <w:szCs w:val="24"/>
              </w:rPr>
              <w:t>2m modern visitors benches (mix material of metal and processed wood)</w:t>
            </w:r>
          </w:p>
        </w:tc>
        <w:tc>
          <w:tcPr>
            <w:tcW w:w="382" w:type="pct"/>
            <w:tcBorders>
              <w:top w:val="nil"/>
              <w:left w:val="nil"/>
              <w:bottom w:val="single" w:sz="4" w:space="0" w:color="auto"/>
              <w:right w:val="single" w:sz="4" w:space="0" w:color="auto"/>
            </w:tcBorders>
            <w:shd w:val="clear" w:color="auto" w:fill="auto"/>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U</w:t>
            </w:r>
          </w:p>
        </w:tc>
        <w:tc>
          <w:tcPr>
            <w:tcW w:w="466"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lang w:val="fr-FR"/>
              </w:rPr>
              <w:t>5</w:t>
            </w:r>
          </w:p>
        </w:tc>
        <w:tc>
          <w:tcPr>
            <w:tcW w:w="587"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c>
          <w:tcPr>
            <w:tcW w:w="494" w:type="pct"/>
            <w:tcBorders>
              <w:top w:val="nil"/>
              <w:left w:val="nil"/>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color w:val="auto"/>
                <w:szCs w:val="24"/>
              </w:rPr>
            </w:pPr>
            <w:r w:rsidRPr="007057E8">
              <w:rPr>
                <w:color w:val="auto"/>
                <w:szCs w:val="24"/>
              </w:rPr>
              <w:t> </w:t>
            </w:r>
          </w:p>
        </w:tc>
      </w:tr>
      <w:tr w:rsidR="007057E8" w:rsidRPr="007057E8" w:rsidTr="00722422">
        <w:trPr>
          <w:trHeight w:val="315"/>
        </w:trPr>
        <w:tc>
          <w:tcPr>
            <w:tcW w:w="504"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xml:space="preserve">TOTAL EQUIPMENT </w:t>
            </w:r>
          </w:p>
        </w:tc>
        <w:tc>
          <w:tcPr>
            <w:tcW w:w="382"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w:t>
            </w:r>
          </w:p>
        </w:tc>
        <w:tc>
          <w:tcPr>
            <w:tcW w:w="466"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w:t>
            </w:r>
          </w:p>
        </w:tc>
        <w:tc>
          <w:tcPr>
            <w:tcW w:w="587"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w:t>
            </w:r>
          </w:p>
        </w:tc>
        <w:tc>
          <w:tcPr>
            <w:tcW w:w="494"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r>
      <w:tr w:rsidR="007057E8" w:rsidRPr="007057E8" w:rsidTr="00722422">
        <w:trPr>
          <w:trHeight w:val="315"/>
        </w:trPr>
        <w:tc>
          <w:tcPr>
            <w:tcW w:w="504"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center"/>
              <w:rPr>
                <w:b/>
                <w:bCs/>
                <w:color w:val="auto"/>
                <w:sz w:val="22"/>
              </w:rPr>
            </w:pPr>
            <w:r w:rsidRPr="007057E8">
              <w:rPr>
                <w:b/>
                <w:bCs/>
                <w:color w:val="auto"/>
                <w:sz w:val="22"/>
              </w:rPr>
              <w:t> </w:t>
            </w:r>
          </w:p>
        </w:tc>
        <w:tc>
          <w:tcPr>
            <w:tcW w:w="2566" w:type="pct"/>
            <w:tcBorders>
              <w:top w:val="nil"/>
              <w:left w:val="nil"/>
              <w:bottom w:val="single" w:sz="4" w:space="0" w:color="auto"/>
              <w:right w:val="nil"/>
            </w:tcBorders>
            <w:shd w:val="clear" w:color="000000" w:fill="FFFFFF"/>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w:t>
            </w:r>
          </w:p>
        </w:tc>
        <w:tc>
          <w:tcPr>
            <w:tcW w:w="382" w:type="pct"/>
            <w:tcBorders>
              <w:top w:val="nil"/>
              <w:left w:val="nil"/>
              <w:bottom w:val="single" w:sz="4" w:space="0" w:color="auto"/>
              <w:right w:val="nil"/>
            </w:tcBorders>
            <w:shd w:val="clear" w:color="000000" w:fill="FFFFFF"/>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w:t>
            </w:r>
          </w:p>
        </w:tc>
        <w:tc>
          <w:tcPr>
            <w:tcW w:w="466" w:type="pct"/>
            <w:tcBorders>
              <w:top w:val="nil"/>
              <w:left w:val="nil"/>
              <w:bottom w:val="single" w:sz="4" w:space="0" w:color="auto"/>
              <w:right w:val="nil"/>
            </w:tcBorders>
            <w:shd w:val="clear" w:color="000000" w:fill="FFFFFF"/>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w:t>
            </w:r>
          </w:p>
        </w:tc>
        <w:tc>
          <w:tcPr>
            <w:tcW w:w="587"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Cs w:val="24"/>
              </w:rPr>
            </w:pPr>
            <w:r w:rsidRPr="007057E8">
              <w:rPr>
                <w:b/>
                <w:bCs/>
                <w:color w:val="auto"/>
                <w:szCs w:val="24"/>
              </w:rPr>
              <w:t> </w:t>
            </w:r>
          </w:p>
        </w:tc>
        <w:tc>
          <w:tcPr>
            <w:tcW w:w="494" w:type="pct"/>
            <w:tcBorders>
              <w:top w:val="nil"/>
              <w:left w:val="nil"/>
              <w:bottom w:val="single" w:sz="4" w:space="0" w:color="auto"/>
              <w:right w:val="single" w:sz="4" w:space="0" w:color="auto"/>
            </w:tcBorders>
            <w:shd w:val="clear" w:color="000000" w:fill="FFFFFF"/>
            <w:vAlign w:val="center"/>
            <w:hideMark/>
          </w:tcPr>
          <w:p w:rsidR="007057E8" w:rsidRPr="007057E8" w:rsidRDefault="007057E8" w:rsidP="007057E8">
            <w:pPr>
              <w:spacing w:after="0" w:line="240" w:lineRule="auto"/>
              <w:ind w:firstLine="0"/>
              <w:jc w:val="left"/>
              <w:rPr>
                <w:b/>
                <w:bCs/>
                <w:color w:val="auto"/>
                <w:sz w:val="22"/>
              </w:rPr>
            </w:pPr>
            <w:r w:rsidRPr="007057E8">
              <w:rPr>
                <w:b/>
                <w:bCs/>
                <w:color w:val="auto"/>
                <w:sz w:val="22"/>
              </w:rPr>
              <w:t> </w:t>
            </w: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002" w:type="pct"/>
            <w:gridSpan w:val="4"/>
            <w:tcBorders>
              <w:top w:val="single" w:sz="4" w:space="0" w:color="auto"/>
              <w:left w:val="nil"/>
              <w:bottom w:val="single" w:sz="4" w:space="0" w:color="auto"/>
              <w:right w:val="single" w:sz="4" w:space="0" w:color="000000"/>
            </w:tcBorders>
            <w:shd w:val="clear" w:color="000000" w:fill="FFFFFF"/>
            <w:noWrap/>
            <w:vAlign w:val="center"/>
            <w:hideMark/>
          </w:tcPr>
          <w:p w:rsidR="007057E8" w:rsidRPr="007057E8" w:rsidRDefault="007057E8" w:rsidP="007057E8">
            <w:pPr>
              <w:spacing w:after="0" w:line="240" w:lineRule="auto"/>
              <w:ind w:firstLine="0"/>
              <w:jc w:val="center"/>
              <w:rPr>
                <w:b/>
                <w:bCs/>
                <w:szCs w:val="24"/>
              </w:rPr>
            </w:pPr>
            <w:r w:rsidRPr="007057E8">
              <w:rPr>
                <w:b/>
                <w:bCs/>
                <w:szCs w:val="24"/>
              </w:rPr>
              <w:t>GRAND Total without Taxes</w:t>
            </w:r>
          </w:p>
        </w:tc>
        <w:tc>
          <w:tcPr>
            <w:tcW w:w="494" w:type="pct"/>
            <w:tcBorders>
              <w:top w:val="nil"/>
              <w:left w:val="nil"/>
              <w:bottom w:val="single" w:sz="4" w:space="0" w:color="auto"/>
              <w:right w:val="single" w:sz="4" w:space="0" w:color="auto"/>
            </w:tcBorders>
            <w:shd w:val="clear" w:color="000000" w:fill="FFFFFF"/>
            <w:noWrap/>
            <w:vAlign w:val="center"/>
          </w:tcPr>
          <w:p w:rsidR="007057E8" w:rsidRPr="007057E8" w:rsidRDefault="007057E8" w:rsidP="007057E8">
            <w:pPr>
              <w:spacing w:after="0" w:line="240" w:lineRule="auto"/>
              <w:ind w:firstLine="0"/>
              <w:jc w:val="right"/>
              <w:rPr>
                <w:b/>
                <w:bCs/>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002" w:type="pct"/>
            <w:gridSpan w:val="4"/>
            <w:tcBorders>
              <w:top w:val="single" w:sz="4" w:space="0" w:color="auto"/>
              <w:left w:val="nil"/>
              <w:bottom w:val="single" w:sz="4" w:space="0" w:color="auto"/>
              <w:right w:val="single" w:sz="4" w:space="0" w:color="000000"/>
            </w:tcBorders>
            <w:shd w:val="clear" w:color="000000" w:fill="FFFFFF"/>
            <w:noWrap/>
            <w:vAlign w:val="center"/>
            <w:hideMark/>
          </w:tcPr>
          <w:p w:rsidR="007057E8" w:rsidRPr="007057E8" w:rsidRDefault="007057E8" w:rsidP="007057E8">
            <w:pPr>
              <w:spacing w:after="0" w:line="240" w:lineRule="auto"/>
              <w:ind w:firstLine="0"/>
              <w:jc w:val="center"/>
              <w:rPr>
                <w:b/>
                <w:bCs/>
                <w:szCs w:val="24"/>
              </w:rPr>
            </w:pPr>
            <w:r w:rsidRPr="007057E8">
              <w:rPr>
                <w:b/>
                <w:bCs/>
                <w:szCs w:val="24"/>
              </w:rPr>
              <w:t>VAT 19.25%</w:t>
            </w:r>
          </w:p>
        </w:tc>
        <w:tc>
          <w:tcPr>
            <w:tcW w:w="494" w:type="pct"/>
            <w:tcBorders>
              <w:top w:val="nil"/>
              <w:left w:val="nil"/>
              <w:bottom w:val="single" w:sz="4" w:space="0" w:color="auto"/>
              <w:right w:val="single" w:sz="8" w:space="0" w:color="auto"/>
            </w:tcBorders>
            <w:shd w:val="clear" w:color="000000" w:fill="FFFFFF"/>
            <w:noWrap/>
            <w:vAlign w:val="center"/>
          </w:tcPr>
          <w:p w:rsidR="007057E8" w:rsidRPr="007057E8" w:rsidRDefault="007057E8" w:rsidP="007057E8">
            <w:pPr>
              <w:spacing w:after="0" w:line="240" w:lineRule="auto"/>
              <w:ind w:firstLine="0"/>
              <w:jc w:val="right"/>
              <w:rPr>
                <w:b/>
                <w:bCs/>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002" w:type="pct"/>
            <w:gridSpan w:val="4"/>
            <w:tcBorders>
              <w:top w:val="single" w:sz="4" w:space="0" w:color="auto"/>
              <w:left w:val="nil"/>
              <w:bottom w:val="single" w:sz="4" w:space="0" w:color="auto"/>
              <w:right w:val="single" w:sz="4" w:space="0" w:color="000000"/>
            </w:tcBorders>
            <w:shd w:val="clear" w:color="000000" w:fill="FFFFFF"/>
            <w:noWrap/>
            <w:vAlign w:val="center"/>
            <w:hideMark/>
          </w:tcPr>
          <w:p w:rsidR="007057E8" w:rsidRPr="007057E8" w:rsidRDefault="007057E8" w:rsidP="007057E8">
            <w:pPr>
              <w:spacing w:after="0" w:line="240" w:lineRule="auto"/>
              <w:ind w:firstLine="0"/>
              <w:jc w:val="center"/>
              <w:rPr>
                <w:b/>
                <w:bCs/>
                <w:szCs w:val="24"/>
              </w:rPr>
            </w:pPr>
            <w:r w:rsidRPr="007057E8">
              <w:rPr>
                <w:b/>
                <w:bCs/>
                <w:szCs w:val="24"/>
              </w:rPr>
              <w:t>IT (AIR) 2,2% 0r 5.5%</w:t>
            </w:r>
          </w:p>
        </w:tc>
        <w:tc>
          <w:tcPr>
            <w:tcW w:w="494" w:type="pct"/>
            <w:tcBorders>
              <w:top w:val="nil"/>
              <w:left w:val="nil"/>
              <w:bottom w:val="single" w:sz="4" w:space="0" w:color="auto"/>
              <w:right w:val="single" w:sz="8" w:space="0" w:color="auto"/>
            </w:tcBorders>
            <w:shd w:val="clear" w:color="000000" w:fill="FFFFFF"/>
            <w:noWrap/>
            <w:vAlign w:val="center"/>
          </w:tcPr>
          <w:p w:rsidR="007057E8" w:rsidRPr="007057E8" w:rsidRDefault="007057E8" w:rsidP="007057E8">
            <w:pPr>
              <w:spacing w:after="0" w:line="240" w:lineRule="auto"/>
              <w:ind w:firstLine="0"/>
              <w:jc w:val="right"/>
              <w:rPr>
                <w:b/>
                <w:bCs/>
                <w:szCs w:val="24"/>
              </w:rPr>
            </w:pPr>
          </w:p>
        </w:tc>
      </w:tr>
      <w:tr w:rsidR="007057E8" w:rsidRPr="007057E8" w:rsidTr="00722422">
        <w:trPr>
          <w:trHeight w:val="315"/>
        </w:trPr>
        <w:tc>
          <w:tcPr>
            <w:tcW w:w="504" w:type="pct"/>
            <w:tcBorders>
              <w:top w:val="nil"/>
              <w:left w:val="single" w:sz="8" w:space="0" w:color="auto"/>
              <w:bottom w:val="single" w:sz="4" w:space="0" w:color="auto"/>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002" w:type="pct"/>
            <w:gridSpan w:val="4"/>
            <w:tcBorders>
              <w:top w:val="single" w:sz="4" w:space="0" w:color="auto"/>
              <w:left w:val="nil"/>
              <w:bottom w:val="single" w:sz="4" w:space="0" w:color="auto"/>
              <w:right w:val="single" w:sz="4" w:space="0" w:color="000000"/>
            </w:tcBorders>
            <w:shd w:val="clear" w:color="000000" w:fill="FFFFFF"/>
            <w:noWrap/>
            <w:vAlign w:val="bottom"/>
            <w:hideMark/>
          </w:tcPr>
          <w:p w:rsidR="007057E8" w:rsidRPr="007057E8" w:rsidRDefault="007057E8" w:rsidP="007057E8">
            <w:pPr>
              <w:spacing w:after="0" w:line="240" w:lineRule="auto"/>
              <w:ind w:firstLine="0"/>
              <w:jc w:val="center"/>
              <w:rPr>
                <w:b/>
                <w:bCs/>
                <w:szCs w:val="24"/>
              </w:rPr>
            </w:pPr>
            <w:r w:rsidRPr="007057E8">
              <w:rPr>
                <w:b/>
                <w:bCs/>
                <w:szCs w:val="24"/>
              </w:rPr>
              <w:t xml:space="preserve">TOTAL ALL TAXES </w:t>
            </w:r>
          </w:p>
        </w:tc>
        <w:tc>
          <w:tcPr>
            <w:tcW w:w="494" w:type="pct"/>
            <w:tcBorders>
              <w:top w:val="nil"/>
              <w:left w:val="nil"/>
              <w:bottom w:val="single" w:sz="4" w:space="0" w:color="auto"/>
              <w:right w:val="single" w:sz="8" w:space="0" w:color="auto"/>
            </w:tcBorders>
            <w:shd w:val="clear" w:color="000000" w:fill="FFFFFF"/>
            <w:noWrap/>
            <w:vAlign w:val="center"/>
          </w:tcPr>
          <w:p w:rsidR="007057E8" w:rsidRPr="007057E8" w:rsidRDefault="007057E8" w:rsidP="007057E8">
            <w:pPr>
              <w:spacing w:after="0" w:line="240" w:lineRule="auto"/>
              <w:ind w:firstLine="0"/>
              <w:jc w:val="right"/>
              <w:rPr>
                <w:b/>
                <w:bCs/>
                <w:szCs w:val="24"/>
              </w:rPr>
            </w:pPr>
          </w:p>
        </w:tc>
      </w:tr>
      <w:tr w:rsidR="007057E8" w:rsidRPr="007057E8" w:rsidTr="00722422">
        <w:trPr>
          <w:trHeight w:val="330"/>
        </w:trPr>
        <w:tc>
          <w:tcPr>
            <w:tcW w:w="504" w:type="pct"/>
            <w:tcBorders>
              <w:top w:val="nil"/>
              <w:left w:val="single" w:sz="8" w:space="0" w:color="auto"/>
              <w:bottom w:val="nil"/>
              <w:right w:val="single" w:sz="4" w:space="0" w:color="auto"/>
            </w:tcBorders>
            <w:shd w:val="clear" w:color="auto" w:fill="auto"/>
            <w:noWrap/>
            <w:vAlign w:val="bottom"/>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w:t>
            </w:r>
          </w:p>
        </w:tc>
        <w:tc>
          <w:tcPr>
            <w:tcW w:w="4002" w:type="pct"/>
            <w:gridSpan w:val="4"/>
            <w:tcBorders>
              <w:top w:val="single" w:sz="4" w:space="0" w:color="auto"/>
              <w:left w:val="nil"/>
              <w:bottom w:val="nil"/>
              <w:right w:val="single" w:sz="4" w:space="0" w:color="000000"/>
            </w:tcBorders>
            <w:shd w:val="clear" w:color="000000" w:fill="FFFFFF"/>
            <w:noWrap/>
            <w:vAlign w:val="center"/>
            <w:hideMark/>
          </w:tcPr>
          <w:p w:rsidR="007057E8" w:rsidRPr="007057E8" w:rsidRDefault="007057E8" w:rsidP="007057E8">
            <w:pPr>
              <w:spacing w:after="0" w:line="240" w:lineRule="auto"/>
              <w:ind w:firstLine="0"/>
              <w:jc w:val="center"/>
              <w:rPr>
                <w:b/>
                <w:bCs/>
                <w:szCs w:val="24"/>
              </w:rPr>
            </w:pPr>
            <w:r w:rsidRPr="007057E8">
              <w:rPr>
                <w:b/>
                <w:bCs/>
                <w:szCs w:val="24"/>
              </w:rPr>
              <w:t>Net payable amount</w:t>
            </w:r>
          </w:p>
        </w:tc>
        <w:tc>
          <w:tcPr>
            <w:tcW w:w="494" w:type="pct"/>
            <w:tcBorders>
              <w:top w:val="nil"/>
              <w:left w:val="nil"/>
              <w:bottom w:val="nil"/>
              <w:right w:val="single" w:sz="8" w:space="0" w:color="auto"/>
            </w:tcBorders>
            <w:shd w:val="clear" w:color="000000" w:fill="FFFFFF"/>
            <w:noWrap/>
            <w:vAlign w:val="center"/>
            <w:hideMark/>
          </w:tcPr>
          <w:p w:rsidR="007057E8" w:rsidRPr="007057E8" w:rsidRDefault="007057E8" w:rsidP="007057E8">
            <w:pPr>
              <w:spacing w:after="0" w:line="240" w:lineRule="auto"/>
              <w:ind w:firstLine="0"/>
              <w:jc w:val="right"/>
              <w:rPr>
                <w:b/>
                <w:bCs/>
                <w:szCs w:val="24"/>
              </w:rPr>
            </w:pPr>
            <w:r w:rsidRPr="007057E8">
              <w:rPr>
                <w:b/>
                <w:bCs/>
                <w:szCs w:val="24"/>
              </w:rPr>
              <w:t> </w:t>
            </w:r>
          </w:p>
        </w:tc>
      </w:tr>
      <w:tr w:rsidR="007057E8" w:rsidRPr="007057E8" w:rsidTr="00722422">
        <w:trPr>
          <w:trHeight w:val="330"/>
        </w:trPr>
        <w:tc>
          <w:tcPr>
            <w:tcW w:w="5000" w:type="pct"/>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7057E8" w:rsidRPr="007057E8" w:rsidRDefault="007057E8" w:rsidP="007057E8">
            <w:pPr>
              <w:spacing w:after="0" w:line="240" w:lineRule="auto"/>
              <w:ind w:firstLine="0"/>
              <w:jc w:val="center"/>
              <w:rPr>
                <w:b/>
                <w:bCs/>
                <w:color w:val="auto"/>
                <w:szCs w:val="24"/>
              </w:rPr>
            </w:pPr>
            <w:r w:rsidRPr="007057E8">
              <w:rPr>
                <w:b/>
                <w:bCs/>
                <w:color w:val="auto"/>
                <w:szCs w:val="24"/>
              </w:rPr>
              <w:t xml:space="preserve">This estimate is close at the sum of ……………………………….CFAF </w:t>
            </w:r>
          </w:p>
        </w:tc>
      </w:tr>
    </w:tbl>
    <w:p w:rsidR="00E456C9" w:rsidRDefault="00E456C9" w:rsidP="00E456C9">
      <w:pPr>
        <w:spacing w:after="0" w:line="259" w:lineRule="auto"/>
        <w:ind w:firstLine="0"/>
        <w:jc w:val="left"/>
        <w:rPr>
          <w:sz w:val="28"/>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4855"/>
      </w:tblGrid>
      <w:tr w:rsidR="00E456C9" w:rsidTr="00B02E4E">
        <w:tc>
          <w:tcPr>
            <w:tcW w:w="9710" w:type="dxa"/>
            <w:gridSpan w:val="2"/>
          </w:tcPr>
          <w:p w:rsidR="00E456C9" w:rsidRPr="00E456C9" w:rsidRDefault="00E456C9" w:rsidP="00E456C9">
            <w:pPr>
              <w:spacing w:after="0" w:line="259" w:lineRule="auto"/>
              <w:ind w:firstLine="0"/>
              <w:jc w:val="center"/>
              <w:rPr>
                <w:b/>
                <w:sz w:val="28"/>
                <w:szCs w:val="28"/>
              </w:rPr>
            </w:pPr>
            <w:r w:rsidRPr="00E456C9">
              <w:rPr>
                <w:b/>
                <w:sz w:val="28"/>
                <w:szCs w:val="28"/>
              </w:rPr>
              <w:lastRenderedPageBreak/>
              <w:t>S</w:t>
            </w:r>
            <w:r w:rsidRPr="00E456C9">
              <w:rPr>
                <w:b/>
                <w:color w:val="auto"/>
                <w:sz w:val="28"/>
                <w:szCs w:val="28"/>
              </w:rPr>
              <w:t>U</w:t>
            </w:r>
            <w:r w:rsidRPr="00E456C9">
              <w:rPr>
                <w:b/>
                <w:sz w:val="28"/>
                <w:szCs w:val="28"/>
              </w:rPr>
              <w:t>MMARY</w:t>
            </w:r>
          </w:p>
        </w:tc>
      </w:tr>
      <w:tr w:rsidR="00E456C9" w:rsidTr="00B02E4E">
        <w:tc>
          <w:tcPr>
            <w:tcW w:w="4855" w:type="dxa"/>
          </w:tcPr>
          <w:p w:rsidR="00E456C9" w:rsidRPr="00E456C9" w:rsidRDefault="00B02E4E" w:rsidP="007057E8">
            <w:pPr>
              <w:spacing w:after="0" w:line="259" w:lineRule="auto"/>
              <w:ind w:firstLine="0"/>
              <w:jc w:val="left"/>
              <w:rPr>
                <w:sz w:val="28"/>
                <w:szCs w:val="28"/>
              </w:rPr>
            </w:pPr>
            <w:r>
              <w:rPr>
                <w:sz w:val="28"/>
                <w:szCs w:val="28"/>
              </w:rPr>
              <w:t xml:space="preserve">Total </w:t>
            </w:r>
            <w:r w:rsidR="00722422">
              <w:rPr>
                <w:sz w:val="28"/>
                <w:szCs w:val="28"/>
              </w:rPr>
              <w:t>construction</w:t>
            </w:r>
            <w:r>
              <w:rPr>
                <w:sz w:val="28"/>
                <w:szCs w:val="28"/>
              </w:rPr>
              <w:t xml:space="preserve"> of</w:t>
            </w:r>
            <w:r w:rsidR="00722422">
              <w:rPr>
                <w:sz w:val="28"/>
                <w:szCs w:val="28"/>
              </w:rPr>
              <w:t xml:space="preserve"> IHC</w:t>
            </w:r>
          </w:p>
        </w:tc>
        <w:tc>
          <w:tcPr>
            <w:tcW w:w="4855" w:type="dxa"/>
          </w:tcPr>
          <w:p w:rsidR="00E456C9" w:rsidRDefault="00E456C9" w:rsidP="00A87564">
            <w:pPr>
              <w:spacing w:after="0" w:line="259" w:lineRule="auto"/>
              <w:ind w:firstLine="0"/>
              <w:jc w:val="left"/>
              <w:rPr>
                <w:sz w:val="28"/>
              </w:rPr>
            </w:pPr>
          </w:p>
        </w:tc>
      </w:tr>
      <w:tr w:rsidR="00E456C9" w:rsidTr="00B02E4E">
        <w:tc>
          <w:tcPr>
            <w:tcW w:w="4855" w:type="dxa"/>
          </w:tcPr>
          <w:p w:rsidR="00E456C9" w:rsidRPr="00E456C9" w:rsidRDefault="00B02E4E" w:rsidP="00A87564">
            <w:pPr>
              <w:spacing w:after="0" w:line="259" w:lineRule="auto"/>
              <w:ind w:firstLine="0"/>
              <w:jc w:val="left"/>
              <w:rPr>
                <w:sz w:val="28"/>
                <w:szCs w:val="28"/>
              </w:rPr>
            </w:pPr>
            <w:r>
              <w:rPr>
                <w:sz w:val="28"/>
                <w:szCs w:val="28"/>
              </w:rPr>
              <w:t>Total latrine (toilet)</w:t>
            </w:r>
          </w:p>
        </w:tc>
        <w:tc>
          <w:tcPr>
            <w:tcW w:w="4855" w:type="dxa"/>
          </w:tcPr>
          <w:p w:rsidR="00E456C9" w:rsidRDefault="00E456C9" w:rsidP="00A87564">
            <w:pPr>
              <w:spacing w:after="0" w:line="259" w:lineRule="auto"/>
              <w:ind w:firstLine="0"/>
              <w:jc w:val="left"/>
              <w:rPr>
                <w:sz w:val="28"/>
              </w:rPr>
            </w:pPr>
          </w:p>
        </w:tc>
      </w:tr>
      <w:tr w:rsidR="007057E8" w:rsidTr="00B02E4E">
        <w:tc>
          <w:tcPr>
            <w:tcW w:w="4855" w:type="dxa"/>
          </w:tcPr>
          <w:p w:rsidR="007057E8" w:rsidRPr="00E456C9" w:rsidRDefault="00B02E4E" w:rsidP="00A87564">
            <w:pPr>
              <w:spacing w:after="0" w:line="259" w:lineRule="auto"/>
              <w:ind w:firstLine="0"/>
              <w:jc w:val="left"/>
              <w:rPr>
                <w:sz w:val="28"/>
                <w:szCs w:val="28"/>
              </w:rPr>
            </w:pPr>
            <w:r>
              <w:rPr>
                <w:sz w:val="28"/>
                <w:szCs w:val="28"/>
              </w:rPr>
              <w:t xml:space="preserve">Total bore hole and water tank </w:t>
            </w:r>
          </w:p>
        </w:tc>
        <w:tc>
          <w:tcPr>
            <w:tcW w:w="4855" w:type="dxa"/>
          </w:tcPr>
          <w:p w:rsidR="007057E8" w:rsidRDefault="007057E8" w:rsidP="00A87564">
            <w:pPr>
              <w:spacing w:after="0" w:line="259" w:lineRule="auto"/>
              <w:ind w:firstLine="0"/>
              <w:jc w:val="left"/>
              <w:rPr>
                <w:sz w:val="28"/>
              </w:rPr>
            </w:pPr>
          </w:p>
        </w:tc>
      </w:tr>
      <w:tr w:rsidR="007057E8" w:rsidTr="00B02E4E">
        <w:tc>
          <w:tcPr>
            <w:tcW w:w="4855" w:type="dxa"/>
          </w:tcPr>
          <w:p w:rsidR="007057E8" w:rsidRPr="00E456C9" w:rsidRDefault="00B02E4E" w:rsidP="00A87564">
            <w:pPr>
              <w:spacing w:after="0" w:line="259" w:lineRule="auto"/>
              <w:ind w:firstLine="0"/>
              <w:jc w:val="left"/>
              <w:rPr>
                <w:sz w:val="28"/>
                <w:szCs w:val="28"/>
              </w:rPr>
            </w:pPr>
            <w:r>
              <w:rPr>
                <w:sz w:val="28"/>
                <w:szCs w:val="28"/>
              </w:rPr>
              <w:t xml:space="preserve">Total </w:t>
            </w:r>
            <w:r w:rsidR="00722422">
              <w:rPr>
                <w:sz w:val="28"/>
                <w:szCs w:val="28"/>
              </w:rPr>
              <w:t>supply</w:t>
            </w:r>
            <w:r>
              <w:rPr>
                <w:sz w:val="28"/>
                <w:szCs w:val="28"/>
              </w:rPr>
              <w:t xml:space="preserve"> of </w:t>
            </w:r>
            <w:proofErr w:type="spellStart"/>
            <w:r w:rsidR="00722422">
              <w:rPr>
                <w:sz w:val="28"/>
                <w:szCs w:val="28"/>
              </w:rPr>
              <w:t>equipments</w:t>
            </w:r>
            <w:proofErr w:type="spellEnd"/>
            <w:r>
              <w:rPr>
                <w:sz w:val="28"/>
                <w:szCs w:val="28"/>
              </w:rPr>
              <w:t xml:space="preserve"> </w:t>
            </w:r>
          </w:p>
        </w:tc>
        <w:tc>
          <w:tcPr>
            <w:tcW w:w="4855" w:type="dxa"/>
          </w:tcPr>
          <w:p w:rsidR="007057E8" w:rsidRDefault="007057E8" w:rsidP="00A87564">
            <w:pPr>
              <w:spacing w:after="0" w:line="259" w:lineRule="auto"/>
              <w:ind w:firstLine="0"/>
              <w:jc w:val="left"/>
              <w:rPr>
                <w:sz w:val="28"/>
              </w:rPr>
            </w:pPr>
          </w:p>
        </w:tc>
      </w:tr>
      <w:tr w:rsidR="00E456C9" w:rsidTr="00B02E4E">
        <w:tc>
          <w:tcPr>
            <w:tcW w:w="4855" w:type="dxa"/>
          </w:tcPr>
          <w:p w:rsidR="00E456C9" w:rsidRPr="00722422" w:rsidRDefault="00722422" w:rsidP="00722422">
            <w:pPr>
              <w:spacing w:after="0" w:line="259" w:lineRule="auto"/>
              <w:ind w:firstLine="0"/>
              <w:jc w:val="center"/>
              <w:rPr>
                <w:b/>
                <w:sz w:val="28"/>
                <w:szCs w:val="28"/>
              </w:rPr>
            </w:pPr>
            <w:r w:rsidRPr="00722422">
              <w:rPr>
                <w:b/>
                <w:sz w:val="28"/>
                <w:szCs w:val="28"/>
              </w:rPr>
              <w:t>Grand total</w:t>
            </w:r>
          </w:p>
        </w:tc>
        <w:tc>
          <w:tcPr>
            <w:tcW w:w="4855" w:type="dxa"/>
          </w:tcPr>
          <w:p w:rsidR="00E456C9" w:rsidRDefault="00E456C9" w:rsidP="00A87564">
            <w:pPr>
              <w:spacing w:after="0" w:line="259" w:lineRule="auto"/>
              <w:ind w:firstLine="0"/>
              <w:jc w:val="left"/>
              <w:rPr>
                <w:sz w:val="28"/>
              </w:rPr>
            </w:pPr>
          </w:p>
        </w:tc>
      </w:tr>
      <w:tr w:rsidR="00722422" w:rsidTr="00EC23B0">
        <w:tc>
          <w:tcPr>
            <w:tcW w:w="4855" w:type="dxa"/>
            <w:vAlign w:val="center"/>
          </w:tcPr>
          <w:p w:rsidR="00722422" w:rsidRPr="007057E8" w:rsidRDefault="00722422" w:rsidP="00722422">
            <w:pPr>
              <w:spacing w:after="0" w:line="240" w:lineRule="auto"/>
              <w:ind w:firstLine="0"/>
              <w:jc w:val="center"/>
              <w:rPr>
                <w:b/>
                <w:bCs/>
                <w:szCs w:val="24"/>
              </w:rPr>
            </w:pPr>
            <w:r w:rsidRPr="007057E8">
              <w:rPr>
                <w:b/>
                <w:bCs/>
                <w:szCs w:val="24"/>
              </w:rPr>
              <w:t>VAT 19.25%</w:t>
            </w:r>
          </w:p>
        </w:tc>
        <w:tc>
          <w:tcPr>
            <w:tcW w:w="4855" w:type="dxa"/>
          </w:tcPr>
          <w:p w:rsidR="00722422" w:rsidRDefault="00722422" w:rsidP="00722422">
            <w:pPr>
              <w:spacing w:after="0" w:line="259" w:lineRule="auto"/>
              <w:ind w:firstLine="0"/>
              <w:jc w:val="left"/>
              <w:rPr>
                <w:sz w:val="28"/>
              </w:rPr>
            </w:pPr>
          </w:p>
        </w:tc>
      </w:tr>
      <w:tr w:rsidR="00722422" w:rsidTr="00EC23B0">
        <w:tc>
          <w:tcPr>
            <w:tcW w:w="4855" w:type="dxa"/>
            <w:vAlign w:val="center"/>
          </w:tcPr>
          <w:p w:rsidR="00722422" w:rsidRPr="007057E8" w:rsidRDefault="00722422" w:rsidP="00722422">
            <w:pPr>
              <w:spacing w:after="0" w:line="240" w:lineRule="auto"/>
              <w:ind w:firstLine="0"/>
              <w:jc w:val="center"/>
              <w:rPr>
                <w:b/>
                <w:bCs/>
                <w:szCs w:val="24"/>
              </w:rPr>
            </w:pPr>
            <w:r w:rsidRPr="007057E8">
              <w:rPr>
                <w:b/>
                <w:bCs/>
                <w:szCs w:val="24"/>
              </w:rPr>
              <w:t>IT (AIR) 2,2% 0r 5.5%</w:t>
            </w:r>
          </w:p>
        </w:tc>
        <w:tc>
          <w:tcPr>
            <w:tcW w:w="4855" w:type="dxa"/>
          </w:tcPr>
          <w:p w:rsidR="00722422" w:rsidRDefault="00722422" w:rsidP="00722422">
            <w:pPr>
              <w:spacing w:after="0" w:line="259" w:lineRule="auto"/>
              <w:ind w:firstLine="0"/>
              <w:jc w:val="left"/>
              <w:rPr>
                <w:sz w:val="28"/>
              </w:rPr>
            </w:pPr>
          </w:p>
        </w:tc>
      </w:tr>
      <w:tr w:rsidR="00722422" w:rsidTr="00EC23B0">
        <w:tc>
          <w:tcPr>
            <w:tcW w:w="4855" w:type="dxa"/>
            <w:vAlign w:val="bottom"/>
          </w:tcPr>
          <w:p w:rsidR="00722422" w:rsidRPr="007057E8" w:rsidRDefault="00722422" w:rsidP="00722422">
            <w:pPr>
              <w:spacing w:after="0" w:line="240" w:lineRule="auto"/>
              <w:ind w:firstLine="0"/>
              <w:jc w:val="center"/>
              <w:rPr>
                <w:b/>
                <w:bCs/>
                <w:szCs w:val="24"/>
              </w:rPr>
            </w:pPr>
            <w:r w:rsidRPr="007057E8">
              <w:rPr>
                <w:b/>
                <w:bCs/>
                <w:szCs w:val="24"/>
              </w:rPr>
              <w:t xml:space="preserve">TOTAL ALL TAXES </w:t>
            </w:r>
          </w:p>
        </w:tc>
        <w:tc>
          <w:tcPr>
            <w:tcW w:w="4855" w:type="dxa"/>
          </w:tcPr>
          <w:p w:rsidR="00722422" w:rsidRDefault="00722422" w:rsidP="00722422">
            <w:pPr>
              <w:spacing w:after="0" w:line="259" w:lineRule="auto"/>
              <w:ind w:firstLine="0"/>
              <w:jc w:val="left"/>
              <w:rPr>
                <w:sz w:val="28"/>
              </w:rPr>
            </w:pPr>
          </w:p>
        </w:tc>
      </w:tr>
      <w:tr w:rsidR="00722422" w:rsidTr="00EC23B0">
        <w:tc>
          <w:tcPr>
            <w:tcW w:w="4855" w:type="dxa"/>
            <w:vAlign w:val="center"/>
          </w:tcPr>
          <w:p w:rsidR="00722422" w:rsidRPr="007057E8" w:rsidRDefault="00722422" w:rsidP="00722422">
            <w:pPr>
              <w:spacing w:after="0" w:line="240" w:lineRule="auto"/>
              <w:ind w:firstLine="0"/>
              <w:jc w:val="center"/>
              <w:rPr>
                <w:b/>
                <w:bCs/>
                <w:szCs w:val="24"/>
              </w:rPr>
            </w:pPr>
            <w:r w:rsidRPr="007057E8">
              <w:rPr>
                <w:b/>
                <w:bCs/>
                <w:szCs w:val="24"/>
              </w:rPr>
              <w:t>Net payable amount</w:t>
            </w:r>
          </w:p>
        </w:tc>
        <w:tc>
          <w:tcPr>
            <w:tcW w:w="4855" w:type="dxa"/>
          </w:tcPr>
          <w:p w:rsidR="00722422" w:rsidRDefault="00722422" w:rsidP="00722422">
            <w:pPr>
              <w:spacing w:after="0" w:line="259" w:lineRule="auto"/>
              <w:ind w:firstLine="0"/>
              <w:jc w:val="left"/>
              <w:rPr>
                <w:sz w:val="28"/>
              </w:rPr>
            </w:pPr>
          </w:p>
        </w:tc>
      </w:tr>
    </w:tbl>
    <w:p w:rsidR="00E456C9" w:rsidRDefault="00E456C9"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Default="00722422" w:rsidP="00722422">
      <w:pPr>
        <w:spacing w:after="0" w:line="259" w:lineRule="auto"/>
        <w:ind w:firstLine="0"/>
        <w:jc w:val="left"/>
        <w:rPr>
          <w:sz w:val="28"/>
        </w:rPr>
      </w:pPr>
    </w:p>
    <w:p w:rsidR="00722422" w:rsidRPr="00620F9B" w:rsidRDefault="00722422" w:rsidP="00722422">
      <w:pPr>
        <w:spacing w:after="0" w:line="259" w:lineRule="auto"/>
        <w:ind w:firstLine="0"/>
        <w:jc w:val="left"/>
        <w:rPr>
          <w:sz w:val="28"/>
        </w:rPr>
      </w:pPr>
    </w:p>
    <w:tbl>
      <w:tblPr>
        <w:tblStyle w:val="TableGrid"/>
        <w:tblW w:w="5000" w:type="pct"/>
        <w:tblInd w:w="0" w:type="dxa"/>
        <w:tblCellMar>
          <w:top w:w="14" w:type="dxa"/>
          <w:left w:w="108" w:type="dxa"/>
        </w:tblCellMar>
        <w:tblLook w:val="04A0" w:firstRow="1" w:lastRow="0" w:firstColumn="1" w:lastColumn="0" w:noHBand="0" w:noVBand="1"/>
      </w:tblPr>
      <w:tblGrid>
        <w:gridCol w:w="715"/>
        <w:gridCol w:w="1817"/>
        <w:gridCol w:w="715"/>
        <w:gridCol w:w="1128"/>
        <w:gridCol w:w="1307"/>
        <w:gridCol w:w="1392"/>
        <w:gridCol w:w="1565"/>
        <w:gridCol w:w="1392"/>
      </w:tblGrid>
      <w:tr w:rsidR="00A87564" w:rsidRPr="00620F9B" w:rsidTr="00DB5D3C">
        <w:trPr>
          <w:trHeight w:val="1296"/>
        </w:trPr>
        <w:tc>
          <w:tcPr>
            <w:tcW w:w="339" w:type="pct"/>
            <w:tcBorders>
              <w:top w:val="double" w:sz="6" w:space="0" w:color="000000"/>
              <w:left w:val="double" w:sz="6" w:space="0" w:color="000000"/>
              <w:bottom w:val="single" w:sz="6" w:space="0" w:color="000000"/>
              <w:right w:val="nil"/>
            </w:tcBorders>
          </w:tcPr>
          <w:p w:rsidR="00A87564" w:rsidRPr="00620F9B" w:rsidRDefault="00A87564" w:rsidP="00DB5D3C">
            <w:pPr>
              <w:spacing w:after="0" w:line="259" w:lineRule="auto"/>
              <w:ind w:left="180" w:firstLine="0"/>
              <w:jc w:val="center"/>
              <w:rPr>
                <w:sz w:val="28"/>
              </w:rPr>
            </w:pPr>
            <w:r w:rsidRPr="00620F9B">
              <w:rPr>
                <w:i/>
              </w:rPr>
              <w:t xml:space="preserve">Item no. </w:t>
            </w:r>
          </w:p>
        </w:tc>
        <w:tc>
          <w:tcPr>
            <w:tcW w:w="932"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106" w:firstLine="0"/>
              <w:jc w:val="center"/>
              <w:rPr>
                <w:sz w:val="28"/>
              </w:rPr>
            </w:pPr>
            <w:r w:rsidRPr="00620F9B">
              <w:rPr>
                <w:i/>
              </w:rPr>
              <w:t xml:space="preserve">Description </w:t>
            </w:r>
          </w:p>
        </w:tc>
        <w:tc>
          <w:tcPr>
            <w:tcW w:w="339"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i/>
              </w:rPr>
              <w:t xml:space="preserve">Unit  </w:t>
            </w:r>
          </w:p>
        </w:tc>
        <w:tc>
          <w:tcPr>
            <w:tcW w:w="466"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i/>
              </w:rPr>
              <w:t xml:space="preserve">Quantity </w:t>
            </w:r>
          </w:p>
          <w:p w:rsidR="00A87564" w:rsidRPr="00620F9B" w:rsidRDefault="00A87564" w:rsidP="00DB5D3C">
            <w:pPr>
              <w:spacing w:after="0" w:line="259" w:lineRule="auto"/>
              <w:ind w:left="180" w:right="111" w:firstLine="0"/>
              <w:jc w:val="center"/>
              <w:rPr>
                <w:sz w:val="28"/>
              </w:rPr>
            </w:pPr>
            <w:r w:rsidRPr="00620F9B">
              <w:rPr>
                <w:i/>
              </w:rPr>
              <w:t xml:space="preserve">(1) </w:t>
            </w:r>
          </w:p>
        </w:tc>
        <w:tc>
          <w:tcPr>
            <w:tcW w:w="678"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116" w:firstLine="0"/>
              <w:jc w:val="center"/>
              <w:rPr>
                <w:sz w:val="28"/>
              </w:rPr>
            </w:pPr>
            <w:r w:rsidRPr="00620F9B">
              <w:rPr>
                <w:i/>
              </w:rPr>
              <w:t xml:space="preserve">Rate  </w:t>
            </w:r>
          </w:p>
          <w:p w:rsidR="00A87564" w:rsidRPr="00620F9B" w:rsidRDefault="00A87564" w:rsidP="00DB5D3C">
            <w:pPr>
              <w:spacing w:after="0" w:line="259" w:lineRule="auto"/>
              <w:ind w:left="180" w:firstLine="0"/>
              <w:jc w:val="center"/>
              <w:rPr>
                <w:sz w:val="28"/>
              </w:rPr>
            </w:pPr>
            <w:r w:rsidRPr="00620F9B">
              <w:rPr>
                <w:i/>
              </w:rPr>
              <w:t xml:space="preserve">[insert local currency] (2) </w:t>
            </w:r>
          </w:p>
        </w:tc>
        <w:tc>
          <w:tcPr>
            <w:tcW w:w="720" w:type="pct"/>
            <w:tcBorders>
              <w:top w:val="double" w:sz="6" w:space="0" w:color="000000"/>
              <w:left w:val="nil"/>
              <w:bottom w:val="single" w:sz="6" w:space="0" w:color="000000"/>
              <w:right w:val="double" w:sz="6" w:space="0" w:color="000000"/>
            </w:tcBorders>
          </w:tcPr>
          <w:p w:rsidR="00A87564" w:rsidRPr="00620F9B" w:rsidRDefault="00A87564" w:rsidP="00DB5D3C">
            <w:pPr>
              <w:spacing w:after="0" w:line="259" w:lineRule="auto"/>
              <w:ind w:left="180" w:right="116" w:firstLine="0"/>
              <w:jc w:val="center"/>
              <w:rPr>
                <w:sz w:val="28"/>
              </w:rPr>
            </w:pPr>
            <w:r w:rsidRPr="00620F9B">
              <w:rPr>
                <w:i/>
              </w:rPr>
              <w:t xml:space="preserve">Amount  </w:t>
            </w:r>
          </w:p>
          <w:p w:rsidR="00A87564" w:rsidRPr="00620F9B" w:rsidRDefault="00A87564" w:rsidP="00DB5D3C">
            <w:pPr>
              <w:spacing w:after="0" w:line="259" w:lineRule="auto"/>
              <w:ind w:left="180" w:right="114" w:firstLine="0"/>
              <w:jc w:val="center"/>
              <w:rPr>
                <w:sz w:val="28"/>
              </w:rPr>
            </w:pPr>
            <w:r w:rsidRPr="00620F9B">
              <w:rPr>
                <w:i/>
              </w:rPr>
              <w:t xml:space="preserve">(3= (1) x (2)) </w:t>
            </w:r>
          </w:p>
        </w:tc>
        <w:tc>
          <w:tcPr>
            <w:tcW w:w="806" w:type="pct"/>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114" w:firstLine="0"/>
              <w:jc w:val="center"/>
              <w:rPr>
                <w:sz w:val="28"/>
              </w:rPr>
            </w:pPr>
            <w:r w:rsidRPr="00620F9B">
              <w:rPr>
                <w:i/>
              </w:rPr>
              <w:t xml:space="preserve">Rate  </w:t>
            </w:r>
          </w:p>
          <w:p w:rsidR="00A87564" w:rsidRPr="00620F9B" w:rsidRDefault="00A87564" w:rsidP="00DB5D3C">
            <w:pPr>
              <w:spacing w:after="2" w:line="236" w:lineRule="auto"/>
              <w:ind w:left="180" w:hanging="19"/>
              <w:jc w:val="center"/>
              <w:rPr>
                <w:sz w:val="28"/>
              </w:rPr>
            </w:pPr>
            <w:r w:rsidRPr="00620F9B">
              <w:rPr>
                <w:i/>
              </w:rPr>
              <w:t xml:space="preserve">[insert a foreign currency, if applicable]  </w:t>
            </w:r>
          </w:p>
          <w:p w:rsidR="00A87564" w:rsidRPr="00620F9B" w:rsidRDefault="00A87564" w:rsidP="00DB5D3C">
            <w:pPr>
              <w:spacing w:after="0" w:line="259" w:lineRule="auto"/>
              <w:ind w:left="180" w:right="112" w:firstLine="0"/>
              <w:jc w:val="center"/>
              <w:rPr>
                <w:sz w:val="28"/>
              </w:rPr>
            </w:pPr>
            <w:r w:rsidRPr="00620F9B">
              <w:rPr>
                <w:i/>
              </w:rPr>
              <w:t xml:space="preserve">(4) </w:t>
            </w:r>
          </w:p>
        </w:tc>
        <w:tc>
          <w:tcPr>
            <w:tcW w:w="720" w:type="pct"/>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135" w:firstLine="0"/>
              <w:jc w:val="center"/>
              <w:rPr>
                <w:sz w:val="28"/>
              </w:rPr>
            </w:pPr>
            <w:r w:rsidRPr="00620F9B">
              <w:rPr>
                <w:i/>
              </w:rPr>
              <w:t xml:space="preserve">Amount  </w:t>
            </w:r>
          </w:p>
          <w:p w:rsidR="00A87564" w:rsidRPr="00620F9B" w:rsidRDefault="00A87564" w:rsidP="00DB5D3C">
            <w:pPr>
              <w:spacing w:after="0" w:line="259" w:lineRule="auto"/>
              <w:ind w:left="180" w:firstLine="0"/>
              <w:jc w:val="left"/>
              <w:rPr>
                <w:sz w:val="28"/>
              </w:rPr>
            </w:pPr>
            <w:r w:rsidRPr="00620F9B">
              <w:rPr>
                <w:i/>
              </w:rPr>
              <w:t xml:space="preserve">(5= (1) x (4)) </w:t>
            </w:r>
          </w:p>
        </w:tc>
      </w:tr>
      <w:tr w:rsidR="00A87564" w:rsidRPr="00620F9B" w:rsidTr="00DB5D3C">
        <w:trPr>
          <w:trHeight w:val="288"/>
        </w:trPr>
        <w:tc>
          <w:tcPr>
            <w:tcW w:w="339" w:type="pct"/>
            <w:tcBorders>
              <w:top w:val="single" w:sz="6"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single" w:sz="6"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8"/>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lastRenderedPageBreak/>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8"/>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val="restar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vAlign w:val="bottom"/>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90"/>
        </w:trPr>
        <w:tc>
          <w:tcPr>
            <w:tcW w:w="339" w:type="pct"/>
            <w:tcBorders>
              <w:top w:val="dashed" w:sz="4" w:space="0" w:color="000000"/>
              <w:left w:val="double" w:sz="6"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single" w:sz="6" w:space="0" w:color="000000"/>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single" w:sz="6"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584"/>
        </w:trPr>
        <w:tc>
          <w:tcPr>
            <w:tcW w:w="339" w:type="pct"/>
            <w:tcBorders>
              <w:top w:val="single" w:sz="6" w:space="0" w:color="000000"/>
              <w:left w:val="double" w:sz="6" w:space="0" w:color="000000"/>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932"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339"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466"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678" w:type="pct"/>
            <w:tcBorders>
              <w:top w:val="single" w:sz="6" w:space="0" w:color="000000"/>
              <w:left w:val="nil"/>
              <w:bottom w:val="double" w:sz="6" w:space="0" w:color="000000"/>
              <w:right w:val="nil"/>
            </w:tcBorders>
          </w:tcPr>
          <w:p w:rsidR="00A87564" w:rsidRPr="00620F9B" w:rsidRDefault="00A87564" w:rsidP="00DB5D3C">
            <w:pPr>
              <w:spacing w:after="0" w:line="259" w:lineRule="auto"/>
              <w:ind w:left="180" w:right="111" w:firstLine="0"/>
              <w:jc w:val="right"/>
              <w:rPr>
                <w:sz w:val="28"/>
              </w:rPr>
            </w:pPr>
            <w:r w:rsidRPr="00620F9B">
              <w:rPr>
                <w:sz w:val="28"/>
              </w:rPr>
              <w:t xml:space="preserve">Total  </w:t>
            </w:r>
          </w:p>
          <w:p w:rsidR="00A87564" w:rsidRPr="00620F9B" w:rsidRDefault="00A87564" w:rsidP="00DB5D3C">
            <w:pPr>
              <w:spacing w:after="0" w:line="259" w:lineRule="auto"/>
              <w:ind w:left="180" w:right="50" w:firstLine="0"/>
              <w:jc w:val="right"/>
              <w:rPr>
                <w:sz w:val="28"/>
              </w:rPr>
            </w:pPr>
            <w:r w:rsidRPr="00620F9B">
              <w:rPr>
                <w:sz w:val="28"/>
              </w:rPr>
              <w:t xml:space="preserve"> </w:t>
            </w:r>
          </w:p>
        </w:tc>
        <w:tc>
          <w:tcPr>
            <w:tcW w:w="720" w:type="pct"/>
            <w:tcBorders>
              <w:top w:val="single" w:sz="6" w:space="0" w:color="000000"/>
              <w:left w:val="nil"/>
              <w:bottom w:val="double" w:sz="6" w:space="0" w:color="000000"/>
              <w:right w:val="double" w:sz="6" w:space="0" w:color="000000"/>
            </w:tcBorders>
          </w:tcPr>
          <w:p w:rsidR="00A87564" w:rsidRPr="00620F9B" w:rsidRDefault="00A87564" w:rsidP="00DB5D3C">
            <w:pPr>
              <w:spacing w:after="0" w:line="259" w:lineRule="auto"/>
              <w:ind w:left="180" w:right="50" w:firstLine="0"/>
              <w:jc w:val="right"/>
              <w:rPr>
                <w:sz w:val="28"/>
              </w:rPr>
            </w:pPr>
            <w:r w:rsidRPr="00620F9B">
              <w:rPr>
                <w:sz w:val="28"/>
                <w:u w:val="single" w:color="000000"/>
              </w:rPr>
              <w:t xml:space="preserve"> </w:t>
            </w:r>
            <w:r w:rsidRPr="00620F9B">
              <w:rPr>
                <w:sz w:val="28"/>
                <w:u w:val="single" w:color="000000"/>
              </w:rPr>
              <w:tab/>
            </w:r>
            <w:r w:rsidRPr="00620F9B">
              <w:rPr>
                <w:sz w:val="28"/>
              </w:rPr>
              <w:t xml:space="preserve"> </w:t>
            </w:r>
          </w:p>
        </w:tc>
        <w:tc>
          <w:tcPr>
            <w:tcW w:w="806" w:type="pct"/>
            <w:tcBorders>
              <w:top w:val="single" w:sz="6" w:space="0" w:color="000000"/>
              <w:left w:val="double" w:sz="6" w:space="0" w:color="000000"/>
              <w:bottom w:val="double" w:sz="6" w:space="0" w:color="000000"/>
              <w:right w:val="double" w:sz="6"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720" w:type="pct"/>
            <w:tcBorders>
              <w:top w:val="single" w:sz="6" w:space="0" w:color="000000"/>
              <w:left w:val="double" w:sz="6" w:space="0" w:color="000000"/>
              <w:bottom w:val="double" w:sz="6" w:space="0" w:color="000000"/>
              <w:right w:val="double" w:sz="6" w:space="0" w:color="000000"/>
            </w:tcBorders>
          </w:tcPr>
          <w:p w:rsidR="00A87564" w:rsidRPr="00620F9B" w:rsidRDefault="00A87564" w:rsidP="00DB5D3C">
            <w:pPr>
              <w:spacing w:after="0" w:line="259" w:lineRule="auto"/>
              <w:ind w:left="180" w:right="50" w:firstLine="0"/>
              <w:jc w:val="right"/>
              <w:rPr>
                <w:sz w:val="28"/>
              </w:rPr>
            </w:pPr>
            <w:r w:rsidRPr="00620F9B">
              <w:rPr>
                <w:sz w:val="28"/>
                <w:u w:val="single" w:color="000000"/>
              </w:rPr>
              <w:t xml:space="preserve"> </w:t>
            </w:r>
            <w:r w:rsidRPr="00620F9B">
              <w:rPr>
                <w:sz w:val="28"/>
                <w:u w:val="single" w:color="000000"/>
              </w:rPr>
              <w:tab/>
            </w:r>
            <w:r w:rsidRPr="00620F9B">
              <w:rPr>
                <w:sz w:val="28"/>
              </w:rPr>
              <w:t xml:space="preserve"> </w:t>
            </w:r>
          </w:p>
        </w:tc>
      </w:tr>
    </w:tbl>
    <w:p w:rsidR="00A87564" w:rsidRPr="00620F9B" w:rsidRDefault="00A87564" w:rsidP="00A87564">
      <w:pPr>
        <w:spacing w:after="14" w:line="259" w:lineRule="auto"/>
        <w:ind w:left="180" w:firstLine="0"/>
        <w:jc w:val="left"/>
        <w:rPr>
          <w:sz w:val="28"/>
        </w:rPr>
      </w:pPr>
      <w:r w:rsidRPr="00620F9B">
        <w:rPr>
          <w:sz w:val="28"/>
        </w:rPr>
        <w:t xml:space="preserve"> </w:t>
      </w:r>
    </w:p>
    <w:p w:rsidR="00A87564" w:rsidRPr="00620F9B" w:rsidRDefault="00A87564" w:rsidP="00A87564">
      <w:pPr>
        <w:spacing w:after="0" w:line="259" w:lineRule="auto"/>
        <w:ind w:left="180" w:firstLine="0"/>
        <w:jc w:val="left"/>
        <w:rPr>
          <w:sz w:val="28"/>
        </w:rPr>
      </w:pPr>
      <w:r w:rsidRPr="00620F9B">
        <w:rPr>
          <w:b/>
          <w:sz w:val="32"/>
        </w:rPr>
        <w:t xml:space="preserve"> </w:t>
      </w:r>
      <w:r w:rsidRPr="00620F9B">
        <w:rPr>
          <w:b/>
          <w:sz w:val="32"/>
        </w:rPr>
        <w:tab/>
        <w:t xml:space="preserve"> </w:t>
      </w:r>
    </w:p>
    <w:p w:rsidR="00A87564" w:rsidRPr="00620F9B" w:rsidRDefault="00A87564" w:rsidP="00A87564">
      <w:pPr>
        <w:spacing w:after="47" w:line="259" w:lineRule="auto"/>
        <w:ind w:left="180" w:firstLine="0"/>
        <w:jc w:val="center"/>
        <w:rPr>
          <w:sz w:val="28"/>
        </w:rPr>
      </w:pPr>
      <w:r w:rsidRPr="00620F9B">
        <w:rPr>
          <w:b/>
          <w:sz w:val="32"/>
        </w:rPr>
        <w:t xml:space="preserve"> </w:t>
      </w:r>
    </w:p>
    <w:p w:rsidR="00A87564" w:rsidRDefault="00A87564" w:rsidP="00A87564">
      <w:pPr>
        <w:pStyle w:val="Heading3"/>
        <w:spacing w:after="87" w:line="259" w:lineRule="auto"/>
        <w:ind w:left="180"/>
        <w:rPr>
          <w:sz w:val="40"/>
        </w:rPr>
      </w:pPr>
    </w:p>
    <w:p w:rsidR="00E456C9" w:rsidRDefault="00E456C9" w:rsidP="00E456C9"/>
    <w:p w:rsidR="00E456C9" w:rsidRDefault="00E456C9" w:rsidP="00E456C9"/>
    <w:p w:rsidR="00E456C9" w:rsidRPr="00E456C9" w:rsidRDefault="00E456C9" w:rsidP="00E456C9"/>
    <w:p w:rsidR="00D310E3" w:rsidRDefault="00D310E3" w:rsidP="00D310E3"/>
    <w:p w:rsidR="00D310E3" w:rsidRDefault="00D310E3" w:rsidP="00D310E3"/>
    <w:p w:rsidR="00D310E3" w:rsidRDefault="00D310E3" w:rsidP="00D310E3"/>
    <w:p w:rsidR="00722422" w:rsidRDefault="00722422" w:rsidP="00D310E3"/>
    <w:p w:rsidR="00722422" w:rsidRDefault="00722422" w:rsidP="00D310E3"/>
    <w:p w:rsidR="00A87564" w:rsidRPr="00620F9B" w:rsidRDefault="00A87564" w:rsidP="00A87564">
      <w:pPr>
        <w:pStyle w:val="Heading3"/>
        <w:spacing w:after="87" w:line="259" w:lineRule="auto"/>
        <w:ind w:left="180"/>
        <w:rPr>
          <w:sz w:val="28"/>
        </w:rPr>
      </w:pPr>
      <w:r w:rsidRPr="00620F9B">
        <w:rPr>
          <w:sz w:val="40"/>
        </w:rPr>
        <w:t xml:space="preserve">Activity Schedule </w:t>
      </w:r>
    </w:p>
    <w:p w:rsidR="00A87564" w:rsidRPr="00620F9B" w:rsidRDefault="00A87564" w:rsidP="00A87564">
      <w:pPr>
        <w:spacing w:after="0" w:line="259" w:lineRule="auto"/>
        <w:ind w:left="180" w:right="70" w:firstLine="0"/>
        <w:rPr>
          <w:sz w:val="28"/>
        </w:rPr>
      </w:pPr>
      <w:r w:rsidRPr="00620F9B">
        <w:rPr>
          <w:b/>
          <w:i/>
          <w:sz w:val="32"/>
        </w:rPr>
        <w:t>[For lump- sum contracts- Delete if not applicable]</w:t>
      </w:r>
      <w:r w:rsidRPr="00620F9B">
        <w:rPr>
          <w:b/>
          <w:sz w:val="32"/>
        </w:rPr>
        <w:t xml:space="preserve"> </w:t>
      </w:r>
    </w:p>
    <w:p w:rsidR="00A87564" w:rsidRPr="00620F9B" w:rsidRDefault="00A87564" w:rsidP="00A87564">
      <w:pPr>
        <w:spacing w:after="0" w:line="259" w:lineRule="auto"/>
        <w:ind w:left="180" w:firstLine="0"/>
        <w:jc w:val="left"/>
        <w:rPr>
          <w:sz w:val="28"/>
        </w:rPr>
      </w:pPr>
      <w:r w:rsidRPr="00620F9B">
        <w:rPr>
          <w:sz w:val="28"/>
        </w:rPr>
        <w:t xml:space="preserve"> </w:t>
      </w:r>
    </w:p>
    <w:tbl>
      <w:tblPr>
        <w:tblStyle w:val="TableGrid"/>
        <w:tblW w:w="9489" w:type="dxa"/>
        <w:tblInd w:w="144" w:type="dxa"/>
        <w:tblCellMar>
          <w:top w:w="14" w:type="dxa"/>
          <w:right w:w="82" w:type="dxa"/>
        </w:tblCellMar>
        <w:tblLook w:val="04A0" w:firstRow="1" w:lastRow="0" w:firstColumn="1" w:lastColumn="0" w:noHBand="0" w:noVBand="1"/>
      </w:tblPr>
      <w:tblGrid>
        <w:gridCol w:w="1080"/>
        <w:gridCol w:w="3188"/>
        <w:gridCol w:w="1414"/>
        <w:gridCol w:w="1646"/>
        <w:gridCol w:w="2161"/>
      </w:tblGrid>
      <w:tr w:rsidR="00A87564" w:rsidRPr="00620F9B" w:rsidTr="00DB5D3C">
        <w:trPr>
          <w:trHeight w:val="859"/>
        </w:trPr>
        <w:tc>
          <w:tcPr>
            <w:tcW w:w="1080" w:type="dxa"/>
            <w:tcBorders>
              <w:top w:val="double" w:sz="6" w:space="0" w:color="000000"/>
              <w:left w:val="double" w:sz="6" w:space="0" w:color="000000"/>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Item no. </w:t>
            </w:r>
          </w:p>
        </w:tc>
        <w:tc>
          <w:tcPr>
            <w:tcW w:w="3188" w:type="dxa"/>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center"/>
              <w:rPr>
                <w:sz w:val="28"/>
              </w:rPr>
            </w:pPr>
            <w:r w:rsidRPr="00620F9B">
              <w:rPr>
                <w:sz w:val="28"/>
              </w:rPr>
              <w:t xml:space="preserve">Description </w:t>
            </w:r>
          </w:p>
        </w:tc>
        <w:tc>
          <w:tcPr>
            <w:tcW w:w="1414" w:type="dxa"/>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80" w:firstLine="0"/>
              <w:jc w:val="center"/>
              <w:rPr>
                <w:sz w:val="28"/>
              </w:rPr>
            </w:pPr>
            <w:r w:rsidRPr="00620F9B">
              <w:rPr>
                <w:sz w:val="28"/>
              </w:rPr>
              <w:t xml:space="preserve">Unit </w:t>
            </w:r>
          </w:p>
        </w:tc>
        <w:tc>
          <w:tcPr>
            <w:tcW w:w="1646" w:type="dxa"/>
            <w:tcBorders>
              <w:top w:val="double" w:sz="6" w:space="0" w:color="000000"/>
              <w:left w:val="nil"/>
              <w:bottom w:val="single" w:sz="6" w:space="0" w:color="000000"/>
              <w:right w:val="double" w:sz="6" w:space="0" w:color="000000"/>
            </w:tcBorders>
          </w:tcPr>
          <w:p w:rsidR="00A87564" w:rsidRPr="00620F9B" w:rsidRDefault="00A87564" w:rsidP="00DB5D3C">
            <w:pPr>
              <w:spacing w:after="0" w:line="259" w:lineRule="auto"/>
              <w:ind w:left="180" w:firstLine="0"/>
              <w:jc w:val="left"/>
              <w:rPr>
                <w:sz w:val="28"/>
              </w:rPr>
            </w:pPr>
            <w:r w:rsidRPr="00620F9B">
              <w:rPr>
                <w:sz w:val="28"/>
              </w:rPr>
              <w:t>Amount</w:t>
            </w:r>
            <w:r w:rsidRPr="00620F9B">
              <w:rPr>
                <w:i/>
                <w:sz w:val="28"/>
              </w:rPr>
              <w:t xml:space="preserve"> [insert local currency] </w:t>
            </w:r>
          </w:p>
        </w:tc>
        <w:tc>
          <w:tcPr>
            <w:tcW w:w="2161" w:type="dxa"/>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Amount </w:t>
            </w:r>
            <w:r w:rsidRPr="00620F9B">
              <w:rPr>
                <w:i/>
                <w:sz w:val="28"/>
              </w:rPr>
              <w:t xml:space="preserve">[insert foreign currency, if applicable] </w:t>
            </w:r>
          </w:p>
        </w:tc>
      </w:tr>
      <w:tr w:rsidR="00A87564" w:rsidRPr="00620F9B" w:rsidTr="00DB5D3C">
        <w:trPr>
          <w:trHeight w:val="288"/>
        </w:trPr>
        <w:tc>
          <w:tcPr>
            <w:tcW w:w="1080" w:type="dxa"/>
            <w:tcBorders>
              <w:top w:val="single" w:sz="6"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lastRenderedPageBreak/>
              <w:t xml:space="preserve"> </w:t>
            </w:r>
          </w:p>
        </w:tc>
        <w:tc>
          <w:tcPr>
            <w:tcW w:w="3188" w:type="dxa"/>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single" w:sz="6"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single" w:sz="6"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8"/>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98"/>
        </w:trPr>
        <w:tc>
          <w:tcPr>
            <w:tcW w:w="1080" w:type="dxa"/>
            <w:tcBorders>
              <w:top w:val="dashed" w:sz="4" w:space="0" w:color="000000"/>
              <w:left w:val="double" w:sz="6" w:space="0" w:color="000000"/>
              <w:bottom w:val="double"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ouble"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ouble"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ouble"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ouble"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bl>
    <w:p w:rsidR="00A87564" w:rsidRPr="00620F9B" w:rsidRDefault="00A87564" w:rsidP="00A87564">
      <w:pPr>
        <w:spacing w:after="93" w:line="259" w:lineRule="auto"/>
        <w:ind w:left="180" w:firstLine="0"/>
        <w:jc w:val="center"/>
        <w:rPr>
          <w:sz w:val="28"/>
        </w:rPr>
      </w:pPr>
      <w:r w:rsidRPr="00620F9B">
        <w:rPr>
          <w:b/>
          <w:sz w:val="36"/>
        </w:rPr>
        <w:t xml:space="preserve"> </w:t>
      </w:r>
    </w:p>
    <w:p w:rsidR="00A87564" w:rsidRPr="00620F9B" w:rsidRDefault="00A87564" w:rsidP="00A87564">
      <w:pPr>
        <w:spacing w:after="0" w:line="259" w:lineRule="auto"/>
        <w:ind w:left="180" w:firstLine="0"/>
        <w:jc w:val="left"/>
        <w:rPr>
          <w:sz w:val="28"/>
        </w:rPr>
      </w:pPr>
    </w:p>
    <w:p w:rsidR="00A87564" w:rsidRPr="00620F9B" w:rsidRDefault="00A87564" w:rsidP="00A87564">
      <w:pPr>
        <w:rPr>
          <w:b/>
          <w:sz w:val="40"/>
        </w:rPr>
      </w:pPr>
      <w:r w:rsidRPr="00620F9B">
        <w:rPr>
          <w:b/>
          <w:sz w:val="40"/>
        </w:rPr>
        <w:t>Technical Proposal</w:t>
      </w:r>
    </w:p>
    <w:p w:rsidR="00A87564" w:rsidRPr="00D310E3" w:rsidRDefault="00A87564" w:rsidP="00A87564">
      <w:r w:rsidRPr="00D310E3">
        <w:t>The Company must provide:</w:t>
      </w:r>
    </w:p>
    <w:p w:rsidR="00A87564" w:rsidRPr="00D310E3" w:rsidRDefault="00A87564" w:rsidP="00A87564">
      <w:r w:rsidRPr="00D310E3">
        <w:t>- The names and details of key personnel qualified to perform the Contract</w:t>
      </w:r>
    </w:p>
    <w:p w:rsidR="00A87564" w:rsidRPr="00D310E3" w:rsidRDefault="00A87564" w:rsidP="00A87564">
      <w:r w:rsidRPr="00D310E3">
        <w:t>- Adequate information to clearly demonstrate their capacity to meet the key equipment requirements of the Contract</w:t>
      </w:r>
    </w:p>
    <w:p w:rsidR="00A87564" w:rsidRPr="00D310E3" w:rsidRDefault="00A87564" w:rsidP="00A87564">
      <w:r w:rsidRPr="00D310E3">
        <w:t>- Information on the site organization</w:t>
      </w:r>
    </w:p>
    <w:p w:rsidR="00A87564" w:rsidRPr="00D310E3" w:rsidRDefault="00A87564" w:rsidP="00A87564">
      <w:r w:rsidRPr="00D310E3">
        <w:t>- The method of execution of the Works</w:t>
      </w:r>
    </w:p>
    <w:p w:rsidR="00A87564" w:rsidRPr="00D310E3" w:rsidRDefault="00A87564" w:rsidP="00A87564">
      <w:r w:rsidRPr="00D310E3">
        <w:t>- The mobilization and construction schedule</w:t>
      </w:r>
    </w:p>
    <w:p w:rsidR="00A87564" w:rsidRPr="00620F9B" w:rsidRDefault="00A87564" w:rsidP="00A87564">
      <w:pPr>
        <w:rPr>
          <w:sz w:val="28"/>
        </w:rPr>
      </w:pPr>
      <w:r w:rsidRPr="00D310E3">
        <w:t>- A summary of other information, if any, that the Company deems relevant</w:t>
      </w:r>
      <w:r w:rsidRPr="00620F9B">
        <w:rPr>
          <w:sz w:val="28"/>
        </w:rPr>
        <w:t>.</w:t>
      </w:r>
    </w:p>
    <w:p w:rsidR="00A87564" w:rsidRPr="00620F9B" w:rsidRDefault="00A87564" w:rsidP="00A87564">
      <w:pPr>
        <w:spacing w:after="0" w:line="259" w:lineRule="auto"/>
        <w:ind w:left="180" w:firstLine="0"/>
        <w:jc w:val="left"/>
        <w:rPr>
          <w:b/>
          <w:sz w:val="36"/>
        </w:rPr>
      </w:pPr>
    </w:p>
    <w:p w:rsidR="00F66D44" w:rsidRPr="00620F9B" w:rsidRDefault="00F66D44" w:rsidP="00F66D44">
      <w:pPr>
        <w:ind w:firstLine="0"/>
        <w:rPr>
          <w:b/>
          <w:sz w:val="40"/>
        </w:rPr>
        <w:sectPr w:rsidR="00F66D44" w:rsidRPr="00620F9B" w:rsidSect="001555CC">
          <w:headerReference w:type="default" r:id="rId45"/>
          <w:headerReference w:type="first" r:id="rId46"/>
          <w:pgSz w:w="12240" w:h="15840"/>
          <w:pgMar w:top="727" w:right="1080" w:bottom="1439" w:left="1260" w:header="727" w:footer="720" w:gutter="0"/>
          <w:pgNumType w:start="1"/>
          <w:cols w:space="720"/>
          <w:titlePg/>
          <w:docGrid w:linePitch="326"/>
        </w:sectPr>
      </w:pPr>
    </w:p>
    <w:p w:rsidR="0040543B" w:rsidRPr="00194BC6" w:rsidRDefault="00194BC6" w:rsidP="00194BC6">
      <w:pPr>
        <w:ind w:firstLine="0"/>
        <w:jc w:val="center"/>
        <w:rPr>
          <w:b/>
          <w:sz w:val="36"/>
        </w:rPr>
      </w:pPr>
      <w:r w:rsidRPr="00194BC6">
        <w:rPr>
          <w:noProof/>
          <w:sz w:val="22"/>
        </w:rPr>
        <w:lastRenderedPageBreak/>
        <w:drawing>
          <wp:anchor distT="0" distB="0" distL="114300" distR="114300" simplePos="0" relativeHeight="251709440" behindDoc="0" locked="0" layoutInCell="1" allowOverlap="1" wp14:anchorId="18A1F47A" wp14:editId="182CA412">
            <wp:simplePos x="0" y="0"/>
            <wp:positionH relativeFrom="column">
              <wp:posOffset>1377950</wp:posOffset>
            </wp:positionH>
            <wp:positionV relativeFrom="paragraph">
              <wp:posOffset>-1372235</wp:posOffset>
            </wp:positionV>
            <wp:extent cx="5615940" cy="9124315"/>
            <wp:effectExtent l="0" t="1588" r="2223" b="2222"/>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r="6600"/>
                    <a:stretch/>
                  </pic:blipFill>
                  <pic:spPr bwMode="auto">
                    <a:xfrm rot="5400000">
                      <a:off x="0" y="0"/>
                      <a:ext cx="5615940" cy="9124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6D44" w:rsidRPr="00194BC6">
        <w:rPr>
          <w:b/>
          <w:sz w:val="36"/>
        </w:rPr>
        <w:t>DRAWINGS</w:t>
      </w:r>
    </w:p>
    <w:p w:rsidR="00F66D44" w:rsidRDefault="00F66D44" w:rsidP="00F66D44">
      <w:pPr>
        <w:spacing w:line="276" w:lineRule="auto"/>
        <w:rPr>
          <w:sz w:val="28"/>
        </w:rPr>
      </w:pPr>
    </w:p>
    <w:p w:rsidR="00194BC6" w:rsidRPr="00620F9B" w:rsidRDefault="00194BC6" w:rsidP="00F66D44">
      <w:pPr>
        <w:spacing w:line="276" w:lineRule="auto"/>
        <w:rPr>
          <w:sz w:val="28"/>
        </w:rPr>
      </w:pPr>
      <w:r>
        <w:rPr>
          <w:noProof/>
        </w:rPr>
        <w:lastRenderedPageBreak/>
        <w:drawing>
          <wp:inline distT="0" distB="0" distL="0" distR="0" wp14:anchorId="039EFF6A" wp14:editId="05B933D1">
            <wp:extent cx="8259445" cy="628650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8259445" cy="6286500"/>
                    </a:xfrm>
                    <a:prstGeom prst="rect">
                      <a:avLst/>
                    </a:prstGeom>
                  </pic:spPr>
                </pic:pic>
              </a:graphicData>
            </a:graphic>
          </wp:inline>
        </w:drawing>
      </w:r>
    </w:p>
    <w:p w:rsidR="00F66D44" w:rsidRPr="00620F9B" w:rsidRDefault="003C05E8" w:rsidP="00F66D44">
      <w:pPr>
        <w:spacing w:line="276" w:lineRule="auto"/>
        <w:rPr>
          <w:sz w:val="28"/>
        </w:rPr>
      </w:pPr>
      <w:r>
        <w:rPr>
          <w:noProof/>
        </w:rPr>
        <w:lastRenderedPageBreak/>
        <w:drawing>
          <wp:inline distT="0" distB="0" distL="0" distR="0" wp14:anchorId="2D059625" wp14:editId="4A5DCC47">
            <wp:extent cx="6124575" cy="8415867"/>
            <wp:effectExtent l="0" t="2540" r="6985" b="6985"/>
            <wp:docPr id="2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9471"/>
                    <a:stretch/>
                  </pic:blipFill>
                  <pic:spPr bwMode="auto">
                    <a:xfrm rot="16200000">
                      <a:off x="0" y="0"/>
                      <a:ext cx="6124575" cy="8415867"/>
                    </a:xfrm>
                    <a:prstGeom prst="rect">
                      <a:avLst/>
                    </a:prstGeom>
                    <a:ln>
                      <a:noFill/>
                    </a:ln>
                    <a:extLst>
                      <a:ext uri="{53640926-AAD7-44D8-BBD7-CCE9431645EC}">
                        <a14:shadowObscured xmlns:a14="http://schemas.microsoft.com/office/drawing/2010/main"/>
                      </a:ext>
                    </a:extLst>
                  </pic:spPr>
                </pic:pic>
              </a:graphicData>
            </a:graphic>
          </wp:inline>
        </w:drawing>
      </w:r>
    </w:p>
    <w:p w:rsidR="00F66D44" w:rsidRDefault="00433EE7" w:rsidP="00F66D44">
      <w:pPr>
        <w:spacing w:line="276" w:lineRule="auto"/>
        <w:rPr>
          <w:noProof/>
        </w:rPr>
      </w:pPr>
      <w:r>
        <w:rPr>
          <w:noProof/>
        </w:rPr>
        <w:lastRenderedPageBreak/>
        <w:drawing>
          <wp:anchor distT="0" distB="0" distL="114300" distR="114300" simplePos="0" relativeHeight="251721728" behindDoc="0" locked="0" layoutInCell="1" allowOverlap="1" wp14:anchorId="0B729A89" wp14:editId="469F2BF9">
            <wp:simplePos x="0" y="0"/>
            <wp:positionH relativeFrom="column">
              <wp:posOffset>635</wp:posOffset>
            </wp:positionH>
            <wp:positionV relativeFrom="paragraph">
              <wp:posOffset>141</wp:posOffset>
            </wp:positionV>
            <wp:extent cx="8542655" cy="62865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8542655" cy="6286500"/>
                    </a:xfrm>
                    <a:prstGeom prst="rect">
                      <a:avLst/>
                    </a:prstGeom>
                  </pic:spPr>
                </pic:pic>
              </a:graphicData>
            </a:graphic>
          </wp:anchor>
        </w:drawing>
      </w:r>
    </w:p>
    <w:p w:rsidR="00433EE7" w:rsidRDefault="00433EE7" w:rsidP="00F66D44">
      <w:pPr>
        <w:spacing w:line="276" w:lineRule="auto"/>
        <w:rPr>
          <w:noProof/>
        </w:rPr>
      </w:pPr>
      <w:r>
        <w:rPr>
          <w:noProof/>
        </w:rPr>
        <w:lastRenderedPageBreak/>
        <w:drawing>
          <wp:anchor distT="0" distB="0" distL="114300" distR="114300" simplePos="0" relativeHeight="251720704" behindDoc="0" locked="0" layoutInCell="1" allowOverlap="1" wp14:anchorId="6366BDC1" wp14:editId="778A8E32">
            <wp:simplePos x="0" y="0"/>
            <wp:positionH relativeFrom="column">
              <wp:posOffset>-394970</wp:posOffset>
            </wp:positionH>
            <wp:positionV relativeFrom="paragraph">
              <wp:posOffset>1270</wp:posOffset>
            </wp:positionV>
            <wp:extent cx="8793480" cy="5125085"/>
            <wp:effectExtent l="0" t="0" r="7620" b="0"/>
            <wp:wrapSquare wrapText="bothSides"/>
            <wp:docPr id="2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8793480" cy="5125085"/>
                    </a:xfrm>
                    <a:prstGeom prst="rect">
                      <a:avLst/>
                    </a:prstGeom>
                  </pic:spPr>
                </pic:pic>
              </a:graphicData>
            </a:graphic>
            <wp14:sizeRelH relativeFrom="margin">
              <wp14:pctWidth>0</wp14:pctWidth>
            </wp14:sizeRelH>
            <wp14:sizeRelV relativeFrom="margin">
              <wp14:pctHeight>0</wp14:pctHeight>
            </wp14:sizeRelV>
          </wp:anchor>
        </w:drawing>
      </w:r>
    </w:p>
    <w:p w:rsidR="00433EE7" w:rsidRDefault="00433EE7" w:rsidP="00F66D44">
      <w:pPr>
        <w:spacing w:line="276" w:lineRule="auto"/>
        <w:rPr>
          <w:noProof/>
        </w:rPr>
      </w:pPr>
    </w:p>
    <w:p w:rsidR="00433EE7" w:rsidRDefault="00433EE7" w:rsidP="00F66D44">
      <w:pPr>
        <w:spacing w:line="276" w:lineRule="auto"/>
        <w:rPr>
          <w:noProof/>
        </w:rPr>
      </w:pPr>
    </w:p>
    <w:p w:rsidR="00433EE7" w:rsidRDefault="00433EE7" w:rsidP="00F66D44">
      <w:pPr>
        <w:spacing w:line="276" w:lineRule="auto"/>
        <w:rPr>
          <w:noProof/>
        </w:rPr>
      </w:pPr>
    </w:p>
    <w:p w:rsidR="00433EE7" w:rsidRDefault="00433EE7" w:rsidP="00F66D44">
      <w:pPr>
        <w:spacing w:line="276" w:lineRule="auto"/>
        <w:rPr>
          <w:noProof/>
        </w:rPr>
      </w:pPr>
    </w:p>
    <w:p w:rsidR="00433EE7" w:rsidRDefault="00433EE7" w:rsidP="00F66D44">
      <w:pPr>
        <w:spacing w:line="276" w:lineRule="auto"/>
        <w:rPr>
          <w:noProof/>
        </w:rPr>
      </w:pPr>
    </w:p>
    <w:p w:rsidR="00433EE7" w:rsidRDefault="00433EE7" w:rsidP="00F66D44">
      <w:pPr>
        <w:spacing w:line="276" w:lineRule="auto"/>
        <w:rPr>
          <w:noProof/>
        </w:rPr>
      </w:pPr>
    </w:p>
    <w:p w:rsidR="00433EE7" w:rsidRPr="00620F9B" w:rsidRDefault="00433EE7" w:rsidP="00F66D44">
      <w:pPr>
        <w:spacing w:line="276" w:lineRule="auto"/>
        <w:rPr>
          <w:sz w:val="28"/>
        </w:rPr>
      </w:pPr>
    </w:p>
    <w:p w:rsidR="00433EE7" w:rsidRDefault="00433EE7" w:rsidP="00433EE7">
      <w:pPr>
        <w:tabs>
          <w:tab w:val="left" w:pos="1493"/>
        </w:tabs>
        <w:spacing w:line="276" w:lineRule="auto"/>
        <w:rPr>
          <w:sz w:val="28"/>
        </w:rPr>
      </w:pPr>
      <w:r>
        <w:rPr>
          <w:sz w:val="28"/>
        </w:rPr>
        <w:tab/>
      </w:r>
    </w:p>
    <w:p w:rsidR="00433EE7" w:rsidRDefault="00433EE7" w:rsidP="00433EE7">
      <w:pPr>
        <w:tabs>
          <w:tab w:val="left" w:pos="1493"/>
        </w:tabs>
        <w:spacing w:line="276" w:lineRule="auto"/>
        <w:rPr>
          <w:sz w:val="28"/>
        </w:rPr>
      </w:pPr>
    </w:p>
    <w:p w:rsidR="00433EE7" w:rsidRDefault="00433EE7" w:rsidP="00433EE7">
      <w:pPr>
        <w:tabs>
          <w:tab w:val="left" w:pos="1493"/>
        </w:tabs>
        <w:spacing w:line="276" w:lineRule="auto"/>
        <w:rPr>
          <w:sz w:val="28"/>
        </w:rPr>
      </w:pPr>
    </w:p>
    <w:p w:rsidR="00433EE7" w:rsidRDefault="00433EE7" w:rsidP="00433EE7">
      <w:pPr>
        <w:tabs>
          <w:tab w:val="left" w:pos="1493"/>
        </w:tabs>
        <w:spacing w:line="276" w:lineRule="auto"/>
        <w:rPr>
          <w:sz w:val="28"/>
        </w:rPr>
      </w:pPr>
    </w:p>
    <w:p w:rsidR="0040543B" w:rsidRPr="00433EE7" w:rsidRDefault="00433EE7" w:rsidP="00433EE7">
      <w:pPr>
        <w:tabs>
          <w:tab w:val="left" w:pos="1493"/>
        </w:tabs>
        <w:rPr>
          <w:sz w:val="28"/>
        </w:rPr>
        <w:sectPr w:rsidR="0040543B" w:rsidRPr="00433EE7" w:rsidSect="00F66D44">
          <w:pgSz w:w="15840" w:h="12240" w:orient="landscape"/>
          <w:pgMar w:top="1260" w:right="727" w:bottom="1080" w:left="1439" w:header="727" w:footer="720" w:gutter="0"/>
          <w:pgNumType w:start="1"/>
          <w:cols w:space="720"/>
          <w:titlePg/>
          <w:docGrid w:linePitch="326"/>
        </w:sectPr>
      </w:pPr>
      <w:r>
        <w:rPr>
          <w:sz w:val="28"/>
        </w:rPr>
        <w:tab/>
      </w:r>
    </w:p>
    <w:p w:rsidR="003C05E8" w:rsidRDefault="003C05E8" w:rsidP="003C05E8">
      <w:pPr>
        <w:spacing w:after="0" w:line="276" w:lineRule="auto"/>
        <w:rPr>
          <w:rFonts w:ascii="Trebuchet MS" w:hAnsi="Trebuchet MS"/>
          <w:szCs w:val="24"/>
        </w:rPr>
      </w:pPr>
      <w:r>
        <w:rPr>
          <w:noProof/>
        </w:rPr>
        <w:lastRenderedPageBreak/>
        <w:drawing>
          <wp:anchor distT="0" distB="0" distL="114300" distR="114300" simplePos="0" relativeHeight="251713536" behindDoc="0" locked="0" layoutInCell="1" allowOverlap="1" wp14:anchorId="197E0263" wp14:editId="122E4AF0">
            <wp:simplePos x="0" y="0"/>
            <wp:positionH relativeFrom="column">
              <wp:posOffset>526485</wp:posOffset>
            </wp:positionH>
            <wp:positionV relativeFrom="paragraph">
              <wp:posOffset>3116580</wp:posOffset>
            </wp:positionV>
            <wp:extent cx="5760720" cy="2026285"/>
            <wp:effectExtent l="0" t="0" r="0" b="0"/>
            <wp:wrapSquare wrapText="bothSides"/>
            <wp:docPr id="2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760720" cy="2026285"/>
                    </a:xfrm>
                    <a:prstGeom prst="rect">
                      <a:avLst/>
                    </a:prstGeom>
                  </pic:spPr>
                </pic:pic>
              </a:graphicData>
            </a:graphic>
          </wp:anchor>
        </w:drawing>
      </w:r>
      <w:r>
        <w:rPr>
          <w:noProof/>
        </w:rPr>
        <w:drawing>
          <wp:anchor distT="0" distB="0" distL="114300" distR="114300" simplePos="0" relativeHeight="251712512" behindDoc="0" locked="0" layoutInCell="1" allowOverlap="1" wp14:anchorId="14FD8ACB" wp14:editId="5DC24AA9">
            <wp:simplePos x="0" y="0"/>
            <wp:positionH relativeFrom="margin">
              <wp:posOffset>321240</wp:posOffset>
            </wp:positionH>
            <wp:positionV relativeFrom="paragraph">
              <wp:posOffset>352</wp:posOffset>
            </wp:positionV>
            <wp:extent cx="5972175" cy="3114675"/>
            <wp:effectExtent l="0" t="0" r="9525" b="9525"/>
            <wp:wrapSquare wrapText="bothSides"/>
            <wp:docPr id="2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972175" cy="3114675"/>
                    </a:xfrm>
                    <a:prstGeom prst="rect">
                      <a:avLst/>
                    </a:prstGeom>
                  </pic:spPr>
                </pic:pic>
              </a:graphicData>
            </a:graphic>
            <wp14:sizeRelH relativeFrom="page">
              <wp14:pctWidth>0</wp14:pctWidth>
            </wp14:sizeRelH>
            <wp14:sizeRelV relativeFrom="page">
              <wp14:pctHeight>0</wp14:pctHeight>
            </wp14:sizeRelV>
          </wp:anchor>
        </w:drawing>
      </w: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r>
        <w:rPr>
          <w:noProof/>
        </w:rPr>
        <w:drawing>
          <wp:anchor distT="0" distB="0" distL="114300" distR="114300" simplePos="0" relativeHeight="251714560" behindDoc="0" locked="0" layoutInCell="1" allowOverlap="1" wp14:anchorId="01B72917" wp14:editId="6AAFF5D9">
            <wp:simplePos x="0" y="0"/>
            <wp:positionH relativeFrom="column">
              <wp:posOffset>196568</wp:posOffset>
            </wp:positionH>
            <wp:positionV relativeFrom="paragraph">
              <wp:posOffset>317288</wp:posOffset>
            </wp:positionV>
            <wp:extent cx="6086475" cy="3324225"/>
            <wp:effectExtent l="0" t="0" r="9525" b="9525"/>
            <wp:wrapSquare wrapText="bothSides"/>
            <wp:docPr id="2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086475" cy="3324225"/>
                    </a:xfrm>
                    <a:prstGeom prst="rect">
                      <a:avLst/>
                    </a:prstGeom>
                  </pic:spPr>
                </pic:pic>
              </a:graphicData>
            </a:graphic>
          </wp:anchor>
        </w:drawing>
      </w:r>
    </w:p>
    <w:p w:rsidR="003C05E8" w:rsidRDefault="003C05E8" w:rsidP="003C05E8">
      <w:pPr>
        <w:spacing w:after="0" w:line="276" w:lineRule="auto"/>
        <w:rPr>
          <w:rFonts w:ascii="Trebuchet MS" w:hAnsi="Trebuchet MS"/>
          <w:szCs w:val="24"/>
        </w:rPr>
      </w:pPr>
      <w:r>
        <w:rPr>
          <w:noProof/>
        </w:rPr>
        <w:lastRenderedPageBreak/>
        <w:drawing>
          <wp:anchor distT="0" distB="0" distL="114300" distR="114300" simplePos="0" relativeHeight="251715584" behindDoc="0" locked="0" layoutInCell="1" allowOverlap="1" wp14:anchorId="7B778343" wp14:editId="32F394BB">
            <wp:simplePos x="0" y="0"/>
            <wp:positionH relativeFrom="column">
              <wp:posOffset>424039</wp:posOffset>
            </wp:positionH>
            <wp:positionV relativeFrom="paragraph">
              <wp:posOffset>204470</wp:posOffset>
            </wp:positionV>
            <wp:extent cx="5667375" cy="2714625"/>
            <wp:effectExtent l="0" t="0" r="9525" b="9525"/>
            <wp:wrapSquare wrapText="bothSides"/>
            <wp:docPr id="2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667375" cy="2714625"/>
                    </a:xfrm>
                    <a:prstGeom prst="rect">
                      <a:avLst/>
                    </a:prstGeom>
                  </pic:spPr>
                </pic:pic>
              </a:graphicData>
            </a:graphic>
          </wp:anchor>
        </w:drawing>
      </w: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r>
        <w:rPr>
          <w:noProof/>
        </w:rPr>
        <w:drawing>
          <wp:anchor distT="0" distB="0" distL="114300" distR="114300" simplePos="0" relativeHeight="251716608" behindDoc="0" locked="0" layoutInCell="1" allowOverlap="1" wp14:anchorId="459D9948" wp14:editId="4A0E46B5">
            <wp:simplePos x="0" y="0"/>
            <wp:positionH relativeFrom="column">
              <wp:posOffset>751205</wp:posOffset>
            </wp:positionH>
            <wp:positionV relativeFrom="paragraph">
              <wp:posOffset>64135</wp:posOffset>
            </wp:positionV>
            <wp:extent cx="5124450" cy="2494280"/>
            <wp:effectExtent l="0" t="0" r="0" b="127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b="15508"/>
                    <a:stretch/>
                  </pic:blipFill>
                  <pic:spPr bwMode="auto">
                    <a:xfrm>
                      <a:off x="0" y="0"/>
                      <a:ext cx="5124450" cy="24942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r>
        <w:rPr>
          <w:noProof/>
        </w:rPr>
        <w:drawing>
          <wp:anchor distT="0" distB="0" distL="114300" distR="114300" simplePos="0" relativeHeight="251717632" behindDoc="0" locked="0" layoutInCell="1" allowOverlap="1" wp14:anchorId="20BB68A5" wp14:editId="50AA4214">
            <wp:simplePos x="0" y="0"/>
            <wp:positionH relativeFrom="column">
              <wp:posOffset>897960</wp:posOffset>
            </wp:positionH>
            <wp:positionV relativeFrom="paragraph">
              <wp:posOffset>22507</wp:posOffset>
            </wp:positionV>
            <wp:extent cx="5076825" cy="2447925"/>
            <wp:effectExtent l="0" t="0" r="9525" b="9525"/>
            <wp:wrapSquare wrapText="bothSides"/>
            <wp:docPr id="3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076825" cy="2447925"/>
                    </a:xfrm>
                    <a:prstGeom prst="rect">
                      <a:avLst/>
                    </a:prstGeom>
                  </pic:spPr>
                </pic:pic>
              </a:graphicData>
            </a:graphic>
          </wp:anchor>
        </w:drawing>
      </w: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jc w:val="center"/>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r>
        <w:rPr>
          <w:noProof/>
        </w:rPr>
        <w:lastRenderedPageBreak/>
        <w:drawing>
          <wp:anchor distT="0" distB="0" distL="114300" distR="114300" simplePos="0" relativeHeight="251718656" behindDoc="0" locked="0" layoutInCell="1" allowOverlap="1" wp14:anchorId="2EB5E5B0" wp14:editId="13396469">
            <wp:simplePos x="0" y="0"/>
            <wp:positionH relativeFrom="column">
              <wp:posOffset>634154</wp:posOffset>
            </wp:positionH>
            <wp:positionV relativeFrom="paragraph">
              <wp:posOffset>136525</wp:posOffset>
            </wp:positionV>
            <wp:extent cx="5124450" cy="2152650"/>
            <wp:effectExtent l="0" t="0" r="0" b="0"/>
            <wp:wrapSquare wrapText="bothSides"/>
            <wp:docPr id="3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124450" cy="2152650"/>
                    </a:xfrm>
                    <a:prstGeom prst="rect">
                      <a:avLst/>
                    </a:prstGeom>
                  </pic:spPr>
                </pic:pic>
              </a:graphicData>
            </a:graphic>
          </wp:anchor>
        </w:drawing>
      </w: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3C05E8" w:rsidRDefault="003C05E8" w:rsidP="003C05E8">
      <w:pPr>
        <w:spacing w:after="0" w:line="276" w:lineRule="auto"/>
        <w:rPr>
          <w:rFonts w:ascii="Trebuchet MS" w:hAnsi="Trebuchet MS"/>
          <w:szCs w:val="24"/>
        </w:rPr>
      </w:pPr>
    </w:p>
    <w:p w:rsidR="005A3F97" w:rsidRDefault="00433EE7" w:rsidP="005A3F97">
      <w:pPr>
        <w:rPr>
          <w:rFonts w:ascii="Trebuchet MS" w:hAnsi="Trebuchet MS"/>
          <w:b/>
          <w:sz w:val="32"/>
        </w:rPr>
      </w:pPr>
      <w:r>
        <w:rPr>
          <w:noProof/>
        </w:rPr>
        <w:drawing>
          <wp:anchor distT="0" distB="0" distL="114300" distR="114300" simplePos="0" relativeHeight="251699200" behindDoc="1" locked="0" layoutInCell="1" allowOverlap="1" wp14:anchorId="1BCDD0F6" wp14:editId="41D6256A">
            <wp:simplePos x="0" y="0"/>
            <wp:positionH relativeFrom="margin">
              <wp:posOffset>3208020</wp:posOffset>
            </wp:positionH>
            <wp:positionV relativeFrom="paragraph">
              <wp:posOffset>314255</wp:posOffset>
            </wp:positionV>
            <wp:extent cx="3543300" cy="3476625"/>
            <wp:effectExtent l="0" t="0" r="0" b="9525"/>
            <wp:wrapNone/>
            <wp:docPr id="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543300" cy="3476625"/>
                    </a:xfrm>
                    <a:prstGeom prst="rect">
                      <a:avLst/>
                    </a:prstGeom>
                  </pic:spPr>
                </pic:pic>
              </a:graphicData>
            </a:graphic>
          </wp:anchor>
        </w:drawing>
      </w:r>
      <w:r w:rsidR="005A3F97" w:rsidRPr="005C6220">
        <w:rPr>
          <w:rFonts w:ascii="Trebuchet MS" w:hAnsi="Trebuchet MS"/>
          <w:b/>
          <w:sz w:val="36"/>
        </w:rPr>
        <w:t>BLOC LATRINE</w:t>
      </w:r>
    </w:p>
    <w:p w:rsidR="005A3F97" w:rsidRDefault="00433EE7" w:rsidP="005A3F97">
      <w:pPr>
        <w:rPr>
          <w:rFonts w:ascii="Trebuchet MS" w:hAnsi="Trebuchet MS"/>
          <w:b/>
          <w:sz w:val="32"/>
        </w:rPr>
      </w:pPr>
      <w:r>
        <w:rPr>
          <w:noProof/>
        </w:rPr>
        <w:drawing>
          <wp:anchor distT="0" distB="0" distL="114300" distR="114300" simplePos="0" relativeHeight="251700224" behindDoc="1" locked="0" layoutInCell="1" allowOverlap="1" wp14:anchorId="4F662840" wp14:editId="1D2309CD">
            <wp:simplePos x="0" y="0"/>
            <wp:positionH relativeFrom="page">
              <wp:posOffset>222603</wp:posOffset>
            </wp:positionH>
            <wp:positionV relativeFrom="paragraph">
              <wp:posOffset>186407</wp:posOffset>
            </wp:positionV>
            <wp:extent cx="3514725" cy="2847975"/>
            <wp:effectExtent l="0" t="0" r="9525" b="9525"/>
            <wp:wrapNone/>
            <wp:docPr id="1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514725" cy="2847975"/>
                    </a:xfrm>
                    <a:prstGeom prst="rect">
                      <a:avLst/>
                    </a:prstGeom>
                  </pic:spPr>
                </pic:pic>
              </a:graphicData>
            </a:graphic>
          </wp:anchor>
        </w:drawing>
      </w:r>
      <w:r w:rsidR="00FD33D2">
        <w:rPr>
          <w:noProof/>
        </w:rPr>
        <w:drawing>
          <wp:anchor distT="0" distB="0" distL="114300" distR="114300" simplePos="0" relativeHeight="251698176" behindDoc="1" locked="0" layoutInCell="1" allowOverlap="1" wp14:anchorId="643BBC30" wp14:editId="62AF588C">
            <wp:simplePos x="0" y="0"/>
            <wp:positionH relativeFrom="page">
              <wp:posOffset>3735352</wp:posOffset>
            </wp:positionH>
            <wp:positionV relativeFrom="paragraph">
              <wp:posOffset>3189111</wp:posOffset>
            </wp:positionV>
            <wp:extent cx="3276600" cy="3491230"/>
            <wp:effectExtent l="0" t="0" r="0" b="0"/>
            <wp:wrapNone/>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276600" cy="3491230"/>
                    </a:xfrm>
                    <a:prstGeom prst="rect">
                      <a:avLst/>
                    </a:prstGeom>
                  </pic:spPr>
                </pic:pic>
              </a:graphicData>
            </a:graphic>
            <wp14:sizeRelH relativeFrom="margin">
              <wp14:pctWidth>0</wp14:pctWidth>
            </wp14:sizeRelH>
            <wp14:sizeRelV relativeFrom="margin">
              <wp14:pctHeight>0</wp14:pctHeight>
            </wp14:sizeRelV>
          </wp:anchor>
        </w:drawing>
      </w:r>
      <w:r w:rsidR="00FD33D2">
        <w:rPr>
          <w:noProof/>
        </w:rPr>
        <w:drawing>
          <wp:anchor distT="0" distB="0" distL="114300" distR="114300" simplePos="0" relativeHeight="251697152" behindDoc="1" locked="0" layoutInCell="1" allowOverlap="1" wp14:anchorId="7BE4EE43" wp14:editId="189586C4">
            <wp:simplePos x="0" y="0"/>
            <wp:positionH relativeFrom="margin">
              <wp:posOffset>-5221</wp:posOffset>
            </wp:positionH>
            <wp:positionV relativeFrom="paragraph">
              <wp:posOffset>3266793</wp:posOffset>
            </wp:positionV>
            <wp:extent cx="3224463" cy="3642622"/>
            <wp:effectExtent l="0" t="0" r="0" b="0"/>
            <wp:wrapNone/>
            <wp:docPr id="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224463" cy="3642622"/>
                    </a:xfrm>
                    <a:prstGeom prst="rect">
                      <a:avLst/>
                    </a:prstGeom>
                  </pic:spPr>
                </pic:pic>
              </a:graphicData>
            </a:graphic>
            <wp14:sizeRelH relativeFrom="margin">
              <wp14:pctWidth>0</wp14:pctWidth>
            </wp14:sizeRelH>
            <wp14:sizeRelV relativeFrom="margin">
              <wp14:pctHeight>0</wp14:pctHeight>
            </wp14:sizeRelV>
          </wp:anchor>
        </w:drawing>
      </w:r>
    </w:p>
    <w:p w:rsidR="005A3F97" w:rsidRDefault="005A3F97" w:rsidP="005A3F97">
      <w:pPr>
        <w:rPr>
          <w:rFonts w:ascii="Trebuchet MS" w:hAnsi="Trebuchet MS"/>
          <w:b/>
          <w:sz w:val="3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5A3F97" w:rsidRDefault="005A3F97" w:rsidP="005A3F97">
      <w:pPr>
        <w:pStyle w:val="Lgendedelimage0"/>
        <w:spacing w:line="173" w:lineRule="auto"/>
        <w:rPr>
          <w:rFonts w:ascii="Trebuchet MS" w:hAnsi="Trebuchet MS"/>
          <w:b/>
          <w:sz w:val="32"/>
          <w:szCs w:val="22"/>
        </w:rPr>
      </w:pPr>
    </w:p>
    <w:p w:rsidR="003C05E8" w:rsidRPr="008C3830" w:rsidRDefault="003C05E8" w:rsidP="005A3F97">
      <w:pPr>
        <w:pStyle w:val="Lgendedelimage0"/>
        <w:spacing w:line="173" w:lineRule="auto"/>
        <w:rPr>
          <w:sz w:val="24"/>
          <w:szCs w:val="24"/>
        </w:rPr>
        <w:sectPr w:rsidR="003C05E8" w:rsidRPr="008C3830" w:rsidSect="003C05E8">
          <w:pgSz w:w="11900" w:h="16840"/>
          <w:pgMar w:top="1260" w:right="843" w:bottom="1701" w:left="920" w:header="0" w:footer="1440" w:gutter="0"/>
          <w:pgNumType w:start="1"/>
          <w:cols w:space="720"/>
          <w:noEndnote/>
          <w:docGrid w:linePitch="360"/>
        </w:sectPr>
      </w:pPr>
    </w:p>
    <w:p w:rsidR="005A3F97" w:rsidRDefault="005A3F97" w:rsidP="005A3F97">
      <w:pPr>
        <w:rPr>
          <w:rFonts w:ascii="Trebuchet MS" w:hAnsi="Trebuchet MS"/>
          <w:b/>
          <w:sz w:val="32"/>
        </w:rPr>
      </w:pPr>
    </w:p>
    <w:p w:rsidR="005A3F97" w:rsidRPr="00297CA8" w:rsidRDefault="00433EE7" w:rsidP="005A3F97">
      <w:pPr>
        <w:spacing w:line="276" w:lineRule="auto"/>
        <w:jc w:val="center"/>
        <w:rPr>
          <w:rFonts w:ascii="Trebuchet MS" w:hAnsi="Trebuchet MS"/>
          <w:b/>
          <w:sz w:val="32"/>
        </w:rPr>
      </w:pPr>
      <w:r>
        <w:rPr>
          <w:noProof/>
        </w:rPr>
        <w:drawing>
          <wp:anchor distT="0" distB="0" distL="114300" distR="114300" simplePos="0" relativeHeight="251702272" behindDoc="1" locked="0" layoutInCell="1" allowOverlap="1" wp14:anchorId="3B5FBB96" wp14:editId="62AC2DAD">
            <wp:simplePos x="0" y="0"/>
            <wp:positionH relativeFrom="column">
              <wp:posOffset>3279351</wp:posOffset>
            </wp:positionH>
            <wp:positionV relativeFrom="paragraph">
              <wp:posOffset>198543</wp:posOffset>
            </wp:positionV>
            <wp:extent cx="3276600" cy="3362325"/>
            <wp:effectExtent l="0" t="0" r="0" b="9525"/>
            <wp:wrapNone/>
            <wp:docPr id="1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3276600" cy="3362325"/>
                    </a:xfrm>
                    <a:prstGeom prst="rect">
                      <a:avLst/>
                    </a:prstGeom>
                  </pic:spPr>
                </pic:pic>
              </a:graphicData>
            </a:graphic>
          </wp:anchor>
        </w:drawing>
      </w:r>
      <w:r>
        <w:rPr>
          <w:noProof/>
        </w:rPr>
        <w:drawing>
          <wp:anchor distT="0" distB="0" distL="114300" distR="114300" simplePos="0" relativeHeight="251701248" behindDoc="1" locked="0" layoutInCell="1" allowOverlap="1" wp14:anchorId="02612AEE" wp14:editId="64B8A135">
            <wp:simplePos x="0" y="0"/>
            <wp:positionH relativeFrom="column">
              <wp:posOffset>-165806</wp:posOffset>
            </wp:positionH>
            <wp:positionV relativeFrom="paragraph">
              <wp:posOffset>340643</wp:posOffset>
            </wp:positionV>
            <wp:extent cx="3286125" cy="3409950"/>
            <wp:effectExtent l="0" t="0" r="9525" b="0"/>
            <wp:wrapNone/>
            <wp:docPr id="1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286125" cy="3409950"/>
                    </a:xfrm>
                    <a:prstGeom prst="rect">
                      <a:avLst/>
                    </a:prstGeom>
                  </pic:spPr>
                </pic:pic>
              </a:graphicData>
            </a:graphic>
          </wp:anchor>
        </w:drawing>
      </w:r>
    </w:p>
    <w:p w:rsidR="00433EE7" w:rsidRDefault="00433EE7" w:rsidP="005A3F97">
      <w:pPr>
        <w:rPr>
          <w:rFonts w:ascii="Trebuchet MS" w:hAnsi="Trebuchet MS"/>
          <w:b/>
          <w:sz w:val="32"/>
        </w:rPr>
        <w:sectPr w:rsidR="00433EE7" w:rsidSect="0040543B">
          <w:pgSz w:w="12240" w:h="15840"/>
          <w:pgMar w:top="727" w:right="1080" w:bottom="1439" w:left="1260" w:header="727" w:footer="720" w:gutter="0"/>
          <w:pgNumType w:start="1"/>
          <w:cols w:space="720"/>
          <w:titlePg/>
          <w:docGrid w:linePitch="326"/>
        </w:sectPr>
      </w:pPr>
      <w:r>
        <w:rPr>
          <w:noProof/>
        </w:rPr>
        <w:drawing>
          <wp:anchor distT="0" distB="0" distL="114300" distR="114300" simplePos="0" relativeHeight="251704320" behindDoc="1" locked="0" layoutInCell="1" allowOverlap="1" wp14:anchorId="1A0D69AA" wp14:editId="0F9B6F75">
            <wp:simplePos x="0" y="0"/>
            <wp:positionH relativeFrom="column">
              <wp:posOffset>3003197</wp:posOffset>
            </wp:positionH>
            <wp:positionV relativeFrom="paragraph">
              <wp:posOffset>4085520</wp:posOffset>
            </wp:positionV>
            <wp:extent cx="3371850" cy="3324225"/>
            <wp:effectExtent l="0" t="0" r="0" b="9525"/>
            <wp:wrapNone/>
            <wp:docPr id="1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371850" cy="3324225"/>
                    </a:xfrm>
                    <a:prstGeom prst="rect">
                      <a:avLst/>
                    </a:prstGeom>
                  </pic:spPr>
                </pic:pic>
              </a:graphicData>
            </a:graphic>
          </wp:anchor>
        </w:drawing>
      </w:r>
      <w:r>
        <w:rPr>
          <w:noProof/>
        </w:rPr>
        <w:drawing>
          <wp:anchor distT="0" distB="0" distL="114300" distR="114300" simplePos="0" relativeHeight="251703296" behindDoc="1" locked="0" layoutInCell="1" allowOverlap="1" wp14:anchorId="590FA708" wp14:editId="4887BB57">
            <wp:simplePos x="0" y="0"/>
            <wp:positionH relativeFrom="column">
              <wp:posOffset>-311714</wp:posOffset>
            </wp:positionH>
            <wp:positionV relativeFrom="paragraph">
              <wp:posOffset>4029005</wp:posOffset>
            </wp:positionV>
            <wp:extent cx="3429000" cy="3381375"/>
            <wp:effectExtent l="0" t="0" r="0" b="9525"/>
            <wp:wrapNone/>
            <wp:docPr id="1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429000" cy="3381375"/>
                    </a:xfrm>
                    <a:prstGeom prst="rect">
                      <a:avLst/>
                    </a:prstGeom>
                  </pic:spPr>
                </pic:pic>
              </a:graphicData>
            </a:graphic>
          </wp:anchor>
        </w:drawing>
      </w:r>
      <w:r w:rsidR="005A3F97" w:rsidRPr="00297CA8">
        <w:rPr>
          <w:rFonts w:ascii="Trebuchet MS" w:hAnsi="Trebuchet MS"/>
          <w:b/>
          <w:sz w:val="32"/>
        </w:rPr>
        <w:br w:type="page"/>
      </w:r>
    </w:p>
    <w:p w:rsidR="00433EE7" w:rsidRDefault="00433EE7" w:rsidP="005A3F97">
      <w:pPr>
        <w:rPr>
          <w:rFonts w:ascii="Trebuchet MS" w:hAnsi="Trebuchet MS"/>
          <w:b/>
          <w:sz w:val="32"/>
        </w:rPr>
      </w:pPr>
      <w:r>
        <w:rPr>
          <w:noProof/>
        </w:rPr>
        <w:lastRenderedPageBreak/>
        <w:drawing>
          <wp:anchor distT="0" distB="0" distL="114300" distR="114300" simplePos="0" relativeHeight="251705344" behindDoc="1" locked="0" layoutInCell="1" allowOverlap="1" wp14:anchorId="1A2AE5DB" wp14:editId="7AC0AF96">
            <wp:simplePos x="0" y="0"/>
            <wp:positionH relativeFrom="margin">
              <wp:posOffset>-249555</wp:posOffset>
            </wp:positionH>
            <wp:positionV relativeFrom="paragraph">
              <wp:posOffset>938530</wp:posOffset>
            </wp:positionV>
            <wp:extent cx="4403558" cy="3382787"/>
            <wp:effectExtent l="0" t="0" r="0" b="8255"/>
            <wp:wrapNone/>
            <wp:docPr id="1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403558" cy="338278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1" locked="0" layoutInCell="1" allowOverlap="1" wp14:anchorId="4D1D1410" wp14:editId="6F978C57">
            <wp:simplePos x="0" y="0"/>
            <wp:positionH relativeFrom="column">
              <wp:posOffset>4315055</wp:posOffset>
            </wp:positionH>
            <wp:positionV relativeFrom="paragraph">
              <wp:posOffset>287443</wp:posOffset>
            </wp:positionV>
            <wp:extent cx="4667885" cy="4301067"/>
            <wp:effectExtent l="0" t="0" r="0" b="4445"/>
            <wp:wrapNone/>
            <wp:docPr id="1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667885" cy="4301067"/>
                    </a:xfrm>
                    <a:prstGeom prst="rect">
                      <a:avLst/>
                    </a:prstGeom>
                  </pic:spPr>
                </pic:pic>
              </a:graphicData>
            </a:graphic>
            <wp14:sizeRelH relativeFrom="margin">
              <wp14:pctWidth>0</wp14:pctWidth>
            </wp14:sizeRelH>
            <wp14:sizeRelV relativeFrom="margin">
              <wp14:pctHeight>0</wp14:pctHeight>
            </wp14:sizeRelV>
          </wp:anchor>
        </w:drawing>
      </w:r>
      <w:r w:rsidR="005A3F97">
        <w:rPr>
          <w:rFonts w:ascii="Trebuchet MS" w:hAnsi="Trebuchet MS"/>
          <w:b/>
          <w:sz w:val="32"/>
        </w:rPr>
        <w:br w:type="page"/>
      </w:r>
    </w:p>
    <w:p w:rsidR="00433EE7" w:rsidRDefault="00433EE7" w:rsidP="005A3F97">
      <w:pPr>
        <w:rPr>
          <w:rFonts w:ascii="Trebuchet MS" w:hAnsi="Trebuchet MS"/>
          <w:b/>
          <w:sz w:val="32"/>
        </w:rPr>
      </w:pPr>
      <w:r>
        <w:rPr>
          <w:noProof/>
        </w:rPr>
        <w:lastRenderedPageBreak/>
        <w:drawing>
          <wp:anchor distT="0" distB="0" distL="114300" distR="114300" simplePos="0" relativeHeight="251722752" behindDoc="0" locked="0" layoutInCell="1" allowOverlap="1" wp14:anchorId="23EFE057" wp14:editId="447E3176">
            <wp:simplePos x="0" y="0"/>
            <wp:positionH relativeFrom="column">
              <wp:posOffset>-440055</wp:posOffset>
            </wp:positionH>
            <wp:positionV relativeFrom="paragraph">
              <wp:posOffset>1270</wp:posOffset>
            </wp:positionV>
            <wp:extent cx="9213215" cy="5045710"/>
            <wp:effectExtent l="0" t="0" r="6985" b="254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213215" cy="5045710"/>
                    </a:xfrm>
                    <a:prstGeom prst="rect">
                      <a:avLst/>
                    </a:prstGeom>
                  </pic:spPr>
                </pic:pic>
              </a:graphicData>
            </a:graphic>
            <wp14:sizeRelV relativeFrom="margin">
              <wp14:pctHeight>0</wp14:pctHeight>
            </wp14:sizeRelV>
          </wp:anchor>
        </w:drawing>
      </w:r>
    </w:p>
    <w:p w:rsidR="00433EE7" w:rsidRDefault="00433EE7" w:rsidP="005A3F97">
      <w:pPr>
        <w:rPr>
          <w:rFonts w:ascii="Trebuchet MS" w:hAnsi="Trebuchet MS"/>
          <w:b/>
          <w:sz w:val="32"/>
        </w:rPr>
      </w:pPr>
    </w:p>
    <w:p w:rsidR="00433EE7" w:rsidRDefault="00433EE7" w:rsidP="005A3F97">
      <w:pPr>
        <w:rPr>
          <w:rFonts w:ascii="Trebuchet MS" w:hAnsi="Trebuchet MS"/>
          <w:b/>
          <w:sz w:val="32"/>
        </w:rPr>
      </w:pPr>
    </w:p>
    <w:p w:rsidR="00433EE7" w:rsidRDefault="00433EE7" w:rsidP="005A3F97">
      <w:pPr>
        <w:rPr>
          <w:rFonts w:ascii="Trebuchet MS" w:hAnsi="Trebuchet MS"/>
          <w:b/>
          <w:sz w:val="32"/>
        </w:rPr>
        <w:sectPr w:rsidR="00433EE7" w:rsidSect="00433EE7">
          <w:pgSz w:w="15840" w:h="12240" w:orient="landscape"/>
          <w:pgMar w:top="1260" w:right="727" w:bottom="1080" w:left="1439" w:header="727" w:footer="720" w:gutter="0"/>
          <w:pgNumType w:start="1"/>
          <w:cols w:space="720"/>
          <w:titlePg/>
          <w:docGrid w:linePitch="326"/>
        </w:sectPr>
      </w:pPr>
    </w:p>
    <w:p w:rsidR="00420B0E" w:rsidRDefault="00DF1575" w:rsidP="00892D5A">
      <w:pPr>
        <w:pStyle w:val="Heading1"/>
        <w:spacing w:after="77"/>
        <w:ind w:left="180" w:right="61"/>
        <w:rPr>
          <w:sz w:val="44"/>
        </w:rPr>
      </w:pPr>
      <w:r>
        <w:rPr>
          <w:sz w:val="44"/>
        </w:rPr>
        <w:lastRenderedPageBreak/>
        <w:t xml:space="preserve">WATER TANK PLANS </w:t>
      </w:r>
    </w:p>
    <w:p w:rsidR="00420B0E" w:rsidRDefault="00DF1575" w:rsidP="00DF1575">
      <w:pPr>
        <w:pStyle w:val="Heading1"/>
        <w:spacing w:after="77"/>
        <w:ind w:left="180" w:right="61"/>
        <w:jc w:val="left"/>
        <w:rPr>
          <w:sz w:val="44"/>
        </w:rPr>
      </w:pPr>
      <w:r>
        <w:rPr>
          <w:noProof/>
          <w:sz w:val="44"/>
        </w:rPr>
        <w:drawing>
          <wp:anchor distT="0" distB="0" distL="114300" distR="114300" simplePos="0" relativeHeight="251723776" behindDoc="0" locked="0" layoutInCell="1" allowOverlap="1" wp14:anchorId="383C5D20" wp14:editId="7ECD659E">
            <wp:simplePos x="0" y="0"/>
            <wp:positionH relativeFrom="column">
              <wp:posOffset>441396</wp:posOffset>
            </wp:positionH>
            <wp:positionV relativeFrom="paragraph">
              <wp:posOffset>186690</wp:posOffset>
            </wp:positionV>
            <wp:extent cx="5418455" cy="663765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18455" cy="66376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DF1575" w:rsidRDefault="00DF1575" w:rsidP="00DF1575"/>
    <w:p w:rsidR="00DF1575" w:rsidRDefault="00DF1575" w:rsidP="00DF1575">
      <w:r>
        <w:rPr>
          <w:noProof/>
        </w:rPr>
        <w:drawing>
          <wp:anchor distT="0" distB="0" distL="114300" distR="114300" simplePos="0" relativeHeight="251724800" behindDoc="0" locked="0" layoutInCell="1" allowOverlap="1" wp14:anchorId="28C06C2A" wp14:editId="79025435">
            <wp:simplePos x="0" y="0"/>
            <wp:positionH relativeFrom="column">
              <wp:posOffset>657296</wp:posOffset>
            </wp:positionH>
            <wp:positionV relativeFrom="paragraph">
              <wp:posOffset>0</wp:posOffset>
            </wp:positionV>
            <wp:extent cx="4803775" cy="3805408"/>
            <wp:effectExtent l="0" t="0" r="0" b="508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4803775" cy="3805408"/>
                    </a:xfrm>
                    <a:prstGeom prst="rect">
                      <a:avLst/>
                    </a:prstGeom>
                  </pic:spPr>
                </pic:pic>
              </a:graphicData>
            </a:graphic>
          </wp:anchor>
        </w:drawing>
      </w:r>
    </w:p>
    <w:p w:rsidR="00DF1575" w:rsidRDefault="00DF1575" w:rsidP="00DF1575"/>
    <w:p w:rsidR="00DF1575" w:rsidRDefault="00DF1575" w:rsidP="00DF1575"/>
    <w:p w:rsidR="00DF1575" w:rsidRDefault="00DF1575" w:rsidP="00DF1575"/>
    <w:p w:rsidR="00DF1575" w:rsidRDefault="00DF1575" w:rsidP="00DF1575"/>
    <w:p w:rsidR="00DF1575" w:rsidRDefault="00DF1575" w:rsidP="00DF1575"/>
    <w:p w:rsidR="00DF1575" w:rsidRPr="00DF1575" w:rsidRDefault="00DF1575" w:rsidP="00DF1575"/>
    <w:p w:rsidR="00420B0E" w:rsidRDefault="00420B0E" w:rsidP="00892D5A">
      <w:pPr>
        <w:pStyle w:val="Heading1"/>
        <w:spacing w:after="77"/>
        <w:ind w:left="180" w:right="61"/>
        <w:rPr>
          <w:sz w:val="44"/>
        </w:rPr>
      </w:pPr>
    </w:p>
    <w:p w:rsidR="00420B0E" w:rsidRDefault="00420B0E" w:rsidP="00892D5A">
      <w:pPr>
        <w:pStyle w:val="Heading1"/>
        <w:spacing w:after="77"/>
        <w:ind w:left="180" w:right="61"/>
        <w:rPr>
          <w:sz w:val="44"/>
        </w:rPr>
      </w:pPr>
    </w:p>
    <w:p w:rsidR="00DF1575" w:rsidRDefault="00DF1575" w:rsidP="00DF1575"/>
    <w:p w:rsidR="00DF1575" w:rsidRDefault="00DF1575" w:rsidP="00DF1575"/>
    <w:p w:rsidR="00DF1575" w:rsidRDefault="00DF1575" w:rsidP="00DF1575"/>
    <w:p w:rsidR="00DF1575" w:rsidRDefault="00DF1575" w:rsidP="00DF1575"/>
    <w:p w:rsidR="00DF1575" w:rsidRDefault="00DF1575" w:rsidP="00DF1575"/>
    <w:p w:rsidR="00DF1575" w:rsidRDefault="00DF1575" w:rsidP="00DF1575"/>
    <w:p w:rsidR="00DF1575" w:rsidRDefault="00DF1575" w:rsidP="00DF1575"/>
    <w:p w:rsidR="00DF1575" w:rsidRPr="00DF1575" w:rsidRDefault="00DF1575" w:rsidP="00DF1575">
      <w:r>
        <w:rPr>
          <w:noProof/>
        </w:rPr>
        <w:drawing>
          <wp:anchor distT="0" distB="0" distL="114300" distR="114300" simplePos="0" relativeHeight="251725824" behindDoc="0" locked="0" layoutInCell="1" allowOverlap="1" wp14:anchorId="696563FF" wp14:editId="71BA1975">
            <wp:simplePos x="0" y="0"/>
            <wp:positionH relativeFrom="column">
              <wp:posOffset>815340</wp:posOffset>
            </wp:positionH>
            <wp:positionV relativeFrom="paragraph">
              <wp:posOffset>28575</wp:posOffset>
            </wp:positionV>
            <wp:extent cx="4865370" cy="3747135"/>
            <wp:effectExtent l="0" t="0" r="0" b="571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4865370" cy="3747135"/>
                    </a:xfrm>
                    <a:prstGeom prst="rect">
                      <a:avLst/>
                    </a:prstGeom>
                  </pic:spPr>
                </pic:pic>
              </a:graphicData>
            </a:graphic>
            <wp14:sizeRelH relativeFrom="margin">
              <wp14:pctWidth>0</wp14:pctWidth>
            </wp14:sizeRelH>
          </wp:anchor>
        </w:drawing>
      </w:r>
    </w:p>
    <w:p w:rsidR="00EC7AD6" w:rsidRPr="00620F9B" w:rsidRDefault="00065C08" w:rsidP="00892D5A">
      <w:pPr>
        <w:pStyle w:val="Heading1"/>
        <w:spacing w:after="77"/>
        <w:ind w:left="180" w:right="61"/>
        <w:rPr>
          <w:sz w:val="44"/>
        </w:rPr>
      </w:pPr>
      <w:r w:rsidRPr="00620F9B">
        <w:rPr>
          <w:sz w:val="44"/>
        </w:rPr>
        <w:lastRenderedPageBreak/>
        <w:t xml:space="preserve">ANNEX 2: Quotation Forms </w:t>
      </w:r>
      <w:bookmarkEnd w:id="1"/>
    </w:p>
    <w:p w:rsidR="00EC7AD6" w:rsidRPr="00620F9B" w:rsidRDefault="00065C08" w:rsidP="00892D5A">
      <w:pPr>
        <w:spacing w:after="0" w:line="259" w:lineRule="auto"/>
        <w:ind w:left="180" w:firstLine="0"/>
        <w:jc w:val="center"/>
        <w:rPr>
          <w:sz w:val="28"/>
        </w:rPr>
      </w:pPr>
      <w:r w:rsidRPr="00620F9B">
        <w:rPr>
          <w:b/>
          <w:sz w:val="44"/>
        </w:rPr>
        <w:t xml:space="preserve"> </w:t>
      </w:r>
    </w:p>
    <w:p w:rsidR="00EC7AD6" w:rsidRPr="00620F9B" w:rsidRDefault="00065C08" w:rsidP="00892D5A">
      <w:pPr>
        <w:pStyle w:val="Heading2"/>
        <w:ind w:left="180" w:right="62"/>
        <w:rPr>
          <w:sz w:val="44"/>
        </w:rPr>
      </w:pPr>
      <w:r w:rsidRPr="00620F9B">
        <w:rPr>
          <w:sz w:val="44"/>
        </w:rPr>
        <w:t xml:space="preserve">Contractor Quotation Form </w:t>
      </w:r>
    </w:p>
    <w:p w:rsidR="00EC7AD6" w:rsidRPr="00620F9B" w:rsidRDefault="00065C08" w:rsidP="00892D5A">
      <w:pPr>
        <w:spacing w:after="0" w:line="259" w:lineRule="auto"/>
        <w:ind w:left="180" w:firstLine="0"/>
        <w:jc w:val="left"/>
        <w:rPr>
          <w:sz w:val="28"/>
        </w:rPr>
      </w:pPr>
      <w:r w:rsidRPr="00620F9B">
        <w:rPr>
          <w:sz w:val="28"/>
        </w:rPr>
        <w:t xml:space="preserve"> </w:t>
      </w:r>
    </w:p>
    <w:tbl>
      <w:tblPr>
        <w:tblStyle w:val="TableGrid"/>
        <w:tblW w:w="9362" w:type="dxa"/>
        <w:tblInd w:w="0" w:type="dxa"/>
        <w:tblCellMar>
          <w:top w:w="55" w:type="dxa"/>
          <w:left w:w="106" w:type="dxa"/>
          <w:right w:w="54" w:type="dxa"/>
        </w:tblCellMar>
        <w:tblLook w:val="04A0" w:firstRow="1" w:lastRow="0" w:firstColumn="1" w:lastColumn="0" w:noHBand="0" w:noVBand="1"/>
      </w:tblPr>
      <w:tblGrid>
        <w:gridCol w:w="3152"/>
        <w:gridCol w:w="6210"/>
      </w:tblGrid>
      <w:tr w:rsidR="00EC7AD6" w:rsidRPr="00620F9B">
        <w:trPr>
          <w:trHeight w:val="643"/>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From: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rPr>
                <w:sz w:val="28"/>
              </w:rPr>
            </w:pPr>
            <w:r w:rsidRPr="00620F9B">
              <w:rPr>
                <w:b/>
                <w:sz w:val="28"/>
              </w:rPr>
              <w:t>[</w:t>
            </w:r>
            <w:r w:rsidRPr="00620F9B">
              <w:rPr>
                <w:b/>
                <w:i/>
                <w:sz w:val="28"/>
              </w:rPr>
              <w:t>Insert Contractor’s name; in case of a joint venture, specify the name of the joint venture</w:t>
            </w:r>
            <w:r w:rsidRPr="00620F9B">
              <w:rPr>
                <w:b/>
                <w:sz w:val="28"/>
              </w:rPr>
              <w:t xml:space="preserve">] </w:t>
            </w:r>
          </w:p>
        </w:tc>
      </w:tr>
      <w:tr w:rsidR="00EC7AD6" w:rsidRPr="00620F9B">
        <w:trPr>
          <w:trHeight w:val="641"/>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Contractor’s </w:t>
            </w:r>
          </w:p>
          <w:p w:rsidR="00EC7AD6" w:rsidRPr="00620F9B" w:rsidRDefault="00065C08" w:rsidP="00892D5A">
            <w:pPr>
              <w:spacing w:after="0" w:line="259" w:lineRule="auto"/>
              <w:ind w:left="180" w:firstLine="0"/>
              <w:jc w:val="left"/>
              <w:rPr>
                <w:sz w:val="28"/>
              </w:rPr>
            </w:pPr>
            <w:r w:rsidRPr="00620F9B">
              <w:rPr>
                <w:b/>
                <w:sz w:val="28"/>
              </w:rPr>
              <w:t xml:space="preserve">Representative: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name of Contractor’s Representative</w:t>
            </w:r>
            <w:r w:rsidRPr="00620F9B">
              <w:rPr>
                <w:b/>
                <w:sz w:val="28"/>
              </w:rPr>
              <w:t xml:space="preserve">] </w:t>
            </w:r>
          </w:p>
        </w:tc>
      </w:tr>
      <w:tr w:rsidR="00EC7AD6" w:rsidRPr="00620F9B">
        <w:trPr>
          <w:trHeight w:val="368"/>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Title/Position: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Representatives title or position</w:t>
            </w:r>
            <w:r w:rsidRPr="00620F9B">
              <w:rPr>
                <w:b/>
                <w:sz w:val="28"/>
              </w:rPr>
              <w:t xml:space="preserv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Address: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Contractor’s address</w:t>
            </w:r>
            <w:r w:rsidRPr="00620F9B">
              <w:rPr>
                <w:b/>
                <w:sz w:val="28"/>
              </w:rPr>
              <w:t xml:space="preserve">]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Email: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Contractor’s email address</w:t>
            </w:r>
            <w:r w:rsidRPr="00620F9B">
              <w:rPr>
                <w:b/>
                <w:sz w:val="28"/>
              </w:rPr>
              <w:t xml:space="preserve">] </w:t>
            </w:r>
          </w:p>
        </w:tc>
      </w:tr>
    </w:tbl>
    <w:p w:rsidR="00EC7AD6" w:rsidRPr="00620F9B" w:rsidRDefault="00065C08" w:rsidP="00892D5A">
      <w:pPr>
        <w:spacing w:after="0" w:line="259" w:lineRule="auto"/>
        <w:ind w:left="180" w:firstLine="0"/>
        <w:jc w:val="center"/>
        <w:rPr>
          <w:sz w:val="28"/>
        </w:rPr>
      </w:pPr>
      <w:r w:rsidRPr="00620F9B">
        <w:rPr>
          <w:sz w:val="28"/>
        </w:rPr>
        <w:t xml:space="preserve"> </w:t>
      </w:r>
    </w:p>
    <w:tbl>
      <w:tblPr>
        <w:tblStyle w:val="TableGrid"/>
        <w:tblW w:w="9362" w:type="dxa"/>
        <w:tblInd w:w="0" w:type="dxa"/>
        <w:tblCellMar>
          <w:top w:w="31" w:type="dxa"/>
          <w:left w:w="106" w:type="dxa"/>
          <w:right w:w="115" w:type="dxa"/>
        </w:tblCellMar>
        <w:tblLook w:val="04A0" w:firstRow="1" w:lastRow="0" w:firstColumn="1" w:lastColumn="0" w:noHBand="0" w:noVBand="1"/>
      </w:tblPr>
      <w:tblGrid>
        <w:gridCol w:w="3152"/>
        <w:gridCol w:w="6210"/>
      </w:tblGrid>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To: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Employer’s name]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Employer’s Representative: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name of Employer’s Representative]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Title/Position: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Representatives title or position]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Address: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Employer’s address, including email]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RFQ Ref No.: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Date of Quotation: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sz w:val="28"/>
              </w:rPr>
              <w:t xml:space="preserve"> </w:t>
            </w:r>
          </w:p>
        </w:tc>
      </w:tr>
    </w:tbl>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11"/>
        <w:ind w:left="180" w:right="46" w:hanging="10"/>
        <w:rPr>
          <w:sz w:val="28"/>
        </w:rPr>
      </w:pPr>
      <w:r w:rsidRPr="00620F9B">
        <w:rPr>
          <w:sz w:val="28"/>
        </w:rPr>
        <w:t xml:space="preserve">Dear </w:t>
      </w:r>
      <w:r w:rsidRPr="00620F9B">
        <w:rPr>
          <w:b/>
          <w:i/>
          <w:sz w:val="28"/>
        </w:rPr>
        <w:t>[insert name of Employer’s Representative]</w:t>
      </w:r>
      <w:r w:rsidRPr="00620F9B">
        <w:rPr>
          <w:b/>
          <w:sz w:val="28"/>
        </w:rPr>
        <w:t xml:space="preserve">: </w:t>
      </w:r>
    </w:p>
    <w:p w:rsidR="00EC7AD6" w:rsidRPr="00620F9B" w:rsidRDefault="00065C08" w:rsidP="00892D5A">
      <w:pPr>
        <w:spacing w:after="96" w:line="259" w:lineRule="auto"/>
        <w:ind w:left="180" w:firstLine="0"/>
        <w:jc w:val="left"/>
        <w:rPr>
          <w:sz w:val="28"/>
        </w:rPr>
      </w:pPr>
      <w:r w:rsidRPr="00620F9B">
        <w:rPr>
          <w:sz w:val="28"/>
        </w:rPr>
        <w:t xml:space="preserve"> </w:t>
      </w:r>
    </w:p>
    <w:p w:rsidR="00EC7AD6" w:rsidRPr="00620F9B" w:rsidRDefault="00065C08" w:rsidP="00892D5A">
      <w:pPr>
        <w:pStyle w:val="Heading3"/>
        <w:ind w:left="180"/>
        <w:rPr>
          <w:sz w:val="28"/>
        </w:rPr>
      </w:pPr>
      <w:proofErr w:type="gramStart"/>
      <w:r w:rsidRPr="00620F9B">
        <w:rPr>
          <w:sz w:val="28"/>
        </w:rPr>
        <w:t>SUBMISSION OF QUOTATION 1.</w:t>
      </w:r>
      <w:proofErr w:type="gramEnd"/>
      <w:r w:rsidRPr="00620F9B">
        <w:rPr>
          <w:rFonts w:eastAsia="Arial"/>
          <w:sz w:val="28"/>
        </w:rPr>
        <w:t xml:space="preserve"> </w:t>
      </w:r>
      <w:r w:rsidRPr="00620F9B">
        <w:rPr>
          <w:sz w:val="28"/>
        </w:rPr>
        <w:t>Conformity and No Reservations</w:t>
      </w:r>
      <w:r w:rsidRPr="00620F9B">
        <w:rPr>
          <w:b w:val="0"/>
          <w:sz w:val="28"/>
        </w:rPr>
        <w:t xml:space="preserve">  </w:t>
      </w:r>
    </w:p>
    <w:p w:rsidR="00EC7AD6" w:rsidRPr="00620F9B" w:rsidRDefault="00065C08" w:rsidP="00892D5A">
      <w:pPr>
        <w:ind w:left="180" w:right="50"/>
        <w:rPr>
          <w:sz w:val="28"/>
        </w:rPr>
      </w:pPr>
      <w:r w:rsidRPr="00620F9B">
        <w:rPr>
          <w:sz w:val="28"/>
        </w:rPr>
        <w:t xml:space="preserve">In response to the above named RFQ, we offer to execute the Works as per this Quotation and in conformity with the RFQ, Delivery and Completion Schedules and Technical Specifications. We confirm that we have examined and have no reservations to the RFQ, including the Contract. </w:t>
      </w:r>
    </w:p>
    <w:p w:rsidR="00EC7AD6" w:rsidRPr="00620F9B" w:rsidRDefault="00065C08" w:rsidP="00892D5A">
      <w:pPr>
        <w:pStyle w:val="Heading3"/>
        <w:ind w:left="180"/>
        <w:rPr>
          <w:sz w:val="28"/>
        </w:rPr>
      </w:pPr>
      <w:r w:rsidRPr="00620F9B">
        <w:rPr>
          <w:sz w:val="28"/>
        </w:rPr>
        <w:t>2.</w:t>
      </w:r>
      <w:r w:rsidRPr="00620F9B">
        <w:rPr>
          <w:rFonts w:eastAsia="Arial"/>
          <w:sz w:val="28"/>
        </w:rPr>
        <w:t xml:space="preserve"> </w:t>
      </w:r>
      <w:r w:rsidRPr="00620F9B">
        <w:rPr>
          <w:sz w:val="28"/>
        </w:rPr>
        <w:t xml:space="preserve">Eligibility </w:t>
      </w:r>
      <w:r w:rsidRPr="00620F9B">
        <w:rPr>
          <w:b w:val="0"/>
          <w:sz w:val="28"/>
        </w:rPr>
        <w:t xml:space="preserve"> </w:t>
      </w:r>
    </w:p>
    <w:p w:rsidR="00EC7AD6" w:rsidRPr="00620F9B" w:rsidRDefault="00065C08" w:rsidP="00892D5A">
      <w:pPr>
        <w:ind w:left="180" w:right="50"/>
        <w:rPr>
          <w:sz w:val="28"/>
        </w:rPr>
      </w:pPr>
      <w:r w:rsidRPr="00620F9B">
        <w:rPr>
          <w:sz w:val="28"/>
        </w:rPr>
        <w:t xml:space="preserve">We meet the eligibility requirements and have no conflict of interest, in accordance with the Request for Quotations.   </w:t>
      </w:r>
    </w:p>
    <w:p w:rsidR="00EC7AD6" w:rsidRPr="00620F9B" w:rsidRDefault="00065C08" w:rsidP="00892D5A">
      <w:pPr>
        <w:pStyle w:val="Heading3"/>
        <w:ind w:left="180"/>
        <w:rPr>
          <w:sz w:val="28"/>
        </w:rPr>
      </w:pPr>
      <w:r w:rsidRPr="00620F9B">
        <w:rPr>
          <w:sz w:val="28"/>
        </w:rPr>
        <w:t>3.</w:t>
      </w:r>
      <w:r w:rsidRPr="00620F9B">
        <w:rPr>
          <w:rFonts w:eastAsia="Arial"/>
          <w:sz w:val="28"/>
        </w:rPr>
        <w:t xml:space="preserve"> </w:t>
      </w:r>
      <w:r w:rsidRPr="00620F9B">
        <w:rPr>
          <w:sz w:val="28"/>
        </w:rPr>
        <w:t xml:space="preserve">Suspension and Debarment </w:t>
      </w:r>
    </w:p>
    <w:p w:rsidR="00EC7AD6" w:rsidRPr="00620F9B" w:rsidRDefault="00065C08" w:rsidP="00892D5A">
      <w:pPr>
        <w:ind w:left="180" w:right="50"/>
        <w:rPr>
          <w:sz w:val="28"/>
        </w:rPr>
      </w:pPr>
      <w:r w:rsidRPr="00620F9B">
        <w:rPr>
          <w:sz w:val="28"/>
        </w:rPr>
        <w:t xml:space="preserve">We, along with any of our subcontractors, suppliers, consultants, manufacturers, or service providers for any part of the contract, are not subject to, and not controlled by </w:t>
      </w:r>
      <w:r w:rsidRPr="00620F9B">
        <w:rPr>
          <w:sz w:val="28"/>
        </w:rPr>
        <w:lastRenderedPageBreak/>
        <w:t xml:space="preserve">any entity or individual that is subject to, a temporary suspension or a debarment imposed by the World Bank Group or a debarment imposed by the World Bank Group in accordance with the Agreement for Mutual Enforcement of Debarment Decisions between the World Bank and other development banks. Further, we are not ineligible under the Employer’s Country laws or official regulations or pursuant to a decision of the United Nations Security Council. </w:t>
      </w:r>
    </w:p>
    <w:p w:rsidR="00EC7AD6" w:rsidRPr="00620F9B" w:rsidRDefault="00065C08" w:rsidP="00892D5A">
      <w:pPr>
        <w:pStyle w:val="Heading3"/>
        <w:ind w:left="180"/>
        <w:rPr>
          <w:sz w:val="28"/>
        </w:rPr>
      </w:pPr>
      <w:r w:rsidRPr="00620F9B">
        <w:rPr>
          <w:sz w:val="28"/>
        </w:rPr>
        <w:t>4.</w:t>
      </w:r>
      <w:r w:rsidRPr="00620F9B">
        <w:rPr>
          <w:rFonts w:eastAsia="Arial"/>
          <w:sz w:val="28"/>
        </w:rPr>
        <w:t xml:space="preserve"> </w:t>
      </w:r>
      <w:r w:rsidRPr="00620F9B">
        <w:rPr>
          <w:sz w:val="28"/>
        </w:rPr>
        <w:t>Quotation Price</w:t>
      </w:r>
      <w:r w:rsidRPr="00620F9B">
        <w:rPr>
          <w:b w:val="0"/>
          <w:sz w:val="28"/>
        </w:rPr>
        <w:t xml:space="preserve"> </w:t>
      </w:r>
    </w:p>
    <w:p w:rsidR="00EC7AD6" w:rsidRPr="00620F9B" w:rsidRDefault="00065C08" w:rsidP="00892D5A">
      <w:pPr>
        <w:spacing w:after="185"/>
        <w:ind w:left="180" w:right="46" w:hanging="10"/>
        <w:rPr>
          <w:sz w:val="28"/>
        </w:rPr>
      </w:pPr>
      <w:r w:rsidRPr="00620F9B">
        <w:rPr>
          <w:sz w:val="28"/>
        </w:rPr>
        <w:t xml:space="preserve">The total price of our offer is </w:t>
      </w:r>
      <w:r w:rsidRPr="00620F9B">
        <w:rPr>
          <w:b/>
          <w:i/>
          <w:sz w:val="28"/>
        </w:rPr>
        <w:t>[</w:t>
      </w:r>
      <w:r w:rsidRPr="00FD67F9">
        <w:rPr>
          <w:b/>
          <w:i/>
          <w:color w:val="FF0000"/>
          <w:sz w:val="28"/>
        </w:rPr>
        <w:t>Insert one of the options below as appropriate</w:t>
      </w:r>
      <w:r w:rsidRPr="00620F9B">
        <w:rPr>
          <w:b/>
          <w:i/>
          <w:sz w:val="28"/>
        </w:rPr>
        <w:t>]</w:t>
      </w:r>
      <w:r w:rsidRPr="00620F9B">
        <w:rPr>
          <w:sz w:val="28"/>
        </w:rPr>
        <w:t xml:space="preserve"> </w:t>
      </w:r>
    </w:p>
    <w:p w:rsidR="00EC7AD6" w:rsidRPr="00620F9B" w:rsidRDefault="00065C08" w:rsidP="00892D5A">
      <w:pPr>
        <w:spacing w:after="191"/>
        <w:ind w:left="180" w:hanging="10"/>
        <w:rPr>
          <w:sz w:val="28"/>
        </w:rPr>
      </w:pPr>
      <w:r w:rsidRPr="00620F9B">
        <w:rPr>
          <w:i/>
          <w:sz w:val="28"/>
        </w:rPr>
        <w:t>[</w:t>
      </w:r>
      <w:r w:rsidRPr="00620F9B">
        <w:rPr>
          <w:b/>
          <w:i/>
          <w:sz w:val="28"/>
        </w:rPr>
        <w:t>Option 1, in case of one lot</w:t>
      </w:r>
      <w:r w:rsidRPr="00620F9B">
        <w:rPr>
          <w:i/>
          <w:sz w:val="28"/>
        </w:rPr>
        <w:t>:]</w:t>
      </w:r>
      <w:r w:rsidRPr="00620F9B">
        <w:rPr>
          <w:sz w:val="28"/>
        </w:rPr>
        <w:t xml:space="preserve">  Total price is: </w:t>
      </w:r>
      <w:r w:rsidRPr="00620F9B">
        <w:rPr>
          <w:b/>
          <w:i/>
          <w:sz w:val="28"/>
          <w:u w:val="single" w:color="000000"/>
        </w:rPr>
        <w:t xml:space="preserve">[insert the total </w:t>
      </w:r>
      <w:r w:rsidR="005B14BE" w:rsidRPr="00620F9B">
        <w:rPr>
          <w:b/>
          <w:i/>
          <w:sz w:val="28"/>
          <w:u w:val="single" w:color="000000"/>
        </w:rPr>
        <w:t>quoted</w:t>
      </w:r>
      <w:r w:rsidRPr="00620F9B">
        <w:rPr>
          <w:b/>
          <w:i/>
          <w:sz w:val="28"/>
          <w:u w:val="single" w:color="000000"/>
        </w:rPr>
        <w:t xml:space="preserve"> price in words and</w:t>
      </w:r>
      <w:r w:rsidRPr="00620F9B">
        <w:rPr>
          <w:b/>
          <w:i/>
          <w:sz w:val="28"/>
        </w:rPr>
        <w:t xml:space="preserve"> </w:t>
      </w:r>
      <w:r w:rsidRPr="00620F9B">
        <w:rPr>
          <w:b/>
          <w:i/>
          <w:sz w:val="28"/>
          <w:u w:val="single" w:color="000000"/>
        </w:rPr>
        <w:t>figures, indicating the various amounts and the respective currencies];</w:t>
      </w:r>
      <w:r w:rsidRPr="00620F9B">
        <w:rPr>
          <w:sz w:val="28"/>
        </w:rPr>
        <w:t xml:space="preserve"> </w:t>
      </w:r>
    </w:p>
    <w:p w:rsidR="00EC7AD6" w:rsidRPr="00620F9B" w:rsidRDefault="00065C08" w:rsidP="00892D5A">
      <w:pPr>
        <w:spacing w:after="185"/>
        <w:ind w:left="180" w:right="50"/>
        <w:rPr>
          <w:sz w:val="28"/>
        </w:rPr>
      </w:pPr>
      <w:r w:rsidRPr="00620F9B">
        <w:rPr>
          <w:sz w:val="28"/>
        </w:rPr>
        <w:t xml:space="preserve">Or  </w:t>
      </w:r>
    </w:p>
    <w:p w:rsidR="00EC7AD6" w:rsidRPr="00620F9B" w:rsidRDefault="00065C08" w:rsidP="00892D5A">
      <w:pPr>
        <w:spacing w:after="196"/>
        <w:ind w:left="180" w:right="46" w:hanging="10"/>
        <w:rPr>
          <w:sz w:val="28"/>
        </w:rPr>
      </w:pPr>
      <w:r w:rsidRPr="00620F9B">
        <w:rPr>
          <w:i/>
          <w:sz w:val="28"/>
        </w:rPr>
        <w:t>[</w:t>
      </w:r>
      <w:r w:rsidRPr="00620F9B">
        <w:rPr>
          <w:b/>
          <w:i/>
          <w:sz w:val="28"/>
        </w:rPr>
        <w:t>Option 2, in case of multiple lots</w:t>
      </w:r>
      <w:r w:rsidRPr="00620F9B">
        <w:rPr>
          <w:i/>
          <w:sz w:val="28"/>
        </w:rPr>
        <w:t>:]</w:t>
      </w:r>
      <w:r w:rsidRPr="00620F9B">
        <w:rPr>
          <w:sz w:val="28"/>
        </w:rPr>
        <w:t xml:space="preserve"> (a) Total price of each lot</w:t>
      </w:r>
      <w:r w:rsidRPr="00620F9B">
        <w:rPr>
          <w:b/>
          <w:i/>
          <w:sz w:val="28"/>
        </w:rPr>
        <w:t xml:space="preserve"> [insert the total price of each lot in words and figures, indicating the various amounts and the respective currencies]</w:t>
      </w:r>
      <w:r w:rsidRPr="00620F9B">
        <w:rPr>
          <w:sz w:val="28"/>
        </w:rPr>
        <w:t xml:space="preserve">; and (b) Total price of all lots (sum of all lots) </w:t>
      </w:r>
      <w:r w:rsidRPr="00620F9B">
        <w:rPr>
          <w:b/>
          <w:sz w:val="28"/>
        </w:rPr>
        <w:t>[</w:t>
      </w:r>
      <w:r w:rsidRPr="00620F9B">
        <w:rPr>
          <w:b/>
          <w:i/>
          <w:sz w:val="28"/>
        </w:rPr>
        <w:t>insert the total price of all lots in words and figures, indicating the various amounts and the respective currencies</w:t>
      </w:r>
      <w:r w:rsidRPr="00620F9B">
        <w:rPr>
          <w:b/>
          <w:sz w:val="28"/>
        </w:rPr>
        <w:t>]</w:t>
      </w:r>
      <w:r w:rsidRPr="00620F9B">
        <w:rPr>
          <w:sz w:val="28"/>
        </w:rPr>
        <w:t>; (</w:t>
      </w:r>
      <w:r w:rsidRPr="00620F9B">
        <w:rPr>
          <w:i/>
          <w:sz w:val="28"/>
        </w:rPr>
        <w:t xml:space="preserve">c) Cross-discount for award of more than one lot </w:t>
      </w:r>
      <w:r w:rsidRPr="00620F9B">
        <w:rPr>
          <w:b/>
          <w:i/>
          <w:sz w:val="28"/>
        </w:rPr>
        <w:t>[indicate any cross discounts]</w:t>
      </w:r>
      <w:r w:rsidRPr="00620F9B">
        <w:rPr>
          <w:i/>
          <w:sz w:val="28"/>
        </w:rPr>
        <w:t xml:space="preserve"> </w:t>
      </w:r>
    </w:p>
    <w:p w:rsidR="00EC7AD6" w:rsidRPr="00620F9B" w:rsidRDefault="00065C08" w:rsidP="00892D5A">
      <w:pPr>
        <w:pStyle w:val="Heading3"/>
        <w:ind w:left="180"/>
        <w:rPr>
          <w:sz w:val="28"/>
        </w:rPr>
      </w:pPr>
      <w:r w:rsidRPr="00620F9B">
        <w:rPr>
          <w:sz w:val="28"/>
        </w:rPr>
        <w:t>5.</w:t>
      </w:r>
      <w:r w:rsidRPr="00620F9B">
        <w:rPr>
          <w:rFonts w:eastAsia="Arial"/>
          <w:sz w:val="28"/>
        </w:rPr>
        <w:t xml:space="preserve"> </w:t>
      </w:r>
      <w:r w:rsidRPr="00620F9B">
        <w:rPr>
          <w:sz w:val="28"/>
        </w:rPr>
        <w:t xml:space="preserve">Quotation Validity </w:t>
      </w:r>
      <w:r w:rsidRPr="00620F9B">
        <w:rPr>
          <w:b w:val="0"/>
          <w:sz w:val="28"/>
        </w:rPr>
        <w:t xml:space="preserve"> </w:t>
      </w:r>
    </w:p>
    <w:p w:rsidR="00EC7AD6" w:rsidRPr="00620F9B" w:rsidRDefault="00065C08" w:rsidP="00892D5A">
      <w:pPr>
        <w:ind w:left="180" w:right="50"/>
        <w:rPr>
          <w:sz w:val="28"/>
        </w:rPr>
      </w:pPr>
      <w:r w:rsidRPr="00620F9B">
        <w:rPr>
          <w:sz w:val="28"/>
        </w:rPr>
        <w:t xml:space="preserve">Our Quotation shall be valid until the date specified in the RFQ, and it shall remain binding upon us and may be accepted at any time before it expires.   </w:t>
      </w:r>
    </w:p>
    <w:p w:rsidR="00EC7AD6" w:rsidRPr="00620F9B" w:rsidRDefault="00065C08" w:rsidP="00892D5A">
      <w:pPr>
        <w:spacing w:after="110"/>
        <w:ind w:left="180" w:right="46" w:hanging="10"/>
        <w:rPr>
          <w:sz w:val="28"/>
        </w:rPr>
      </w:pPr>
      <w:r w:rsidRPr="00620F9B">
        <w:rPr>
          <w:b/>
          <w:sz w:val="28"/>
        </w:rPr>
        <w:t>6.</w:t>
      </w:r>
      <w:r w:rsidRPr="00620F9B">
        <w:rPr>
          <w:rFonts w:eastAsia="Arial"/>
          <w:b/>
          <w:sz w:val="28"/>
        </w:rPr>
        <w:t xml:space="preserve"> </w:t>
      </w:r>
      <w:r w:rsidRPr="00620F9B">
        <w:rPr>
          <w:b/>
          <w:sz w:val="28"/>
        </w:rPr>
        <w:t>Performance Security</w:t>
      </w:r>
      <w:r w:rsidRPr="00620F9B">
        <w:rPr>
          <w:sz w:val="28"/>
        </w:rPr>
        <w:t xml:space="preserve"> </w:t>
      </w:r>
      <w:r w:rsidRPr="00620F9B">
        <w:rPr>
          <w:b/>
          <w:i/>
          <w:sz w:val="28"/>
        </w:rPr>
        <w:t>[delete if performance security is not required]</w:t>
      </w:r>
      <w:r w:rsidRPr="00620F9B">
        <w:rPr>
          <w:sz w:val="28"/>
        </w:rPr>
        <w:t xml:space="preserve">  </w:t>
      </w:r>
    </w:p>
    <w:p w:rsidR="00EC7AD6" w:rsidRPr="00620F9B" w:rsidRDefault="00065C08" w:rsidP="00892D5A">
      <w:pPr>
        <w:ind w:left="180" w:right="50"/>
        <w:rPr>
          <w:sz w:val="28"/>
        </w:rPr>
      </w:pPr>
      <w:r w:rsidRPr="00620F9B">
        <w:rPr>
          <w:sz w:val="28"/>
        </w:rPr>
        <w:t xml:space="preserve">If we are awarded the Contract, we commit to obtain a Performance Security in accordance with the RFQ. </w:t>
      </w:r>
    </w:p>
    <w:p w:rsidR="00EC7AD6" w:rsidRPr="00620F9B" w:rsidRDefault="00065C08" w:rsidP="00892D5A">
      <w:pPr>
        <w:pStyle w:val="Heading3"/>
        <w:ind w:left="180"/>
        <w:rPr>
          <w:sz w:val="28"/>
        </w:rPr>
      </w:pPr>
      <w:r w:rsidRPr="00620F9B">
        <w:rPr>
          <w:sz w:val="28"/>
        </w:rPr>
        <w:t>7.</w:t>
      </w:r>
      <w:r w:rsidRPr="00620F9B">
        <w:rPr>
          <w:rFonts w:eastAsia="Arial"/>
          <w:sz w:val="28"/>
        </w:rPr>
        <w:t xml:space="preserve"> </w:t>
      </w:r>
      <w:r w:rsidRPr="00620F9B">
        <w:rPr>
          <w:sz w:val="28"/>
        </w:rPr>
        <w:t>Commissions, gratuities, fees</w:t>
      </w:r>
      <w:r w:rsidRPr="00620F9B">
        <w:rPr>
          <w:b w:val="0"/>
          <w:sz w:val="28"/>
        </w:rPr>
        <w:t xml:space="preserve"> </w:t>
      </w:r>
    </w:p>
    <w:p w:rsidR="00EC7AD6" w:rsidRPr="00620F9B" w:rsidRDefault="00065C08" w:rsidP="00892D5A">
      <w:pPr>
        <w:ind w:left="180" w:right="50"/>
        <w:rPr>
          <w:sz w:val="28"/>
        </w:rPr>
      </w:pPr>
      <w:r w:rsidRPr="00620F9B">
        <w:rPr>
          <w:sz w:val="28"/>
        </w:rPr>
        <w:t xml:space="preserve">We have paid, or will pay the following commissions, gratuities, or fees with respect to this Quotation  </w:t>
      </w:r>
    </w:p>
    <w:p w:rsidR="00EC7AD6" w:rsidRPr="00620F9B" w:rsidRDefault="00065C08" w:rsidP="00892D5A">
      <w:pPr>
        <w:spacing w:after="11"/>
        <w:ind w:left="180" w:right="46" w:hanging="10"/>
        <w:rPr>
          <w:sz w:val="28"/>
        </w:rPr>
      </w:pPr>
      <w:r w:rsidRPr="00620F9B">
        <w:rPr>
          <w:b/>
          <w:i/>
          <w:sz w:val="28"/>
        </w:rPr>
        <w:t xml:space="preserve">[If none has been paid or is to be paid, indicate “none.”] </w:t>
      </w:r>
    </w:p>
    <w:tbl>
      <w:tblPr>
        <w:tblStyle w:val="TableGrid"/>
        <w:tblW w:w="8750" w:type="dxa"/>
        <w:tblInd w:w="360" w:type="dxa"/>
        <w:tblCellMar>
          <w:left w:w="106" w:type="dxa"/>
          <w:right w:w="115" w:type="dxa"/>
        </w:tblCellMar>
        <w:tblLook w:val="04A0" w:firstRow="1" w:lastRow="0" w:firstColumn="1" w:lastColumn="0" w:noHBand="0" w:noVBand="1"/>
      </w:tblPr>
      <w:tblGrid>
        <w:gridCol w:w="2613"/>
        <w:gridCol w:w="2520"/>
        <w:gridCol w:w="2069"/>
        <w:gridCol w:w="1548"/>
      </w:tblGrid>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Name of Recipient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Address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Reason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Amount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8"/>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bl>
    <w:p w:rsidR="00EC7AD6" w:rsidRPr="00620F9B" w:rsidRDefault="00065C08" w:rsidP="00892D5A">
      <w:pPr>
        <w:pStyle w:val="Heading3"/>
        <w:ind w:left="180"/>
        <w:rPr>
          <w:sz w:val="28"/>
        </w:rPr>
      </w:pPr>
      <w:r w:rsidRPr="00620F9B">
        <w:rPr>
          <w:sz w:val="28"/>
        </w:rPr>
        <w:lastRenderedPageBreak/>
        <w:t>8.</w:t>
      </w:r>
      <w:r w:rsidRPr="00620F9B">
        <w:rPr>
          <w:rFonts w:eastAsia="Arial"/>
          <w:sz w:val="28"/>
        </w:rPr>
        <w:t xml:space="preserve"> </w:t>
      </w:r>
      <w:r w:rsidRPr="00620F9B">
        <w:rPr>
          <w:sz w:val="28"/>
        </w:rPr>
        <w:t>Not Bound to Accept</w:t>
      </w:r>
      <w:r w:rsidRPr="00620F9B">
        <w:rPr>
          <w:b w:val="0"/>
          <w:sz w:val="28"/>
        </w:rPr>
        <w:t xml:space="preserve">  </w:t>
      </w:r>
    </w:p>
    <w:p w:rsidR="00EC7AD6" w:rsidRPr="00620F9B" w:rsidRDefault="00065C08" w:rsidP="00892D5A">
      <w:pPr>
        <w:ind w:left="180" w:right="50"/>
        <w:rPr>
          <w:sz w:val="28"/>
        </w:rPr>
      </w:pPr>
      <w:r w:rsidRPr="00620F9B">
        <w:rPr>
          <w:sz w:val="28"/>
        </w:rPr>
        <w:t xml:space="preserve">We understand that you reserve the right to: </w:t>
      </w:r>
    </w:p>
    <w:p w:rsidR="00EC7AD6" w:rsidRPr="00620F9B" w:rsidRDefault="00065C08" w:rsidP="006F2664">
      <w:pPr>
        <w:numPr>
          <w:ilvl w:val="0"/>
          <w:numId w:val="5"/>
        </w:numPr>
        <w:spacing w:after="0" w:line="259" w:lineRule="auto"/>
        <w:ind w:left="180" w:right="51" w:hanging="425"/>
        <w:rPr>
          <w:sz w:val="28"/>
        </w:rPr>
      </w:pPr>
      <w:r w:rsidRPr="00620F9B">
        <w:rPr>
          <w:sz w:val="28"/>
        </w:rPr>
        <w:t xml:space="preserve">accept or reject any Quotation and are not bound to accept the lowest evaluated cost </w:t>
      </w:r>
    </w:p>
    <w:p w:rsidR="00EC7AD6" w:rsidRPr="00620F9B" w:rsidRDefault="00065C08" w:rsidP="00892D5A">
      <w:pPr>
        <w:ind w:left="180" w:right="50"/>
        <w:rPr>
          <w:sz w:val="28"/>
        </w:rPr>
      </w:pPr>
      <w:r w:rsidRPr="00620F9B">
        <w:rPr>
          <w:sz w:val="28"/>
        </w:rPr>
        <w:t xml:space="preserve">Quotation, or any other Quotation that you may receive, and  </w:t>
      </w:r>
    </w:p>
    <w:p w:rsidR="00EC7AD6" w:rsidRPr="00620F9B" w:rsidRDefault="00065C08" w:rsidP="006F2664">
      <w:pPr>
        <w:numPr>
          <w:ilvl w:val="0"/>
          <w:numId w:val="5"/>
        </w:numPr>
        <w:ind w:left="180" w:right="51" w:hanging="425"/>
        <w:rPr>
          <w:sz w:val="28"/>
        </w:rPr>
      </w:pPr>
      <w:proofErr w:type="gramStart"/>
      <w:r w:rsidRPr="00620F9B">
        <w:rPr>
          <w:sz w:val="28"/>
        </w:rPr>
        <w:t>annul</w:t>
      </w:r>
      <w:proofErr w:type="gramEnd"/>
      <w:r w:rsidRPr="00620F9B">
        <w:rPr>
          <w:sz w:val="28"/>
        </w:rPr>
        <w:t xml:space="preserve"> the RFQ process at any time prior to the award of the Contract without incurring any liability to Contractors. </w:t>
      </w:r>
    </w:p>
    <w:p w:rsidR="00EC7AD6" w:rsidRPr="00620F9B" w:rsidRDefault="00065C08" w:rsidP="005B14BE">
      <w:pPr>
        <w:pStyle w:val="Heading3"/>
        <w:ind w:left="180"/>
        <w:rPr>
          <w:sz w:val="28"/>
        </w:rPr>
      </w:pPr>
      <w:r w:rsidRPr="00620F9B">
        <w:rPr>
          <w:sz w:val="28"/>
        </w:rPr>
        <w:t>9.</w:t>
      </w:r>
      <w:r w:rsidRPr="00620F9B">
        <w:rPr>
          <w:rFonts w:eastAsia="Arial"/>
          <w:sz w:val="28"/>
        </w:rPr>
        <w:t xml:space="preserve"> </w:t>
      </w:r>
      <w:r w:rsidRPr="00620F9B">
        <w:rPr>
          <w:sz w:val="28"/>
        </w:rPr>
        <w:t>Fraud and Corruption</w:t>
      </w:r>
      <w:r w:rsidRPr="00620F9B">
        <w:rPr>
          <w:b w:val="0"/>
          <w:sz w:val="28"/>
        </w:rPr>
        <w:t xml:space="preserve">  </w:t>
      </w:r>
    </w:p>
    <w:p w:rsidR="00EC7AD6" w:rsidRPr="00620F9B" w:rsidRDefault="00065C08" w:rsidP="00892D5A">
      <w:pPr>
        <w:ind w:left="180" w:right="50"/>
        <w:rPr>
          <w:sz w:val="28"/>
        </w:rPr>
      </w:pPr>
      <w:r w:rsidRPr="00620F9B">
        <w:rPr>
          <w:sz w:val="28"/>
        </w:rPr>
        <w:t xml:space="preserve">We hereby certify that we have taken steps to ensure that no person acting for us, or on our behalf, engages in any type of Fraud and Corruption. </w:t>
      </w:r>
    </w:p>
    <w:p w:rsidR="00EC7AD6" w:rsidRPr="00620F9B" w:rsidRDefault="00065C08" w:rsidP="00892D5A">
      <w:pPr>
        <w:spacing w:after="96" w:line="259" w:lineRule="auto"/>
        <w:ind w:left="180" w:firstLine="0"/>
        <w:jc w:val="left"/>
        <w:rPr>
          <w:sz w:val="28"/>
        </w:rPr>
      </w:pPr>
      <w:r w:rsidRPr="00620F9B">
        <w:rPr>
          <w:sz w:val="28"/>
        </w:rPr>
        <w:t xml:space="preserve"> </w:t>
      </w:r>
    </w:p>
    <w:p w:rsidR="00EC7AD6" w:rsidRPr="00620F9B" w:rsidRDefault="00065C08" w:rsidP="00892D5A">
      <w:pPr>
        <w:ind w:left="180" w:right="50"/>
        <w:rPr>
          <w:sz w:val="28"/>
        </w:rPr>
      </w:pPr>
      <w:r w:rsidRPr="00620F9B">
        <w:rPr>
          <w:sz w:val="28"/>
        </w:rPr>
        <w:t xml:space="preserve">On behalf of the Contractor: </w:t>
      </w:r>
    </w:p>
    <w:p w:rsidR="00EC7AD6" w:rsidRPr="00620F9B" w:rsidRDefault="00065C08" w:rsidP="00892D5A">
      <w:pPr>
        <w:ind w:left="180" w:right="50"/>
        <w:rPr>
          <w:sz w:val="28"/>
        </w:rPr>
      </w:pPr>
      <w:r w:rsidRPr="00620F9B">
        <w:rPr>
          <w:sz w:val="28"/>
        </w:rPr>
        <w:t>Name of the person duly authorized to sign the Quotation on behalf of the Contractor</w:t>
      </w:r>
      <w:r w:rsidRPr="00620F9B">
        <w:rPr>
          <w:b/>
          <w:sz w:val="28"/>
        </w:rPr>
        <w:t xml:space="preserve">: </w:t>
      </w:r>
      <w:r w:rsidRPr="00620F9B">
        <w:rPr>
          <w:b/>
          <w:sz w:val="28"/>
          <w:u w:val="single" w:color="000000"/>
        </w:rPr>
        <w:t>[</w:t>
      </w:r>
      <w:r w:rsidRPr="00620F9B">
        <w:rPr>
          <w:b/>
          <w:i/>
          <w:sz w:val="28"/>
          <w:u w:val="single" w:color="000000"/>
        </w:rPr>
        <w:t>insert</w:t>
      </w:r>
      <w:r w:rsidRPr="00620F9B">
        <w:rPr>
          <w:b/>
          <w:i/>
          <w:sz w:val="28"/>
        </w:rPr>
        <w:t xml:space="preserve"> </w:t>
      </w:r>
      <w:r w:rsidRPr="00620F9B">
        <w:rPr>
          <w:b/>
          <w:i/>
          <w:sz w:val="28"/>
          <w:u w:val="single" w:color="000000"/>
        </w:rPr>
        <w:t>complete name of person duly authorized to sign the Quotation</w:t>
      </w:r>
      <w:r w:rsidRPr="00620F9B">
        <w:rPr>
          <w:b/>
          <w:sz w:val="28"/>
          <w:u w:val="single" w:color="000000"/>
        </w:rPr>
        <w:t>]*</w:t>
      </w:r>
      <w:r w:rsidRPr="00620F9B">
        <w:rPr>
          <w:b/>
          <w:sz w:val="28"/>
        </w:rPr>
        <w:t xml:space="preserve"> </w:t>
      </w:r>
    </w:p>
    <w:p w:rsidR="00EC7AD6" w:rsidRPr="00620F9B" w:rsidRDefault="00065C08" w:rsidP="00892D5A">
      <w:pPr>
        <w:ind w:left="180" w:hanging="10"/>
        <w:rPr>
          <w:sz w:val="28"/>
        </w:rPr>
      </w:pPr>
      <w:r w:rsidRPr="00620F9B">
        <w:rPr>
          <w:sz w:val="28"/>
        </w:rPr>
        <w:t xml:space="preserve">Title of the person signing the Quotation: </w:t>
      </w:r>
      <w:r w:rsidRPr="00620F9B">
        <w:rPr>
          <w:b/>
          <w:i/>
          <w:sz w:val="28"/>
          <w:u w:val="single" w:color="000000"/>
        </w:rPr>
        <w:t>[insert complete title of the person signing the</w:t>
      </w:r>
      <w:r w:rsidRPr="00620F9B">
        <w:rPr>
          <w:b/>
          <w:i/>
          <w:sz w:val="28"/>
        </w:rPr>
        <w:t xml:space="preserve"> </w:t>
      </w:r>
      <w:r w:rsidRPr="00620F9B">
        <w:rPr>
          <w:b/>
          <w:i/>
          <w:sz w:val="28"/>
          <w:u w:val="single" w:color="000000"/>
        </w:rPr>
        <w:t>Quotation]</w:t>
      </w:r>
      <w:r w:rsidRPr="00620F9B">
        <w:rPr>
          <w:b/>
          <w:i/>
          <w:sz w:val="28"/>
        </w:rPr>
        <w:t xml:space="preserve"> </w:t>
      </w:r>
    </w:p>
    <w:p w:rsidR="00EC7AD6" w:rsidRPr="00620F9B" w:rsidRDefault="00065C08" w:rsidP="00892D5A">
      <w:pPr>
        <w:spacing w:after="110"/>
        <w:ind w:left="180" w:right="46" w:hanging="10"/>
        <w:rPr>
          <w:sz w:val="28"/>
        </w:rPr>
      </w:pPr>
      <w:r w:rsidRPr="00620F9B">
        <w:rPr>
          <w:sz w:val="28"/>
        </w:rPr>
        <w:t>Signature of the person named above</w:t>
      </w:r>
      <w:r w:rsidRPr="00620F9B">
        <w:rPr>
          <w:b/>
          <w:sz w:val="28"/>
        </w:rPr>
        <w:t xml:space="preserve">: </w:t>
      </w:r>
      <w:r w:rsidRPr="00620F9B">
        <w:rPr>
          <w:b/>
          <w:i/>
          <w:sz w:val="28"/>
        </w:rPr>
        <w:t>[insert signature of person whose name and capacity are shown above]</w:t>
      </w:r>
      <w:r w:rsidRPr="00620F9B">
        <w:rPr>
          <w:b/>
          <w:sz w:val="28"/>
        </w:rPr>
        <w:t xml:space="preserve"> </w:t>
      </w:r>
    </w:p>
    <w:p w:rsidR="00EC7AD6" w:rsidRPr="00620F9B" w:rsidRDefault="00065C08" w:rsidP="00892D5A">
      <w:pPr>
        <w:ind w:left="180" w:hanging="10"/>
        <w:rPr>
          <w:sz w:val="28"/>
        </w:rPr>
      </w:pPr>
      <w:r w:rsidRPr="00620F9B">
        <w:rPr>
          <w:sz w:val="28"/>
        </w:rPr>
        <w:t xml:space="preserve">Date signed </w:t>
      </w:r>
      <w:r w:rsidRPr="00620F9B">
        <w:rPr>
          <w:b/>
          <w:i/>
          <w:sz w:val="28"/>
          <w:u w:val="single" w:color="000000"/>
        </w:rPr>
        <w:t>[insert date of signing]</w:t>
      </w:r>
      <w:r w:rsidRPr="00620F9B">
        <w:rPr>
          <w:sz w:val="28"/>
        </w:rPr>
        <w:t xml:space="preserve"> day of </w:t>
      </w:r>
      <w:r w:rsidRPr="00620F9B">
        <w:rPr>
          <w:b/>
          <w:i/>
          <w:sz w:val="28"/>
          <w:u w:val="single" w:color="000000"/>
        </w:rPr>
        <w:t>[insert month], [insert year]</w:t>
      </w:r>
      <w:r w:rsidRPr="00620F9B">
        <w:rPr>
          <w:sz w:val="28"/>
        </w:rPr>
        <w:t xml:space="preserve"> </w:t>
      </w:r>
    </w:p>
    <w:p w:rsidR="00EC7AD6" w:rsidRPr="00620F9B" w:rsidRDefault="00065C08" w:rsidP="00892D5A">
      <w:pPr>
        <w:spacing w:after="113" w:line="259" w:lineRule="auto"/>
        <w:ind w:left="180" w:firstLine="0"/>
        <w:jc w:val="left"/>
        <w:rPr>
          <w:sz w:val="28"/>
        </w:rPr>
      </w:pPr>
      <w:r w:rsidRPr="00620F9B">
        <w:t xml:space="preserve">*The power of attorney shall be attached to the Quotation.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0" w:line="259" w:lineRule="auto"/>
        <w:ind w:left="180" w:firstLine="0"/>
        <w:jc w:val="left"/>
        <w:rPr>
          <w:color w:val="FF0000"/>
          <w:sz w:val="28"/>
        </w:rPr>
      </w:pPr>
      <w:r w:rsidRPr="00620F9B">
        <w:rPr>
          <w:sz w:val="28"/>
        </w:rPr>
        <w:t xml:space="preserve"> </w:t>
      </w:r>
      <w:r w:rsidR="003834C2" w:rsidRPr="00620F9B">
        <w:rPr>
          <w:color w:val="FF0000"/>
          <w:sz w:val="28"/>
        </w:rPr>
        <w:t>Drawings</w:t>
      </w: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7B3EE7" w:rsidRPr="00620F9B" w:rsidRDefault="007B3EE7" w:rsidP="00892D5A">
      <w:pPr>
        <w:spacing w:after="0" w:line="259" w:lineRule="auto"/>
        <w:ind w:left="180" w:firstLine="0"/>
        <w:jc w:val="left"/>
        <w:rPr>
          <w:sz w:val="28"/>
        </w:rPr>
      </w:pPr>
    </w:p>
    <w:p w:rsidR="00EC7AD6" w:rsidRPr="00620F9B" w:rsidRDefault="00065C08" w:rsidP="00892D5A">
      <w:pPr>
        <w:pStyle w:val="Heading1"/>
        <w:tabs>
          <w:tab w:val="center" w:pos="1517"/>
          <w:tab w:val="center" w:pos="4588"/>
        </w:tabs>
        <w:spacing w:after="52"/>
        <w:ind w:left="180" w:firstLine="0"/>
        <w:jc w:val="left"/>
        <w:rPr>
          <w:sz w:val="44"/>
        </w:rPr>
      </w:pPr>
      <w:bookmarkStart w:id="2" w:name="_Toc80880"/>
      <w:r w:rsidRPr="00620F9B">
        <w:rPr>
          <w:rFonts w:eastAsia="Calibri"/>
          <w:b w:val="0"/>
          <w:sz w:val="24"/>
        </w:rPr>
        <w:lastRenderedPageBreak/>
        <w:tab/>
      </w:r>
      <w:r w:rsidRPr="00620F9B">
        <w:rPr>
          <w:sz w:val="44"/>
        </w:rPr>
        <w:t xml:space="preserve"> </w:t>
      </w:r>
      <w:r w:rsidRPr="00620F9B">
        <w:rPr>
          <w:sz w:val="44"/>
        </w:rPr>
        <w:tab/>
        <w:t xml:space="preserve">ANNEX 3: Contract Forms </w:t>
      </w:r>
      <w:bookmarkEnd w:id="2"/>
    </w:p>
    <w:p w:rsidR="00EC7AD6" w:rsidRPr="00620F9B" w:rsidRDefault="00065C08" w:rsidP="00892D5A">
      <w:pPr>
        <w:pStyle w:val="Heading3"/>
        <w:spacing w:after="56" w:line="259" w:lineRule="auto"/>
        <w:ind w:left="180" w:right="659"/>
        <w:jc w:val="center"/>
        <w:rPr>
          <w:sz w:val="28"/>
        </w:rPr>
      </w:pPr>
      <w:r w:rsidRPr="00620F9B">
        <w:rPr>
          <w:sz w:val="40"/>
        </w:rPr>
        <w:t xml:space="preserve">Contract Agreement </w:t>
      </w:r>
    </w:p>
    <w:p w:rsidR="00EC7AD6" w:rsidRPr="00620F9B" w:rsidRDefault="00065C08" w:rsidP="00892D5A">
      <w:pPr>
        <w:spacing w:after="17" w:line="259" w:lineRule="auto"/>
        <w:ind w:left="180" w:firstLine="0"/>
        <w:jc w:val="left"/>
        <w:rPr>
          <w:sz w:val="28"/>
        </w:rPr>
      </w:pPr>
      <w:r w:rsidRPr="00620F9B">
        <w:rPr>
          <w:sz w:val="22"/>
        </w:rPr>
        <w:t xml:space="preserve"> </w:t>
      </w:r>
    </w:p>
    <w:p w:rsidR="00EC7AD6" w:rsidRPr="00620F9B" w:rsidRDefault="00065C08" w:rsidP="00892D5A">
      <w:pPr>
        <w:spacing w:after="18"/>
        <w:ind w:left="180" w:right="50"/>
        <w:rPr>
          <w:sz w:val="28"/>
        </w:rPr>
      </w:pPr>
      <w:r w:rsidRPr="00620F9B">
        <w:rPr>
          <w:sz w:val="28"/>
        </w:rPr>
        <w:t xml:space="preserve">THIS AGREEMENT made the . . . . . </w:t>
      </w:r>
      <w:proofErr w:type="gramStart"/>
      <w:r w:rsidRPr="00620F9B">
        <w:rPr>
          <w:sz w:val="28"/>
        </w:rPr>
        <w:t>.day</w:t>
      </w:r>
      <w:proofErr w:type="gramEnd"/>
      <w:r w:rsidRPr="00620F9B">
        <w:rPr>
          <w:sz w:val="28"/>
        </w:rPr>
        <w:t xml:space="preserve"> of . . . . . . . . . , between . . . . . </w:t>
      </w:r>
      <w:r w:rsidRPr="00620F9B">
        <w:rPr>
          <w:b/>
          <w:i/>
          <w:sz w:val="28"/>
        </w:rPr>
        <w:t xml:space="preserve">[name of the </w:t>
      </w:r>
    </w:p>
    <w:p w:rsidR="00EC7AD6" w:rsidRPr="00620F9B" w:rsidRDefault="00065C08" w:rsidP="00892D5A">
      <w:pPr>
        <w:spacing w:after="20"/>
        <w:ind w:left="180" w:right="50"/>
        <w:rPr>
          <w:sz w:val="28"/>
        </w:rPr>
      </w:pPr>
      <w:r w:rsidRPr="00620F9B">
        <w:rPr>
          <w:b/>
          <w:i/>
          <w:sz w:val="28"/>
        </w:rPr>
        <w:t>Employer</w:t>
      </w:r>
      <w:proofErr w:type="gramStart"/>
      <w:r w:rsidRPr="00620F9B">
        <w:rPr>
          <w:b/>
          <w:i/>
          <w:sz w:val="28"/>
        </w:rPr>
        <w:t>]</w:t>
      </w:r>
      <w:r w:rsidRPr="00620F9B">
        <w:rPr>
          <w:sz w:val="28"/>
        </w:rPr>
        <w:t>.</w:t>
      </w:r>
      <w:proofErr w:type="gramEnd"/>
      <w:r w:rsidRPr="00620F9B">
        <w:rPr>
          <w:sz w:val="28"/>
        </w:rPr>
        <w:t xml:space="preserve"> . . . .. . . . . (</w:t>
      </w:r>
      <w:proofErr w:type="gramStart"/>
      <w:r w:rsidRPr="00620F9B">
        <w:rPr>
          <w:sz w:val="28"/>
        </w:rPr>
        <w:t>hereinafter</w:t>
      </w:r>
      <w:proofErr w:type="gramEnd"/>
      <w:r w:rsidRPr="00620F9B">
        <w:rPr>
          <w:sz w:val="28"/>
        </w:rPr>
        <w:t xml:space="preserve"> “the Employer”), of the one part, and . . . . . </w:t>
      </w:r>
      <w:r w:rsidRPr="00620F9B">
        <w:rPr>
          <w:b/>
          <w:i/>
          <w:sz w:val="28"/>
        </w:rPr>
        <w:t>[name of the Contractor]</w:t>
      </w:r>
      <w:r w:rsidRPr="00620F9B">
        <w:rPr>
          <w:sz w:val="28"/>
        </w:rPr>
        <w:t xml:space="preserve">. . . . .(hereinafter “the Contractor”), of the other part: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230"/>
        <w:ind w:left="180" w:right="50"/>
        <w:rPr>
          <w:sz w:val="28"/>
        </w:rPr>
      </w:pPr>
      <w:r w:rsidRPr="00620F9B">
        <w:rPr>
          <w:sz w:val="28"/>
        </w:rPr>
        <w:t xml:space="preserve">WHEREAS the Employer invited a Quotation for the execution of Works, </w:t>
      </w:r>
      <w:r w:rsidRPr="00620F9B">
        <w:rPr>
          <w:i/>
          <w:sz w:val="28"/>
        </w:rPr>
        <w:t>[insert brief description of the Works]</w:t>
      </w:r>
      <w:r w:rsidRPr="00620F9B">
        <w:rPr>
          <w:sz w:val="28"/>
        </w:rPr>
        <w:t>, and has accepted the Quotation by the Contractor for the Works:</w:t>
      </w:r>
      <w:r w:rsidRPr="00620F9B">
        <w:rPr>
          <w:i/>
          <w:sz w:val="28"/>
        </w:rPr>
        <w:t xml:space="preserve"> </w:t>
      </w:r>
    </w:p>
    <w:p w:rsidR="00EC7AD6" w:rsidRPr="00620F9B" w:rsidRDefault="00065C08" w:rsidP="00892D5A">
      <w:pPr>
        <w:spacing w:after="229"/>
        <w:ind w:left="180" w:right="50"/>
        <w:rPr>
          <w:sz w:val="28"/>
        </w:rPr>
      </w:pPr>
      <w:r w:rsidRPr="00620F9B">
        <w:rPr>
          <w:sz w:val="28"/>
        </w:rPr>
        <w:t xml:space="preserve">The Employer and the Contractor agree as follows: </w:t>
      </w:r>
    </w:p>
    <w:p w:rsidR="00EC7AD6" w:rsidRPr="00620F9B" w:rsidRDefault="00065C08" w:rsidP="00E9437F">
      <w:pPr>
        <w:numPr>
          <w:ilvl w:val="0"/>
          <w:numId w:val="6"/>
        </w:numPr>
        <w:spacing w:after="232"/>
        <w:ind w:left="180" w:right="50" w:hanging="720"/>
        <w:rPr>
          <w:sz w:val="28"/>
        </w:rPr>
      </w:pPr>
      <w:r w:rsidRPr="00620F9B">
        <w:rPr>
          <w:sz w:val="28"/>
        </w:rPr>
        <w:t xml:space="preserve">In this Agreement words and expressions shall have the same meanings as are respectively assigned to them in the Contract documents referred to. </w:t>
      </w:r>
    </w:p>
    <w:p w:rsidR="00EC7AD6" w:rsidRPr="00620F9B" w:rsidRDefault="00065C08" w:rsidP="00E9437F">
      <w:pPr>
        <w:numPr>
          <w:ilvl w:val="0"/>
          <w:numId w:val="6"/>
        </w:numPr>
        <w:spacing w:after="232"/>
        <w:ind w:left="180" w:right="50" w:hanging="720"/>
        <w:rPr>
          <w:sz w:val="28"/>
        </w:rPr>
      </w:pPr>
      <w:r w:rsidRPr="00620F9B">
        <w:rPr>
          <w:sz w:val="28"/>
        </w:rPr>
        <w:t xml:space="preserve">The following documents shall be deemed to form and be read and construed as part of this Agreement. This Agreement shall prevail over all other Contract documents.  </w:t>
      </w:r>
    </w:p>
    <w:p w:rsidR="00EC7AD6" w:rsidRPr="00620F9B" w:rsidRDefault="00065C08" w:rsidP="00E9437F">
      <w:pPr>
        <w:numPr>
          <w:ilvl w:val="1"/>
          <w:numId w:val="6"/>
        </w:numPr>
        <w:spacing w:after="145"/>
        <w:ind w:left="180" w:right="50" w:hanging="720"/>
        <w:rPr>
          <w:sz w:val="28"/>
        </w:rPr>
      </w:pPr>
      <w:r w:rsidRPr="00620F9B">
        <w:rPr>
          <w:sz w:val="28"/>
        </w:rPr>
        <w:t xml:space="preserve">the Letter of Award of Contract </w:t>
      </w:r>
    </w:p>
    <w:p w:rsidR="00EC7AD6" w:rsidRPr="00620F9B" w:rsidRDefault="00065C08" w:rsidP="00E9437F">
      <w:pPr>
        <w:numPr>
          <w:ilvl w:val="1"/>
          <w:numId w:val="6"/>
        </w:numPr>
        <w:ind w:left="180" w:right="50" w:hanging="720"/>
        <w:rPr>
          <w:sz w:val="28"/>
        </w:rPr>
      </w:pPr>
      <w:r w:rsidRPr="00620F9B">
        <w:rPr>
          <w:sz w:val="28"/>
        </w:rPr>
        <w:t xml:space="preserve">the Contractor’s Quotation </w:t>
      </w:r>
    </w:p>
    <w:p w:rsidR="00EC7AD6" w:rsidRPr="00620F9B" w:rsidRDefault="00065C08" w:rsidP="00E9437F">
      <w:pPr>
        <w:numPr>
          <w:ilvl w:val="1"/>
          <w:numId w:val="6"/>
        </w:numPr>
        <w:ind w:left="180" w:right="50" w:hanging="720"/>
        <w:rPr>
          <w:sz w:val="28"/>
        </w:rPr>
      </w:pPr>
      <w:r w:rsidRPr="00620F9B">
        <w:rPr>
          <w:sz w:val="28"/>
        </w:rPr>
        <w:t xml:space="preserve">the Conditions of Contract, including Appendices  </w:t>
      </w:r>
    </w:p>
    <w:p w:rsidR="00EC7AD6" w:rsidRPr="00620F9B" w:rsidRDefault="00065C08" w:rsidP="00E9437F">
      <w:pPr>
        <w:numPr>
          <w:ilvl w:val="1"/>
          <w:numId w:val="6"/>
        </w:numPr>
        <w:ind w:left="180" w:right="50" w:hanging="720"/>
        <w:rPr>
          <w:sz w:val="28"/>
        </w:rPr>
      </w:pPr>
      <w:r w:rsidRPr="00620F9B">
        <w:rPr>
          <w:sz w:val="28"/>
        </w:rPr>
        <w:t xml:space="preserve">the Specifications </w:t>
      </w:r>
    </w:p>
    <w:p w:rsidR="00EC7AD6" w:rsidRPr="00620F9B" w:rsidRDefault="00065C08" w:rsidP="00E9437F">
      <w:pPr>
        <w:numPr>
          <w:ilvl w:val="1"/>
          <w:numId w:val="6"/>
        </w:numPr>
        <w:ind w:left="180" w:right="50" w:hanging="720"/>
        <w:rPr>
          <w:sz w:val="28"/>
        </w:rPr>
      </w:pPr>
      <w:r w:rsidRPr="00620F9B">
        <w:rPr>
          <w:sz w:val="28"/>
        </w:rPr>
        <w:t xml:space="preserve">the Drawings  </w:t>
      </w:r>
    </w:p>
    <w:p w:rsidR="00EC7AD6" w:rsidRPr="00620F9B" w:rsidRDefault="00065C08" w:rsidP="00E9437F">
      <w:pPr>
        <w:numPr>
          <w:ilvl w:val="1"/>
          <w:numId w:val="6"/>
        </w:numPr>
        <w:spacing w:after="137"/>
        <w:ind w:left="180" w:right="50" w:hanging="720"/>
        <w:rPr>
          <w:sz w:val="28"/>
        </w:rPr>
      </w:pPr>
      <w:r w:rsidRPr="00620F9B">
        <w:rPr>
          <w:sz w:val="28"/>
        </w:rPr>
        <w:t>Bill of Quantities;</w:t>
      </w:r>
      <w:r w:rsidRPr="00620F9B">
        <w:rPr>
          <w:sz w:val="28"/>
          <w:vertAlign w:val="superscript"/>
        </w:rPr>
        <w:t xml:space="preserve"> </w:t>
      </w:r>
      <w:r w:rsidRPr="00620F9B">
        <w:rPr>
          <w:sz w:val="28"/>
          <w:vertAlign w:val="superscript"/>
        </w:rPr>
        <w:footnoteReference w:id="1"/>
      </w:r>
      <w:r w:rsidRPr="00620F9B">
        <w:rPr>
          <w:sz w:val="28"/>
        </w:rPr>
        <w:t xml:space="preserve"> and </w:t>
      </w:r>
    </w:p>
    <w:p w:rsidR="00EC7AD6" w:rsidRPr="00620F9B" w:rsidRDefault="00065C08" w:rsidP="00E9437F">
      <w:pPr>
        <w:numPr>
          <w:ilvl w:val="1"/>
          <w:numId w:val="6"/>
        </w:numPr>
        <w:spacing w:after="236"/>
        <w:ind w:left="180" w:right="50" w:hanging="720"/>
        <w:rPr>
          <w:sz w:val="28"/>
        </w:rPr>
      </w:pPr>
      <w:proofErr w:type="gramStart"/>
      <w:r w:rsidRPr="00620F9B">
        <w:rPr>
          <w:sz w:val="28"/>
        </w:rPr>
        <w:t>any</w:t>
      </w:r>
      <w:proofErr w:type="gramEnd"/>
      <w:r w:rsidRPr="00620F9B">
        <w:rPr>
          <w:sz w:val="28"/>
        </w:rPr>
        <w:t xml:space="preserve"> other document listed in the CC as forming part of the Contract. </w:t>
      </w:r>
    </w:p>
    <w:p w:rsidR="00EC7AD6" w:rsidRPr="00620F9B" w:rsidRDefault="00065C08" w:rsidP="00E9437F">
      <w:pPr>
        <w:numPr>
          <w:ilvl w:val="0"/>
          <w:numId w:val="6"/>
        </w:numPr>
        <w:spacing w:after="232"/>
        <w:ind w:left="180" w:right="50" w:hanging="720"/>
        <w:rPr>
          <w:sz w:val="28"/>
        </w:rPr>
      </w:pPr>
      <w:r w:rsidRPr="00620F9B">
        <w:rPr>
          <w:sz w:val="28"/>
        </w:rPr>
        <w:t xml:space="preserve">In consideration of the payments to be made by the Employer to the Contractor as specified in this Agreement, the Contractor hereby covenants with the Employer to execute the Works and to remedy defects therein in conformity in all respects with the provisions of the Contract. </w:t>
      </w:r>
    </w:p>
    <w:p w:rsidR="00EC7AD6" w:rsidRPr="00620F9B" w:rsidRDefault="00065C08" w:rsidP="00E9437F">
      <w:pPr>
        <w:numPr>
          <w:ilvl w:val="0"/>
          <w:numId w:val="6"/>
        </w:numPr>
        <w:spacing w:after="229"/>
        <w:ind w:left="180" w:right="50" w:hanging="720"/>
        <w:rPr>
          <w:sz w:val="28"/>
        </w:rPr>
      </w:pPr>
      <w:r w:rsidRPr="00620F9B">
        <w:rPr>
          <w:sz w:val="28"/>
        </w:rPr>
        <w:t xml:space="preserve">The Employer hereby covenants to pay the Contractor in consideration of the execution and completion of the Works and the remedying of defects therein, the </w:t>
      </w:r>
      <w:r w:rsidRPr="00620F9B">
        <w:rPr>
          <w:sz w:val="28"/>
        </w:rPr>
        <w:lastRenderedPageBreak/>
        <w:t xml:space="preserve">Contract Price or such other sum as may become payable under the provisions of the Contract at the times and in the manner prescribed by the Contract. </w:t>
      </w:r>
    </w:p>
    <w:p w:rsidR="00EC7AD6" w:rsidRPr="00620F9B" w:rsidRDefault="00065C08" w:rsidP="00892D5A">
      <w:pPr>
        <w:spacing w:after="574"/>
        <w:ind w:left="180" w:right="50"/>
        <w:rPr>
          <w:sz w:val="28"/>
        </w:rPr>
      </w:pPr>
      <w:r w:rsidRPr="00620F9B">
        <w:rPr>
          <w:sz w:val="28"/>
        </w:rPr>
        <w:t xml:space="preserve">IN WITNESS whereof the parties hereto have caused this Agreement to be executed in accordance with the laws of . . . …….  </w:t>
      </w:r>
      <w:r w:rsidRPr="00620F9B">
        <w:rPr>
          <w:b/>
          <w:i/>
          <w:sz w:val="28"/>
        </w:rPr>
        <w:t>[</w:t>
      </w:r>
      <w:proofErr w:type="gramStart"/>
      <w:r w:rsidRPr="00620F9B">
        <w:rPr>
          <w:b/>
          <w:i/>
          <w:sz w:val="28"/>
        </w:rPr>
        <w:t>insert</w:t>
      </w:r>
      <w:proofErr w:type="gramEnd"/>
      <w:r w:rsidRPr="00620F9B">
        <w:rPr>
          <w:b/>
          <w:i/>
          <w:sz w:val="28"/>
        </w:rPr>
        <w:t xml:space="preserve"> the name of the Contract governing law country]</w:t>
      </w:r>
      <w:r w:rsidRPr="00620F9B">
        <w:rPr>
          <w:sz w:val="22"/>
        </w:rPr>
        <w:t xml:space="preserve"> </w:t>
      </w:r>
      <w:r w:rsidRPr="00620F9B">
        <w:rPr>
          <w:sz w:val="28"/>
        </w:rPr>
        <w:t>on the day, month and year specified above.</w:t>
      </w:r>
      <w:r w:rsidRPr="00620F9B">
        <w:rPr>
          <w:b/>
          <w:i/>
          <w:sz w:val="28"/>
        </w:rPr>
        <w:t xml:space="preserve"> </w:t>
      </w:r>
    </w:p>
    <w:p w:rsidR="00EC7AD6" w:rsidRPr="00620F9B" w:rsidRDefault="00065C08" w:rsidP="00892D5A">
      <w:pPr>
        <w:spacing w:after="0" w:line="259" w:lineRule="auto"/>
        <w:ind w:left="180" w:firstLine="0"/>
        <w:jc w:val="left"/>
        <w:rPr>
          <w:sz w:val="28"/>
        </w:rPr>
      </w:pPr>
      <w:r w:rsidRPr="00620F9B">
        <w:rPr>
          <w:rFonts w:eastAsia="Calibri"/>
          <w:noProof/>
        </w:rPr>
        <mc:AlternateContent>
          <mc:Choice Requires="wpg">
            <w:drawing>
              <wp:inline distT="0" distB="0" distL="0" distR="0" wp14:anchorId="0B6F85F5" wp14:editId="5072C392">
                <wp:extent cx="1829054" cy="7620"/>
                <wp:effectExtent l="0" t="0" r="0" b="0"/>
                <wp:docPr id="63825" name="Group 63825"/>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81229" name="Shape 8122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48CD6F39" id="Group 63825"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m6gQIAAFkGAAAOAAAAZHJzL2Uyb0RvYy54bWykVdtu2zAMfR+wfxD0vviyXhIjTh/WLS/D&#10;VqzdB6iyfAFkSZDUOPn7UbStGOlQDF0ebJo6PCKPKGZ7d+wlOQjrOq1Kmq1SSoTiuupUU9LfT98+&#10;rSlxnqmKSa1ESU/C0bvdxw/bwRQi162WlbAESJQrBlPS1ntTJInjreiZW2kjFCzW2vbMw6dtksqy&#10;Adh7meRpepMM2lbGai6cA+/9uEh3yF/Xgvufde2EJ7KkkJvHp8Xnc3gmuy0rGstM2/EpDfaOLHrW&#10;Kdg0Ut0zz8iL7V5R9R232unar7juE13XHRdYA1STpRfV7K1+MVhLUwyNiTKBtBc6vZuW/zg8WNJV&#10;Jb35vM6vKVGsh2PCncnoAokG0xSA3FvzaB7s5GjGr1D1sbZ9eEM95IjinqK44ugJB2e2zjfp9RUl&#10;HNZub/JJe97CAb0K4u3Xt8KSecskZBYTGQw0kTvr5P5Pp8eWGYHyu1D9pNM6y/PNrBNCyOhCWRAZ&#10;RXKFA73epdAmu7oK3RlLZQV/cX4vNCrNDt+dh2XouGq2WDtb/Khm08IVeLP5DfMhLlAFkwyLo2pL&#10;inmExV4fxJNGmL84L8jxvCrVEhVPfW4IwM6I+W2Qb4lcFD+D5vcIhqsMhP8Iw06L+4IR6kRlY+3g&#10;XKorVZABNuEMZlItmcfL3XcehpXsepAov03TMzGwheYbTxstf5IiiCXVL1HDBcNrERzONs9fpCUH&#10;FkYS/pCcSdOyyTsd/ATFVJEnxNedlJEyw9C/UY6tM4FDnMBpGCPTMZJP2YwjEQYLFD0PRhAlBuHO&#10;WvkYr2CcY5qLaoP5rKsTjggUBG4jSoPzC+uYZm0YkMtvRJ3/EXZ/AAAA//8DAFBLAwQUAAYACAAA&#10;ACEA5cI9ptkAAAADAQAADwAAAGRycy9kb3ducmV2LnhtbEyPQUvDQBCF74L/YZmCN7tJRAlpNqUU&#10;9VQEW0G8TZNpEpqdDdltkv57Ry96GXi8x5vv5evZdmqkwbeODcTLCBRx6aqWawMfh5f7FJQPyBV2&#10;jsnAlTysi9ubHLPKTfxO4z7USkrYZ2igCaHPtPZlQxb90vXE4p3cYDGIHGpdDThJue10EkVP2mLL&#10;8qHBnrYNlef9xRp4nXDaPMTP4+582l6/Do9vn7uYjLlbzJsVqEBz+AvDD76gQyFMR3fhyqvOgAwJ&#10;v1e8JE1FHiWUgC5y/Z+9+AYAAP//AwBQSwECLQAUAAYACAAAACEAtoM4kv4AAADhAQAAEwAAAAAA&#10;AAAAAAAAAAAAAAAAW0NvbnRlbnRfVHlwZXNdLnhtbFBLAQItABQABgAIAAAAIQA4/SH/1gAAAJQB&#10;AAALAAAAAAAAAAAAAAAAAC8BAABfcmVscy8ucmVsc1BLAQItABQABgAIAAAAIQC/qEm6gQIAAFkG&#10;AAAOAAAAAAAAAAAAAAAAAC4CAABkcnMvZTJvRG9jLnhtbFBLAQItABQABgAIAAAAIQDlwj2m2QAA&#10;AAMBAAAPAAAAAAAAAAAAAAAAANsEAABkcnMvZG93bnJldi54bWxQSwUGAAAAAAQABADzAAAA4QUA&#10;AAAA&#10;">
                <v:shape id="Shape 81229" o:spid="_x0000_s1027" style="position:absolute;width:18290;height:91;visibility:visible;mso-wrap-style:square;v-text-anchor:top" coordsize="18290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hglyAAAAN4AAAAPAAAAZHJzL2Rvd25yZXYueG1sRI9BS8NA&#10;FITvgv9heUIv0m4aQWrstoilKMVDWwu9vmafSXD3bcw+0/jvXUHocZiZb5j5cvBO9dTFJrCB6SQD&#10;RVwG23Bl4PC+Hs9ARUG26AKTgR+KsFxcX82xsOHMO+r3UqkE4ViggVqkLbSOZU0e4yS0xMn7CJ1H&#10;SbKrtO3wnODe6TzL7rXHhtNCjS0911R+7r+9gTd5ubVfm7Ubejm5TVwdt3l/Z8zoZnh6BCU0yCX8&#10;3361BmbTPH+AvzvpCujFLwAAAP//AwBQSwECLQAUAAYACAAAACEA2+H2y+4AAACFAQAAEwAAAAAA&#10;AAAAAAAAAAAAAAAAW0NvbnRlbnRfVHlwZXNdLnhtbFBLAQItABQABgAIAAAAIQBa9CxbvwAAABUB&#10;AAALAAAAAAAAAAAAAAAAAB8BAABfcmVscy8ucmVsc1BLAQItABQABgAIAAAAIQCmihglyAAAAN4A&#10;AAAPAAAAAAAAAAAAAAAAAAcCAABkcnMvZG93bnJldi54bWxQSwUGAAAAAAMAAwC3AAAA/AIAAAAA&#10;" path="m,l1829054,r,9144l,9144,,e" fillcolor="black" stroked="f" strokeweight="0">
                  <v:stroke miterlimit="83231f" joinstyle="miter"/>
                  <v:path arrowok="t" textboxrect="0,0,1829054,9144"/>
                </v:shape>
                <w10:anchorlock/>
              </v:group>
            </w:pict>
          </mc:Fallback>
        </mc:AlternateContent>
      </w:r>
      <w:r w:rsidRPr="00620F9B">
        <w:rPr>
          <w:sz w:val="28"/>
        </w:rPr>
        <w:t xml:space="preserve"> </w:t>
      </w:r>
    </w:p>
    <w:p w:rsidR="00EC7AD6" w:rsidRPr="00620F9B" w:rsidRDefault="00065C08" w:rsidP="00892D5A">
      <w:pPr>
        <w:spacing w:after="0"/>
        <w:ind w:left="180" w:right="46" w:hanging="10"/>
        <w:rPr>
          <w:sz w:val="28"/>
        </w:rPr>
      </w:pPr>
      <w:r w:rsidRPr="00620F9B">
        <w:rPr>
          <w:b/>
          <w:i/>
          <w:sz w:val="28"/>
        </w:rPr>
        <w:t xml:space="preserve">[To facilitate this emergency procurement, if acceptable to the Employer and the Contractor, electronic signature of the Contract Agreement such as using DocuSign is recommended.] </w:t>
      </w:r>
    </w:p>
    <w:p w:rsidR="00EC7AD6" w:rsidRPr="00620F9B" w:rsidRDefault="00065C08" w:rsidP="00892D5A">
      <w:pPr>
        <w:spacing w:after="0" w:line="259" w:lineRule="auto"/>
        <w:ind w:left="180" w:firstLine="0"/>
        <w:jc w:val="left"/>
        <w:rPr>
          <w:sz w:val="28"/>
        </w:rPr>
      </w:pPr>
      <w:r w:rsidRPr="00620F9B">
        <w:rPr>
          <w:b/>
          <w:i/>
          <w:sz w:val="28"/>
        </w:rPr>
        <w:t xml:space="preserve"> </w:t>
      </w:r>
    </w:p>
    <w:p w:rsidR="00EC7AD6" w:rsidRPr="00620F9B" w:rsidRDefault="00065C08" w:rsidP="00892D5A">
      <w:pPr>
        <w:spacing w:after="439" w:line="259" w:lineRule="auto"/>
        <w:ind w:left="180" w:firstLine="0"/>
        <w:jc w:val="left"/>
        <w:rPr>
          <w:sz w:val="28"/>
        </w:rPr>
      </w:pPr>
      <w:r w:rsidRPr="00620F9B">
        <w:rPr>
          <w:b/>
          <w:i/>
          <w:sz w:val="28"/>
        </w:rPr>
        <w:t xml:space="preserve"> </w:t>
      </w:r>
    </w:p>
    <w:p w:rsidR="00EC7AD6" w:rsidRPr="00620F9B" w:rsidRDefault="00065C08" w:rsidP="00892D5A">
      <w:pPr>
        <w:tabs>
          <w:tab w:val="center" w:pos="1562"/>
          <w:tab w:val="center" w:pos="5092"/>
          <w:tab w:val="center" w:pos="5883"/>
        </w:tabs>
        <w:spacing w:after="10"/>
        <w:ind w:left="180" w:firstLine="0"/>
        <w:jc w:val="left"/>
        <w:rPr>
          <w:sz w:val="28"/>
        </w:rPr>
      </w:pPr>
      <w:r w:rsidRPr="00620F9B">
        <w:rPr>
          <w:sz w:val="28"/>
        </w:rPr>
        <w:t xml:space="preserve">Signed by: </w:t>
      </w:r>
      <w:r w:rsidRPr="00620F9B">
        <w:rPr>
          <w:sz w:val="28"/>
        </w:rPr>
        <w:tab/>
        <w:t xml:space="preserve"> </w:t>
      </w:r>
      <w:r w:rsidRPr="00620F9B">
        <w:rPr>
          <w:sz w:val="28"/>
        </w:rPr>
        <w:tab/>
        <w:t xml:space="preserve">Signed by: </w:t>
      </w:r>
      <w:r w:rsidRPr="00620F9B">
        <w:rPr>
          <w:sz w:val="28"/>
        </w:rPr>
        <w:tab/>
      </w:r>
      <w:r w:rsidRPr="00620F9B">
        <w:rPr>
          <w:sz w:val="40"/>
          <w:vertAlign w:val="superscript"/>
        </w:rPr>
        <w:t xml:space="preserve"> </w:t>
      </w:r>
    </w:p>
    <w:p w:rsidR="00EC7AD6" w:rsidRPr="00620F9B" w:rsidRDefault="00065C08" w:rsidP="00892D5A">
      <w:pPr>
        <w:spacing w:after="14" w:line="259" w:lineRule="auto"/>
        <w:ind w:left="180" w:right="-413" w:firstLine="0"/>
        <w:jc w:val="left"/>
        <w:rPr>
          <w:sz w:val="28"/>
        </w:rPr>
      </w:pPr>
      <w:r w:rsidRPr="00620F9B">
        <w:rPr>
          <w:rFonts w:eastAsia="Calibri"/>
          <w:noProof/>
        </w:rPr>
        <mc:AlternateContent>
          <mc:Choice Requires="wpg">
            <w:drawing>
              <wp:inline distT="0" distB="0" distL="0" distR="0" wp14:anchorId="5DC5A163" wp14:editId="01CD3BA5">
                <wp:extent cx="5144516" cy="6096"/>
                <wp:effectExtent l="0" t="0" r="0" b="0"/>
                <wp:docPr id="77224" name="Group 77224"/>
                <wp:cNvGraphicFramePr/>
                <a:graphic xmlns:a="http://schemas.openxmlformats.org/drawingml/2006/main">
                  <a:graphicData uri="http://schemas.microsoft.com/office/word/2010/wordprocessingGroup">
                    <wpg:wgp>
                      <wpg:cNvGrpSpPr/>
                      <wpg:grpSpPr>
                        <a:xfrm>
                          <a:off x="0" y="0"/>
                          <a:ext cx="5144516" cy="6096"/>
                          <a:chOff x="0" y="0"/>
                          <a:chExt cx="5144516" cy="6096"/>
                        </a:xfrm>
                      </wpg:grpSpPr>
                      <wps:wsp>
                        <wps:cNvPr id="3384" name="Shape 3384"/>
                        <wps:cNvSpPr/>
                        <wps:spPr>
                          <a:xfrm>
                            <a:off x="0" y="0"/>
                            <a:ext cx="1913001" cy="0"/>
                          </a:xfrm>
                          <a:custGeom>
                            <a:avLst/>
                            <a:gdLst/>
                            <a:ahLst/>
                            <a:cxnLst/>
                            <a:rect l="0" t="0" r="0" b="0"/>
                            <a:pathLst>
                              <a:path w="1913001">
                                <a:moveTo>
                                  <a:pt x="0" y="0"/>
                                </a:moveTo>
                                <a:lnTo>
                                  <a:pt x="191300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s:wsp>
                        <wps:cNvPr id="3385" name="Shape 3385"/>
                        <wps:cNvSpPr/>
                        <wps:spPr>
                          <a:xfrm>
                            <a:off x="2743835" y="0"/>
                            <a:ext cx="2400681" cy="0"/>
                          </a:xfrm>
                          <a:custGeom>
                            <a:avLst/>
                            <a:gdLst/>
                            <a:ahLst/>
                            <a:cxnLst/>
                            <a:rect l="0" t="0" r="0" b="0"/>
                            <a:pathLst>
                              <a:path w="2400681">
                                <a:moveTo>
                                  <a:pt x="0" y="0"/>
                                </a:moveTo>
                                <a:lnTo>
                                  <a:pt x="240068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C158C77" id="Group 77224" o:spid="_x0000_s1026" style="width:405.1pt;height:.5pt;mso-position-horizontal-relative:char;mso-position-vertical-relative:line" coordsize="514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0HxQIAAEAJAAAOAAAAZHJzL2Uyb0RvYy54bWzsVttu2zAMfR+wfxD8vtrOramRpA/L1pdh&#10;K9ruA1RZvgCyJEhKnPz9SPrSIMW6rQO2PawPKS2Rh+QRj+zV9aFRbC+dr41eR+lFEjGphclrXa6j&#10;rw8f3y0j5gPXOVdGy3V0lD663rx9s2ptJiemMiqXjgGI9llr11EVgs3i2ItKNtxfGCs1bBbGNTzA&#10;oyvj3PEW0BsVT5JkEbfG5dYZIb2H1W23GW0IvyikCF+KwsvA1DqC2gL9Ovp9xN94s+JZ6bitatGX&#10;wV9RRcNrDUlHqC0PnO1c/QyqqYUz3hThQpgmNkVRC0k9QDdpctbNjTM7S72UWVvakSag9oynV8OK&#10;z/tbx+p8HV1eTiaziGnewDFRZtYtAUWtLTPwvHH23t66fqHsnrDrQ+Ea/A/9sAORexzJlYfABCzO&#10;09lsni4iJmBvkVwtOu5FBQf0LEhUH14Ki4eUMVY2FtJaGCL/xJP/PZ7uK24l0e+x+56n6XQ50kQe&#10;jFaIFPIbKfKZB7Z+lp/0Kp0mSdrxQ4M5dskzsfPhRhoime8/+dDNbT5YvBoscdCD6WD6X5x7ywPG&#10;YYVoshYU3FeBa43ZywdDu+HshKC0p12lT70GBDaMAPh2HmBgms2qNyg12KfNKY1V0HgwweFCKBQP&#10;pCz02nIP4TzLPYOJnS2TBDTtwaszgZQebnAEAem8W1YadnFCukMhKxyVRDyl72QBKoAxTSmZd+Xj&#10;e+XYnuO9QX84roBOrhhT1EqNUcl3o9CVK1vxHquH6RMQZI+EnpKurHNY0VfT3Vugfuh6uL2gpDGI&#10;yjI6jPEa7lxKeNItmo8mP5KOiRCQDEr8z2hnPlwxo3bmWCGmB439WDuTy9l0OQWUYbyg//6qmMzg&#10;hbD82woaqsDDeNKI/QUFDQhjizR2qDEw/ivoX1UQvYvgNU3H1H9S4HfA6TPYpx8+m28AAAD//wMA&#10;UEsDBBQABgAIAAAAIQDuO4hh2gAAAAMBAAAPAAAAZHJzL2Rvd25yZXYueG1sTI9BS8NAEIXvgv9h&#10;mYI3u0lFKWk2pRT1VARbQbxNs9MkNDsbstsk/feOXvTyYHiP977J15Nr1UB9aDwbSOcJKOLS24Yr&#10;Ax+Hl/slqBCRLbaeycCVAqyL25scM+tHfqdhHyslJRwyNFDH2GVah7Imh2HuO2LxTr53GOXsK217&#10;HKXctXqRJE/aYcOyUGNH25rK8/7iDLyOOG4e0udhdz5tr1+Hx7fPXUrG3M2mzQpUpCn+heEHX9Ch&#10;EKajv7ANqjUgj8RfFW+ZJgtQRwkloItc/2cvvgEAAP//AwBQSwECLQAUAAYACAAAACEAtoM4kv4A&#10;AADhAQAAEwAAAAAAAAAAAAAAAAAAAAAAW0NvbnRlbnRfVHlwZXNdLnhtbFBLAQItABQABgAIAAAA&#10;IQA4/SH/1gAAAJQBAAALAAAAAAAAAAAAAAAAAC8BAABfcmVscy8ucmVsc1BLAQItABQABgAIAAAA&#10;IQCM5B0HxQIAAEAJAAAOAAAAAAAAAAAAAAAAAC4CAABkcnMvZTJvRG9jLnhtbFBLAQItABQABgAI&#10;AAAAIQDuO4hh2gAAAAMBAAAPAAAAAAAAAAAAAAAAAB8FAABkcnMvZG93bnJldi54bWxQSwUGAAAA&#10;AAQABADzAAAAJgYAAAAA&#10;">
                <v:shape id="Shape 3384" o:spid="_x0000_s1027" style="position:absolute;width:19130;height:0;visibility:visible;mso-wrap-style:square;v-text-anchor:top" coordsize="1913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4DcxgAAAN0AAAAPAAAAZHJzL2Rvd25yZXYueG1sRI9Pa8JA&#10;FMTvBb/D8gq9FN2orUh0FRH8czUK6u2RfW5Ss29DdmvSb98VCj0OM/MbZr7sbCUe1PjSsYLhIAFB&#10;nDtdslFwOm76UxA+IGusHJOCH/KwXPRe5phq1/KBHlkwIkLYp6igCKFOpfR5QRb9wNXE0bu5xmKI&#10;sjFSN9hGuK3kKEkm0mLJcaHAmtYF5ffs2yrYnm19z75oc9mtjtfPcDDle2uUenvtVjMQgbrwH/5r&#10;77WC8Xj6Ac838QnIxS8AAAD//wMAUEsBAi0AFAAGAAgAAAAhANvh9svuAAAAhQEAABMAAAAAAAAA&#10;AAAAAAAAAAAAAFtDb250ZW50X1R5cGVzXS54bWxQSwECLQAUAAYACAAAACEAWvQsW78AAAAVAQAA&#10;CwAAAAAAAAAAAAAAAAAfAQAAX3JlbHMvLnJlbHNQSwECLQAUAAYACAAAACEAWleA3MYAAADdAAAA&#10;DwAAAAAAAAAAAAAAAAAHAgAAZHJzL2Rvd25yZXYueG1sUEsFBgAAAAADAAMAtwAAAPoCAAAAAA==&#10;" path="m,l1913001,e" filled="f" strokeweight=".48pt">
                  <v:path arrowok="t" textboxrect="0,0,1913001,0"/>
                </v:shape>
                <v:shape id="Shape 3385" o:spid="_x0000_s1028" style="position:absolute;left:27438;width:24007;height:0;visibility:visible;mso-wrap-style:square;v-text-anchor:top" coordsize="2400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5rixgAAAN0AAAAPAAAAZHJzL2Rvd25yZXYueG1sRI9Pa8JA&#10;FMTvQr/D8gRvuvEvaeoailKR3mraQ2+P7GsSzL5NstsYv71bEHocZuY3zDYdTC166lxlWcF8FoEg&#10;zq2uuFDwmb1NYxDOI2usLZOCGzlId0+jLSbaXvmD+rMvRICwS1BB6X2TSOnykgy6mW2Ig/djO4M+&#10;yK6QusNrgJtaLqJoIw1WHBZKbGhfUn45/xoFfXtbnY7fX/lh/l556p/bTK42Sk3Gw+sLCE+D/w8/&#10;2ietYLmM1/D3JjwBubsDAAD//wMAUEsBAi0AFAAGAAgAAAAhANvh9svuAAAAhQEAABMAAAAAAAAA&#10;AAAAAAAAAAAAAFtDb250ZW50X1R5cGVzXS54bWxQSwECLQAUAAYACAAAACEAWvQsW78AAAAVAQAA&#10;CwAAAAAAAAAAAAAAAAAfAQAAX3JlbHMvLnJlbHNQSwECLQAUAAYACAAAACEAGq+a4sYAAADdAAAA&#10;DwAAAAAAAAAAAAAAAAAHAgAAZHJzL2Rvd25yZXYueG1sUEsFBgAAAAADAAMAtwAAAPoCAAAAAA==&#10;" path="m,l2400681,e" filled="f" strokeweight=".48pt">
                  <v:path arrowok="t" textboxrect="0,0,2400681,0"/>
                </v:shape>
                <w10:anchorlock/>
              </v:group>
            </w:pict>
          </mc:Fallback>
        </mc:AlternateContent>
      </w:r>
    </w:p>
    <w:p w:rsidR="00EC7AD6" w:rsidRPr="00620F9B" w:rsidRDefault="00065C08" w:rsidP="00892D5A">
      <w:pPr>
        <w:tabs>
          <w:tab w:val="center" w:pos="6117"/>
        </w:tabs>
        <w:spacing w:after="352"/>
        <w:ind w:left="180" w:firstLine="0"/>
        <w:jc w:val="left"/>
        <w:rPr>
          <w:sz w:val="28"/>
        </w:rPr>
      </w:pPr>
      <w:proofErr w:type="gramStart"/>
      <w:r w:rsidRPr="00620F9B">
        <w:rPr>
          <w:sz w:val="28"/>
        </w:rPr>
        <w:t>for</w:t>
      </w:r>
      <w:proofErr w:type="gramEnd"/>
      <w:r w:rsidRPr="00620F9B">
        <w:rPr>
          <w:sz w:val="28"/>
        </w:rPr>
        <w:t xml:space="preserve"> and on behalf of the Employer </w:t>
      </w:r>
      <w:r w:rsidRPr="00620F9B">
        <w:rPr>
          <w:sz w:val="28"/>
        </w:rPr>
        <w:tab/>
        <w:t xml:space="preserve">for and on behalf the Contractor </w:t>
      </w:r>
    </w:p>
    <w:p w:rsidR="00EC7AD6" w:rsidRPr="00620F9B" w:rsidRDefault="00065C08" w:rsidP="00892D5A">
      <w:pPr>
        <w:spacing w:after="0" w:line="248" w:lineRule="auto"/>
        <w:ind w:left="180" w:right="3404" w:hanging="10"/>
        <w:jc w:val="left"/>
        <w:rPr>
          <w:sz w:val="28"/>
        </w:rPr>
      </w:pPr>
      <w:proofErr w:type="gramStart"/>
      <w:r w:rsidRPr="00620F9B">
        <w:rPr>
          <w:sz w:val="28"/>
        </w:rPr>
        <w:t>in</w:t>
      </w:r>
      <w:proofErr w:type="gramEnd"/>
      <w:r w:rsidRPr="00620F9B">
        <w:rPr>
          <w:sz w:val="28"/>
        </w:rPr>
        <w:t xml:space="preserve"> the </w:t>
      </w:r>
      <w:r w:rsidRPr="00620F9B">
        <w:rPr>
          <w:sz w:val="28"/>
        </w:rPr>
        <w:tab/>
        <w:t xml:space="preserve"> </w:t>
      </w:r>
      <w:r w:rsidRPr="00620F9B">
        <w:rPr>
          <w:sz w:val="28"/>
        </w:rPr>
        <w:tab/>
        <w:t xml:space="preserve">in the </w:t>
      </w:r>
      <w:r w:rsidRPr="00620F9B">
        <w:rPr>
          <w:sz w:val="28"/>
        </w:rPr>
        <w:tab/>
        <w:t xml:space="preserve"> presence </w:t>
      </w:r>
      <w:r w:rsidRPr="00620F9B">
        <w:rPr>
          <w:sz w:val="28"/>
        </w:rPr>
        <w:tab/>
      </w:r>
      <w:proofErr w:type="spellStart"/>
      <w:r w:rsidRPr="00620F9B">
        <w:rPr>
          <w:sz w:val="28"/>
        </w:rPr>
        <w:t>presence</w:t>
      </w:r>
      <w:proofErr w:type="spellEnd"/>
      <w:r w:rsidRPr="00620F9B">
        <w:rPr>
          <w:sz w:val="28"/>
        </w:rPr>
        <w:t xml:space="preserve"> of: </w:t>
      </w:r>
      <w:r w:rsidRPr="00620F9B">
        <w:rPr>
          <w:sz w:val="28"/>
        </w:rPr>
        <w:tab/>
        <w:t xml:space="preserve">of: </w:t>
      </w:r>
    </w:p>
    <w:p w:rsidR="00EC7AD6" w:rsidRPr="00620F9B" w:rsidRDefault="00065C08" w:rsidP="00892D5A">
      <w:pPr>
        <w:spacing w:after="15" w:line="259" w:lineRule="auto"/>
        <w:ind w:left="180" w:right="-413" w:firstLine="0"/>
        <w:jc w:val="left"/>
        <w:rPr>
          <w:sz w:val="28"/>
        </w:rPr>
      </w:pPr>
      <w:r w:rsidRPr="00620F9B">
        <w:rPr>
          <w:rFonts w:eastAsia="Calibri"/>
          <w:noProof/>
        </w:rPr>
        <mc:AlternateContent>
          <mc:Choice Requires="wpg">
            <w:drawing>
              <wp:inline distT="0" distB="0" distL="0" distR="0" wp14:anchorId="3975D2E7" wp14:editId="7828B6F7">
                <wp:extent cx="5144516" cy="6096"/>
                <wp:effectExtent l="0" t="0" r="0" b="0"/>
                <wp:docPr id="77227" name="Group 77227"/>
                <wp:cNvGraphicFramePr/>
                <a:graphic xmlns:a="http://schemas.openxmlformats.org/drawingml/2006/main">
                  <a:graphicData uri="http://schemas.microsoft.com/office/word/2010/wordprocessingGroup">
                    <wpg:wgp>
                      <wpg:cNvGrpSpPr/>
                      <wpg:grpSpPr>
                        <a:xfrm>
                          <a:off x="0" y="0"/>
                          <a:ext cx="5144516" cy="6096"/>
                          <a:chOff x="0" y="0"/>
                          <a:chExt cx="5144516" cy="6096"/>
                        </a:xfrm>
                      </wpg:grpSpPr>
                      <wps:wsp>
                        <wps:cNvPr id="3400" name="Shape 3400"/>
                        <wps:cNvSpPr/>
                        <wps:spPr>
                          <a:xfrm>
                            <a:off x="0" y="0"/>
                            <a:ext cx="1913001" cy="0"/>
                          </a:xfrm>
                          <a:custGeom>
                            <a:avLst/>
                            <a:gdLst/>
                            <a:ahLst/>
                            <a:cxnLst/>
                            <a:rect l="0" t="0" r="0" b="0"/>
                            <a:pathLst>
                              <a:path w="1913001">
                                <a:moveTo>
                                  <a:pt x="0" y="0"/>
                                </a:moveTo>
                                <a:lnTo>
                                  <a:pt x="191300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s:wsp>
                        <wps:cNvPr id="3401" name="Shape 3401"/>
                        <wps:cNvSpPr/>
                        <wps:spPr>
                          <a:xfrm>
                            <a:off x="2743835" y="0"/>
                            <a:ext cx="2400681" cy="0"/>
                          </a:xfrm>
                          <a:custGeom>
                            <a:avLst/>
                            <a:gdLst/>
                            <a:ahLst/>
                            <a:cxnLst/>
                            <a:rect l="0" t="0" r="0" b="0"/>
                            <a:pathLst>
                              <a:path w="2400681">
                                <a:moveTo>
                                  <a:pt x="0" y="0"/>
                                </a:moveTo>
                                <a:lnTo>
                                  <a:pt x="240068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5225ADF3" id="Group 77227" o:spid="_x0000_s1026" style="width:405.1pt;height:.5pt;mso-position-horizontal-relative:char;mso-position-vertical-relative:line" coordsize="514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aFLxQIAAEAJAAAOAAAAZHJzL2Uyb0RvYy54bWzsVk1v2zAMvQ/YfxB8X20naZIaSXpYtl6G&#10;rWi7H6DK8gcgS4KkxMm/H0l/NEixbuuAbYf14NIS+Ug+8SleXR8axfbS+drodZReJBGTWpi81uU6&#10;+vrw8d0yYj5wnXNltFxHR+mj683bN6vWZnJiKqNy6RiAaJ+1dh1VIdgsjr2oZMP9hbFSw2ZhXMMD&#10;vLoyzh1vAb1R8SRJ5nFrXG6dEdJ7WN12m9GG8ItCivClKLwMTK0jqC3Q09HzEZ/xZsWz0nFb1aIv&#10;g7+iiobXGpKOUFseONu5+hlUUwtnvCnChTBNbIqiFpJ6gG7S5KybG2d2lnops7a0I01A7RlPr4YV&#10;n/e3jtX5OlosJpNFxDRv4JgoM+uWgKLWlhl43jh7b29dv1B2b9j1oXAN/od+2IHIPY7kykNgAhYv&#10;09nsMp1HTMDePLmad9yLCg7oWZCoPrwUFg8pY6xsLKS1MET+iSf/ezzdV9xKot9j9z1P01kCg9TR&#10;RB6MVogU8hsp8pkHtn6Wn/QqnSZJ2vFDgzl2yTOx8+FGGiKZ7z/50M1tPli8Gixx0IPpYPpfnHvL&#10;A8ZhhWiyFhTcV4FrjdnLB0O74eyEoLSnXaVPvQYENowA+HYeYGCazao3KDXYp80pjVXQeDDB4UIo&#10;FA+kLPTacg/hPMs9g4mdLRM8Cg9enQmk9HCDIwhI592y0rCLE9IdClnhqCTiKX0nC1ABjGlKybwr&#10;H98rx/Yc7w36w3EFdHLFmKJWaoxKvhuFrlzZivdYPUyfgCB7JPSUdGWdw4q+mu7eAvVD18PtBSWN&#10;QVSW0WGM13DnUsKTbtF8NPmRdEyEgGRQ4n9GOzDgZ9pJsUJMDxr7sXYmi9l0Ob2MxvGC/vurYgLK&#10;nC//toKGKvAwnjRif0FBA8LYIo0dagyM/wr6VxVEv0XwM03H1H9S4HfA6TvYpx8+m28AAAD//wMA&#10;UEsDBBQABgAIAAAAIQDuO4hh2gAAAAMBAAAPAAAAZHJzL2Rvd25yZXYueG1sTI9BS8NAEIXvgv9h&#10;mYI3u0lFKWk2pRT1VARbQbxNs9MkNDsbstsk/feOXvTyYHiP977J15Nr1UB9aDwbSOcJKOLS24Yr&#10;Ax+Hl/slqBCRLbaeycCVAqyL25scM+tHfqdhHyslJRwyNFDH2GVah7Imh2HuO2LxTr53GOXsK217&#10;HKXctXqRJE/aYcOyUGNH25rK8/7iDLyOOG4e0udhdz5tr1+Hx7fPXUrG3M2mzQpUpCn+heEHX9Ch&#10;EKajv7ANqjUgj8RfFW+ZJgtQRwkloItc/2cvvgEAAP//AwBQSwECLQAUAAYACAAAACEAtoM4kv4A&#10;AADhAQAAEwAAAAAAAAAAAAAAAAAAAAAAW0NvbnRlbnRfVHlwZXNdLnhtbFBLAQItABQABgAIAAAA&#10;IQA4/SH/1gAAAJQBAAALAAAAAAAAAAAAAAAAAC8BAABfcmVscy8ucmVsc1BLAQItABQABgAIAAAA&#10;IQBKjaFLxQIAAEAJAAAOAAAAAAAAAAAAAAAAAC4CAABkcnMvZTJvRG9jLnhtbFBLAQItABQABgAI&#10;AAAAIQDuO4hh2gAAAAMBAAAPAAAAAAAAAAAAAAAAAB8FAABkcnMvZG93bnJldi54bWxQSwUGAAAA&#10;AAQABADzAAAAJgYAAAAA&#10;">
                <v:shape id="Shape 3400" o:spid="_x0000_s1027" style="position:absolute;width:19130;height:0;visibility:visible;mso-wrap-style:square;v-text-anchor:top" coordsize="1913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UjgwwAAAN0AAAAPAAAAZHJzL2Rvd25yZXYueG1sRE/Pa8Iw&#10;FL4L+x/CG+wimk7dGJ2piKDuajuYuz2at7Rr81KazNb/fjkIHj++3+vNaFtxod7XjhU8zxMQxKXT&#10;NRsFn8V+9gbCB2SNrWNScCUPm+xhssZUu4FPdMmDETGEfYoKqhC6VEpfVmTRz11HHLkf11sMEfZG&#10;6h6HGG5buUiSV2mx5thQYUe7isom/7MKDl+2a/Jf2p+P2+L7JZxMPR2MUk+P4/YdRKAx3MU394dW&#10;sFwlcX98E5+AzP4BAAD//wMAUEsBAi0AFAAGAAgAAAAhANvh9svuAAAAhQEAABMAAAAAAAAAAAAA&#10;AAAAAAAAAFtDb250ZW50X1R5cGVzXS54bWxQSwECLQAUAAYACAAAACEAWvQsW78AAAAVAQAACwAA&#10;AAAAAAAAAAAAAAAfAQAAX3JlbHMvLnJlbHNQSwECLQAUAAYACAAAACEAiBVI4MMAAADdAAAADwAA&#10;AAAAAAAAAAAAAAAHAgAAZHJzL2Rvd25yZXYueG1sUEsFBgAAAAADAAMAtwAAAPcCAAAAAA==&#10;" path="m,l1913001,e" filled="f" strokeweight=".48pt">
                  <v:path arrowok="t" textboxrect="0,0,1913001,0"/>
                </v:shape>
                <v:shape id="Shape 3401" o:spid="_x0000_s1028" style="position:absolute;left:27438;width:24007;height:0;visibility:visible;mso-wrap-style:square;v-text-anchor:top" coordsize="2400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VLexQAAAN0AAAAPAAAAZHJzL2Rvd25yZXYueG1sRI9Pi8Iw&#10;FMTvC36H8ARva9q1iFajiIsie1v/HLw9mmdbbF5qE2v99mZhweMwM79h5svOVKKlxpWWFcTDCARx&#10;ZnXJuYLjYfM5AeE8ssbKMil4koPlovcxx1TbB/9Su/e5CBB2KSoovK9TKV1WkEE3tDVx8C62MeiD&#10;bHKpG3wEuKnkVxSNpcGSw0KBNa0Lyq77u1HQ3p7Jbns+Zd/xT+mpnd4OMhkrNeh3qxkIT51/h//b&#10;O61glEQx/L0JT0AuXgAAAP//AwBQSwECLQAUAAYACAAAACEA2+H2y+4AAACFAQAAEwAAAAAAAAAA&#10;AAAAAAAAAAAAW0NvbnRlbnRfVHlwZXNdLnhtbFBLAQItABQABgAIAAAAIQBa9CxbvwAAABUBAAAL&#10;AAAAAAAAAAAAAAAAAB8BAABfcmVscy8ucmVsc1BLAQItABQABgAIAAAAIQDI7VLexQAAAN0AAAAP&#10;AAAAAAAAAAAAAAAAAAcCAABkcnMvZG93bnJldi54bWxQSwUGAAAAAAMAAwC3AAAA+QIAAAAA&#10;" path="m,l2400681,e" filled="f" strokeweight=".48pt">
                  <v:path arrowok="t" textboxrect="0,0,2400681,0"/>
                </v:shape>
                <w10:anchorlock/>
              </v:group>
            </w:pict>
          </mc:Fallback>
        </mc:AlternateContent>
      </w:r>
    </w:p>
    <w:p w:rsidR="00EC7AD6" w:rsidRPr="00620F9B" w:rsidRDefault="00065C08" w:rsidP="00892D5A">
      <w:pPr>
        <w:tabs>
          <w:tab w:val="center" w:pos="6567"/>
        </w:tabs>
        <w:spacing w:after="10"/>
        <w:ind w:left="180" w:firstLine="0"/>
        <w:jc w:val="left"/>
        <w:rPr>
          <w:sz w:val="28"/>
        </w:rPr>
      </w:pPr>
      <w:r w:rsidRPr="00620F9B">
        <w:rPr>
          <w:sz w:val="28"/>
        </w:rPr>
        <w:t xml:space="preserve">Witness, Name, Signature, Address, Date </w:t>
      </w:r>
      <w:r w:rsidRPr="00620F9B">
        <w:rPr>
          <w:sz w:val="28"/>
        </w:rPr>
        <w:tab/>
        <w:t xml:space="preserve">Witness, Name, Signature, Address, Date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EC7AD6" w:rsidP="00892D5A">
      <w:pPr>
        <w:ind w:left="180"/>
        <w:rPr>
          <w:sz w:val="28"/>
        </w:rPr>
        <w:sectPr w:rsidR="00EC7AD6" w:rsidRPr="00620F9B" w:rsidSect="00433EE7">
          <w:pgSz w:w="12240" w:h="15840"/>
          <w:pgMar w:top="727" w:right="1080" w:bottom="1439" w:left="1260" w:header="727" w:footer="720" w:gutter="0"/>
          <w:pgNumType w:start="1"/>
          <w:cols w:space="720"/>
          <w:titlePg/>
          <w:docGrid w:linePitch="326"/>
        </w:sectPr>
      </w:pPr>
    </w:p>
    <w:p w:rsidR="00EC7AD6" w:rsidRPr="00620F9B" w:rsidRDefault="00065C08" w:rsidP="00892D5A">
      <w:pPr>
        <w:tabs>
          <w:tab w:val="center" w:pos="1277"/>
          <w:tab w:val="center" w:pos="9362"/>
        </w:tabs>
        <w:spacing w:after="490" w:line="333" w:lineRule="auto"/>
        <w:ind w:left="180" w:firstLine="0"/>
        <w:jc w:val="left"/>
        <w:rPr>
          <w:sz w:val="28"/>
        </w:rPr>
      </w:pPr>
      <w:r w:rsidRPr="00620F9B">
        <w:rPr>
          <w:rFonts w:eastAsia="Calibri"/>
        </w:rPr>
        <w:lastRenderedPageBreak/>
        <w:tab/>
      </w:r>
      <w:r w:rsidRPr="00620F9B">
        <w:rPr>
          <w:sz w:val="22"/>
          <w:u w:val="single" w:color="000000"/>
        </w:rPr>
        <w:t xml:space="preserve">Conditions of Contract </w:t>
      </w:r>
      <w:r w:rsidRPr="00620F9B">
        <w:rPr>
          <w:sz w:val="22"/>
          <w:u w:val="single" w:color="000000"/>
        </w:rPr>
        <w:tab/>
        <w:t xml:space="preserve"> </w:t>
      </w:r>
    </w:p>
    <w:p w:rsidR="00EC7AD6" w:rsidRPr="00620F9B" w:rsidRDefault="00065C08" w:rsidP="00892D5A">
      <w:pPr>
        <w:pStyle w:val="Heading4"/>
        <w:spacing w:after="52" w:line="259" w:lineRule="auto"/>
        <w:ind w:left="180" w:right="53"/>
        <w:jc w:val="center"/>
        <w:rPr>
          <w:sz w:val="28"/>
        </w:rPr>
      </w:pPr>
      <w:r w:rsidRPr="00620F9B">
        <w:rPr>
          <w:sz w:val="32"/>
        </w:rPr>
        <w:t xml:space="preserve">Conditions of Contract </w:t>
      </w:r>
    </w:p>
    <w:p w:rsidR="00EC7AD6" w:rsidRPr="00620F9B" w:rsidRDefault="00065C08" w:rsidP="00B67F3F">
      <w:pPr>
        <w:spacing w:after="217" w:line="259" w:lineRule="auto"/>
        <w:ind w:left="180" w:hanging="10"/>
        <w:rPr>
          <w:sz w:val="28"/>
        </w:rPr>
      </w:pPr>
      <w:r w:rsidRPr="00620F9B">
        <w:rPr>
          <w:b/>
          <w:sz w:val="28"/>
        </w:rPr>
        <w:t xml:space="preserve">Table of Clauses </w:t>
      </w:r>
    </w:p>
    <w:p w:rsidR="00EC7AD6" w:rsidRPr="008544CE" w:rsidRDefault="00065C08" w:rsidP="00B67F3F">
      <w:pPr>
        <w:pStyle w:val="Heading5"/>
        <w:spacing w:after="234"/>
        <w:ind w:left="180"/>
      </w:pPr>
      <w:r w:rsidRPr="00620F9B">
        <w:rPr>
          <w:sz w:val="28"/>
        </w:rPr>
        <w:t>A</w:t>
      </w:r>
      <w:r w:rsidRPr="008544CE">
        <w:t>.  General ....................................................................................................... 19</w:t>
      </w:r>
      <w:r w:rsidRPr="008544CE">
        <w:rPr>
          <w:rFonts w:eastAsia="Calibri"/>
          <w:b w:val="0"/>
          <w:sz w:val="22"/>
        </w:rPr>
        <w:t xml:space="preserve"> </w:t>
      </w:r>
    </w:p>
    <w:p w:rsidR="00EC7AD6" w:rsidRPr="008544CE" w:rsidRDefault="00065C08" w:rsidP="00E9437F">
      <w:pPr>
        <w:numPr>
          <w:ilvl w:val="0"/>
          <w:numId w:val="7"/>
        </w:numPr>
        <w:spacing w:after="10"/>
        <w:ind w:left="180" w:right="50"/>
      </w:pPr>
      <w:r w:rsidRPr="008544CE">
        <w:t>Definitions............................................................................................................19</w:t>
      </w:r>
      <w:r w:rsidRPr="008544CE">
        <w:rPr>
          <w:rFonts w:eastAsia="Calibri"/>
          <w:sz w:val="22"/>
        </w:rPr>
        <w:t xml:space="preserve"> </w:t>
      </w:r>
    </w:p>
    <w:p w:rsidR="00EC7AD6" w:rsidRPr="008544CE" w:rsidRDefault="00065C08" w:rsidP="00E9437F">
      <w:pPr>
        <w:numPr>
          <w:ilvl w:val="0"/>
          <w:numId w:val="7"/>
        </w:numPr>
        <w:spacing w:after="10"/>
        <w:ind w:left="180" w:right="50"/>
      </w:pPr>
      <w:r w:rsidRPr="008544CE">
        <w:t>Contract Specific Information............................................................................22</w:t>
      </w:r>
      <w:r w:rsidRPr="008544CE">
        <w:rPr>
          <w:rFonts w:eastAsia="Calibri"/>
          <w:sz w:val="22"/>
        </w:rPr>
        <w:t xml:space="preserve"> </w:t>
      </w:r>
    </w:p>
    <w:p w:rsidR="00B67F3F" w:rsidRPr="00B67F3F" w:rsidRDefault="00065C08" w:rsidP="00E9437F">
      <w:pPr>
        <w:numPr>
          <w:ilvl w:val="0"/>
          <w:numId w:val="7"/>
        </w:numPr>
        <w:spacing w:after="11"/>
        <w:ind w:left="180" w:right="50"/>
      </w:pPr>
      <w:r w:rsidRPr="008544CE">
        <w:t>Interpretation .................................................................................24</w:t>
      </w:r>
      <w:r w:rsidRPr="008544CE">
        <w:rPr>
          <w:rFonts w:eastAsia="Calibri"/>
          <w:sz w:val="22"/>
        </w:rPr>
        <w:t xml:space="preserve"> </w:t>
      </w:r>
    </w:p>
    <w:p w:rsidR="00EC7AD6" w:rsidRPr="008544CE" w:rsidRDefault="00065C08" w:rsidP="00B67F3F">
      <w:pPr>
        <w:spacing w:after="11"/>
        <w:ind w:left="187" w:right="50" w:firstLine="0"/>
      </w:pPr>
      <w:r w:rsidRPr="008544CE">
        <w:t>4.</w:t>
      </w:r>
      <w:r w:rsidRPr="008544CE">
        <w:rPr>
          <w:rFonts w:eastAsia="Calibri"/>
          <w:sz w:val="22"/>
        </w:rPr>
        <w:t xml:space="preserve"> </w:t>
      </w:r>
      <w:r w:rsidRPr="008544CE">
        <w:t>Prohibitions .....................................................................................................................25</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Project Manager’s Decisions ..........................................................................................25</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Subcontracting ................................................................................................................25</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Cooperation .....................................................................................................................26</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Personnel and Equipment ...............................................................................................27</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Employer’s and Contractor’s Risks ................................................................................30</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Employer’s Risks ............................................................................................................30</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Contractor’s Risks ...........................................................................................................30</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Insurance .........................................................................................................................30</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Site Data ..........................................................................................................................31</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Contractor to Construct the Works .................................................................................31</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Approval by the Project Manager ...................................................................................31</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Health, Safety and Protection of the Environment .........................................................31</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Archaeological and Geological Findings ........................................................................32</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Possession of the Site ......................................................................................................32</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Access to the Site ............................................................................................................32</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Instructions, Inspections and Audits ...............................................................................32</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Appointment of the Adjudicator .....................................................................................33</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Procedure for Disputes ....................................................................................................33</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Fraud and Corruption ......................................................................................................34</w:t>
      </w:r>
      <w:r w:rsidRPr="008544CE">
        <w:rPr>
          <w:rFonts w:eastAsia="Calibri"/>
          <w:sz w:val="22"/>
        </w:rPr>
        <w:t xml:space="preserve"> </w:t>
      </w:r>
    </w:p>
    <w:p w:rsidR="00EC7AD6" w:rsidRPr="008544CE" w:rsidRDefault="00065C08" w:rsidP="00E9437F">
      <w:pPr>
        <w:numPr>
          <w:ilvl w:val="0"/>
          <w:numId w:val="8"/>
        </w:numPr>
        <w:spacing w:after="233"/>
        <w:ind w:left="180" w:right="50" w:hanging="540"/>
      </w:pPr>
      <w:r w:rsidRPr="008544CE">
        <w:t>Security of the Site ..........................................................................................................34</w:t>
      </w:r>
      <w:r w:rsidRPr="008544CE">
        <w:rPr>
          <w:rFonts w:eastAsia="Calibri"/>
          <w:sz w:val="22"/>
        </w:rPr>
        <w:t xml:space="preserve"> </w:t>
      </w:r>
    </w:p>
    <w:p w:rsidR="00EC7AD6" w:rsidRPr="008544CE" w:rsidRDefault="00065C08" w:rsidP="00B67F3F">
      <w:pPr>
        <w:pStyle w:val="Heading5"/>
        <w:spacing w:after="234"/>
        <w:ind w:left="180"/>
      </w:pPr>
      <w:r w:rsidRPr="008544CE">
        <w:t xml:space="preserve">B.  Time </w:t>
      </w:r>
      <w:proofErr w:type="gramStart"/>
      <w:r w:rsidRPr="008544CE">
        <w:t>Control ....................................................................................................................</w:t>
      </w:r>
      <w:proofErr w:type="gramEnd"/>
      <w:r w:rsidRPr="008544CE">
        <w:t xml:space="preserve"> 35</w:t>
      </w:r>
      <w:r w:rsidRPr="008544CE">
        <w:rPr>
          <w:rFonts w:eastAsia="Calibri"/>
          <w:b w:val="0"/>
          <w:sz w:val="22"/>
        </w:rPr>
        <w:t xml:space="preserve"> </w:t>
      </w:r>
    </w:p>
    <w:p w:rsidR="00EC7AD6" w:rsidRPr="008544CE" w:rsidRDefault="00065C08" w:rsidP="00E9437F">
      <w:pPr>
        <w:numPr>
          <w:ilvl w:val="0"/>
          <w:numId w:val="9"/>
        </w:numPr>
        <w:spacing w:after="10"/>
        <w:ind w:left="180" w:right="50"/>
        <w:jc w:val="left"/>
      </w:pPr>
      <w:r w:rsidRPr="008544CE">
        <w:t>Program and Progress Reports..................................................................35</w:t>
      </w:r>
      <w:r w:rsidRPr="008544CE">
        <w:rPr>
          <w:rFonts w:eastAsia="Calibri"/>
          <w:sz w:val="22"/>
        </w:rPr>
        <w:t xml:space="preserve"> </w:t>
      </w:r>
    </w:p>
    <w:p w:rsidR="00EC7AD6" w:rsidRPr="008544CE" w:rsidRDefault="00065C08" w:rsidP="00E9437F">
      <w:pPr>
        <w:numPr>
          <w:ilvl w:val="0"/>
          <w:numId w:val="9"/>
        </w:numPr>
        <w:spacing w:after="10"/>
        <w:ind w:left="180" w:right="50"/>
        <w:jc w:val="left"/>
      </w:pPr>
      <w:r w:rsidRPr="008544CE">
        <w:t>Extension of the Completion Date..............................................................35</w:t>
      </w:r>
      <w:r w:rsidRPr="008544CE">
        <w:rPr>
          <w:rFonts w:eastAsia="Calibri"/>
          <w:sz w:val="22"/>
        </w:rPr>
        <w:t xml:space="preserve"> </w:t>
      </w:r>
    </w:p>
    <w:p w:rsidR="00EC7AD6" w:rsidRPr="008544CE" w:rsidRDefault="00065C08" w:rsidP="00E9437F">
      <w:pPr>
        <w:numPr>
          <w:ilvl w:val="0"/>
          <w:numId w:val="9"/>
        </w:numPr>
        <w:spacing w:after="10"/>
        <w:ind w:left="180" w:right="50"/>
      </w:pPr>
      <w:r w:rsidRPr="008544CE">
        <w:t>Acceleration..................................................................................35</w:t>
      </w:r>
      <w:r w:rsidRPr="008544CE">
        <w:rPr>
          <w:rFonts w:eastAsia="Calibri"/>
          <w:sz w:val="22"/>
        </w:rPr>
        <w:t xml:space="preserve"> </w:t>
      </w:r>
    </w:p>
    <w:p w:rsidR="00B67F3F" w:rsidRPr="00B67F3F" w:rsidRDefault="00065C08" w:rsidP="00E9437F">
      <w:pPr>
        <w:numPr>
          <w:ilvl w:val="0"/>
          <w:numId w:val="9"/>
        </w:numPr>
        <w:spacing w:after="236"/>
        <w:ind w:left="180" w:right="50"/>
        <w:jc w:val="left"/>
      </w:pPr>
      <w:r w:rsidRPr="008544CE">
        <w:t>Delays Ordered by the Project Manager..........................................................36</w:t>
      </w:r>
      <w:r w:rsidRPr="008544CE">
        <w:rPr>
          <w:rFonts w:eastAsia="Calibri"/>
          <w:sz w:val="22"/>
        </w:rPr>
        <w:t xml:space="preserve"> </w:t>
      </w:r>
    </w:p>
    <w:p w:rsidR="00B67F3F" w:rsidRDefault="00065C08" w:rsidP="00B67F3F">
      <w:pPr>
        <w:spacing w:after="236"/>
        <w:ind w:left="187" w:right="50" w:firstLine="0"/>
        <w:jc w:val="left"/>
        <w:rPr>
          <w:rFonts w:eastAsia="Calibri"/>
          <w:sz w:val="22"/>
        </w:rPr>
      </w:pPr>
      <w:r w:rsidRPr="008544CE">
        <w:t>29.</w:t>
      </w:r>
      <w:r w:rsidRPr="008544CE">
        <w:rPr>
          <w:rFonts w:eastAsia="Calibri"/>
          <w:sz w:val="22"/>
        </w:rPr>
        <w:t xml:space="preserve"> </w:t>
      </w:r>
      <w:r w:rsidRPr="008544CE">
        <w:t>Management Meetings ................................................................................36</w:t>
      </w:r>
      <w:r w:rsidRPr="008544CE">
        <w:rPr>
          <w:rFonts w:eastAsia="Calibri"/>
          <w:sz w:val="22"/>
        </w:rPr>
        <w:t xml:space="preserve"> </w:t>
      </w:r>
    </w:p>
    <w:p w:rsidR="00EC7AD6" w:rsidRPr="008544CE" w:rsidRDefault="00065C08" w:rsidP="00B67F3F">
      <w:pPr>
        <w:spacing w:after="236"/>
        <w:ind w:left="187" w:right="50" w:firstLine="0"/>
        <w:jc w:val="left"/>
      </w:pPr>
      <w:r w:rsidRPr="008544CE">
        <w:t>30.</w:t>
      </w:r>
      <w:r w:rsidRPr="008544CE">
        <w:rPr>
          <w:rFonts w:eastAsia="Calibri"/>
          <w:sz w:val="22"/>
        </w:rPr>
        <w:t xml:space="preserve"> </w:t>
      </w:r>
      <w:r w:rsidRPr="008544CE">
        <w:t>Early Warning.........................................................................................36</w:t>
      </w:r>
      <w:r w:rsidRPr="008544CE">
        <w:rPr>
          <w:rFonts w:eastAsia="Calibri"/>
          <w:sz w:val="22"/>
        </w:rPr>
        <w:t xml:space="preserve"> </w:t>
      </w:r>
    </w:p>
    <w:p w:rsidR="00EC7AD6" w:rsidRPr="008544CE" w:rsidRDefault="00065C08" w:rsidP="00B67F3F">
      <w:pPr>
        <w:pStyle w:val="Heading5"/>
        <w:spacing w:after="234"/>
        <w:ind w:left="180"/>
      </w:pPr>
      <w:r w:rsidRPr="008544CE">
        <w:lastRenderedPageBreak/>
        <w:t>C.  Quality Control ....................................................................................... 36</w:t>
      </w:r>
      <w:r w:rsidRPr="008544CE">
        <w:rPr>
          <w:rFonts w:eastAsia="Calibri"/>
          <w:b w:val="0"/>
          <w:sz w:val="22"/>
        </w:rPr>
        <w:t xml:space="preserve"> </w:t>
      </w:r>
    </w:p>
    <w:p w:rsidR="00EC7AD6" w:rsidRPr="008544CE" w:rsidRDefault="00065C08" w:rsidP="00B67F3F">
      <w:pPr>
        <w:spacing w:after="0"/>
        <w:ind w:left="180" w:right="50"/>
      </w:pPr>
      <w:r w:rsidRPr="008544CE">
        <w:t>31</w:t>
      </w:r>
      <w:proofErr w:type="gramStart"/>
      <w:r w:rsidRPr="008544CE">
        <w:t>.Identifying</w:t>
      </w:r>
      <w:proofErr w:type="gramEnd"/>
      <w:r w:rsidRPr="008544CE">
        <w:t xml:space="preserve"> Defects..........................................................................................................36</w:t>
      </w:r>
      <w:r w:rsidRPr="008544CE">
        <w:rPr>
          <w:rFonts w:eastAsia="Calibri"/>
          <w:sz w:val="22"/>
        </w:rPr>
        <w:t xml:space="preserve"> </w:t>
      </w:r>
      <w:r w:rsidRPr="008544CE">
        <w:t>32.</w:t>
      </w:r>
      <w:r w:rsidRPr="008544CE">
        <w:rPr>
          <w:rFonts w:eastAsia="Calibri"/>
          <w:sz w:val="22"/>
        </w:rPr>
        <w:t xml:space="preserve"> </w:t>
      </w:r>
      <w:r w:rsidRPr="008544CE">
        <w:t>Tests ...........................................................................................36</w:t>
      </w:r>
      <w:r w:rsidRPr="008544CE">
        <w:rPr>
          <w:rFonts w:eastAsia="Calibri"/>
          <w:sz w:val="22"/>
        </w:rPr>
        <w:t xml:space="preserve"> </w:t>
      </w:r>
    </w:p>
    <w:p w:rsidR="00EC7AD6" w:rsidRPr="008544CE" w:rsidRDefault="00065C08" w:rsidP="00E9437F">
      <w:pPr>
        <w:numPr>
          <w:ilvl w:val="0"/>
          <w:numId w:val="10"/>
        </w:numPr>
        <w:spacing w:after="10"/>
        <w:ind w:left="180" w:right="50" w:hanging="540"/>
      </w:pPr>
      <w:r w:rsidRPr="008544CE">
        <w:t>Correction of Defects ......................................................................................................36</w:t>
      </w:r>
      <w:r w:rsidRPr="008544CE">
        <w:rPr>
          <w:rFonts w:eastAsia="Calibri"/>
          <w:sz w:val="22"/>
        </w:rPr>
        <w:t xml:space="preserve"> </w:t>
      </w:r>
    </w:p>
    <w:p w:rsidR="00EC7AD6" w:rsidRPr="008544CE" w:rsidRDefault="00065C08" w:rsidP="00E9437F">
      <w:pPr>
        <w:numPr>
          <w:ilvl w:val="0"/>
          <w:numId w:val="10"/>
        </w:numPr>
        <w:spacing w:after="233"/>
        <w:ind w:left="180" w:right="50" w:hanging="540"/>
      </w:pPr>
      <w:r w:rsidRPr="008544CE">
        <w:t>Uncorrected Defects........................................................................................................37</w:t>
      </w:r>
      <w:r w:rsidRPr="008544CE">
        <w:rPr>
          <w:rFonts w:eastAsia="Calibri"/>
          <w:sz w:val="22"/>
        </w:rPr>
        <w:t xml:space="preserve"> </w:t>
      </w:r>
    </w:p>
    <w:p w:rsidR="00EC7AD6" w:rsidRPr="008544CE" w:rsidRDefault="00065C08" w:rsidP="00B67F3F">
      <w:pPr>
        <w:pStyle w:val="Heading5"/>
        <w:ind w:left="180"/>
      </w:pPr>
      <w:r w:rsidRPr="008544CE">
        <w:t>D.  Cost Control............................................................................................. 37</w:t>
      </w:r>
      <w:r w:rsidRPr="008544CE">
        <w:rPr>
          <w:rFonts w:eastAsia="Calibri"/>
          <w:b w:val="0"/>
          <w:sz w:val="22"/>
        </w:rPr>
        <w:t xml:space="preserve"> </w:t>
      </w:r>
    </w:p>
    <w:p w:rsidR="00EC7AD6" w:rsidRPr="008544CE" w:rsidRDefault="00065C08" w:rsidP="00E9437F">
      <w:pPr>
        <w:numPr>
          <w:ilvl w:val="0"/>
          <w:numId w:val="11"/>
        </w:numPr>
        <w:spacing w:after="10"/>
        <w:ind w:left="180" w:right="50" w:hanging="540"/>
      </w:pPr>
      <w:r w:rsidRPr="008544CE">
        <w:t>Contract Price..................................................................................................................37</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Changes in the Contract Price .........................................................................................37</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Variations ........................................................................................................................37</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Payment Certificates .......................................................................................................38</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Payments .........................................................................................................................39</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Compensation Events......................................................................................................39</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Tax ..................................................................................................................................40</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Price Adjustment .............................................................................................................40</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Retention .........................................................................................................................40</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Liquidated Damages and Bonuses ..................................................................................41</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Advance Payment ...........................................................................................................41</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Performance Security ......................................................................................................42</w:t>
      </w:r>
      <w:r w:rsidRPr="008544CE">
        <w:rPr>
          <w:rFonts w:eastAsia="Calibri"/>
          <w:sz w:val="22"/>
        </w:rPr>
        <w:t xml:space="preserve"> </w:t>
      </w:r>
    </w:p>
    <w:p w:rsidR="00EC7AD6" w:rsidRPr="008544CE" w:rsidRDefault="00065C08" w:rsidP="00E9437F">
      <w:pPr>
        <w:numPr>
          <w:ilvl w:val="0"/>
          <w:numId w:val="11"/>
        </w:numPr>
        <w:spacing w:after="10"/>
        <w:ind w:left="180" w:right="50" w:hanging="540"/>
      </w:pPr>
      <w:proofErr w:type="spellStart"/>
      <w:r w:rsidRPr="008544CE">
        <w:t>Dayworks</w:t>
      </w:r>
      <w:proofErr w:type="spellEnd"/>
      <w:r w:rsidRPr="008544CE">
        <w:t xml:space="preserve"> ........................................................................................................................42</w:t>
      </w:r>
      <w:r w:rsidRPr="008544CE">
        <w:rPr>
          <w:rFonts w:eastAsia="Calibri"/>
          <w:sz w:val="22"/>
        </w:rPr>
        <w:t xml:space="preserve"> </w:t>
      </w:r>
    </w:p>
    <w:p w:rsidR="00EC7AD6" w:rsidRPr="008544CE" w:rsidRDefault="00065C08" w:rsidP="00E9437F">
      <w:pPr>
        <w:numPr>
          <w:ilvl w:val="0"/>
          <w:numId w:val="11"/>
        </w:numPr>
        <w:spacing w:after="233"/>
        <w:ind w:left="180" w:right="50" w:hanging="540"/>
      </w:pPr>
      <w:r w:rsidRPr="008544CE">
        <w:t>Cost of Repairs ................................................................................................................42</w:t>
      </w:r>
      <w:r w:rsidRPr="008544CE">
        <w:rPr>
          <w:rFonts w:eastAsia="Calibri"/>
          <w:sz w:val="22"/>
        </w:rPr>
        <w:t xml:space="preserve"> </w:t>
      </w:r>
    </w:p>
    <w:p w:rsidR="00EC7AD6" w:rsidRPr="008544CE" w:rsidRDefault="00065C08" w:rsidP="00B67F3F">
      <w:pPr>
        <w:pStyle w:val="Heading5"/>
        <w:spacing w:after="234"/>
        <w:ind w:left="180"/>
      </w:pPr>
      <w:r w:rsidRPr="008544CE">
        <w:t xml:space="preserve">E.  Finishing the </w:t>
      </w:r>
      <w:proofErr w:type="gramStart"/>
      <w:r w:rsidRPr="008544CE">
        <w:t>Contract ...................................................................................</w:t>
      </w:r>
      <w:proofErr w:type="gramEnd"/>
      <w:r w:rsidRPr="008544CE">
        <w:t xml:space="preserve"> 42</w:t>
      </w:r>
      <w:r w:rsidRPr="008544CE">
        <w:rPr>
          <w:rFonts w:eastAsia="Calibri"/>
          <w:b w:val="0"/>
          <w:sz w:val="22"/>
        </w:rPr>
        <w:t xml:space="preserve"> </w:t>
      </w:r>
    </w:p>
    <w:p w:rsidR="00EC7AD6" w:rsidRPr="008544CE" w:rsidRDefault="00065C08" w:rsidP="00E9437F">
      <w:pPr>
        <w:numPr>
          <w:ilvl w:val="0"/>
          <w:numId w:val="12"/>
        </w:numPr>
        <w:spacing w:after="10"/>
        <w:ind w:left="180" w:right="50" w:hanging="540"/>
      </w:pPr>
      <w:r w:rsidRPr="008544CE">
        <w:t>Completion ......................................................................................................................42</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Taking Over ....................................................................................................................42</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Final Account ..................................................................................................................42</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Operating and Maintenance Manuals .............................................................................43</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Termination .....................................................................................................................43</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Payment upon Termination .............................................................................................44</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Property ...........................................................................................................................44</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Release from Performance ..............................................................................................44</w:t>
      </w:r>
      <w:r w:rsidRPr="008544CE">
        <w:rPr>
          <w:rFonts w:eastAsia="Calibri"/>
          <w:sz w:val="22"/>
        </w:rPr>
        <w:t xml:space="preserve"> </w:t>
      </w:r>
    </w:p>
    <w:p w:rsidR="002E5F90" w:rsidRPr="008544CE" w:rsidRDefault="00065C08" w:rsidP="00E9437F">
      <w:pPr>
        <w:numPr>
          <w:ilvl w:val="0"/>
          <w:numId w:val="12"/>
        </w:numPr>
        <w:spacing w:after="10"/>
        <w:ind w:left="180" w:right="50" w:hanging="540"/>
      </w:pPr>
      <w:r w:rsidRPr="008544CE">
        <w:t>Suspension of Bank Loan or Credit ................................................................................45</w:t>
      </w:r>
    </w:p>
    <w:p w:rsidR="00B67F3F" w:rsidRDefault="00B67F3F" w:rsidP="00892D5A">
      <w:pPr>
        <w:pStyle w:val="Heading4"/>
        <w:spacing w:after="6" w:line="259" w:lineRule="auto"/>
        <w:ind w:left="180" w:right="99"/>
        <w:jc w:val="center"/>
        <w:rPr>
          <w:sz w:val="32"/>
        </w:rPr>
      </w:pPr>
    </w:p>
    <w:p w:rsidR="00B67F3F" w:rsidRDefault="00B67F3F" w:rsidP="00892D5A">
      <w:pPr>
        <w:pStyle w:val="Heading4"/>
        <w:spacing w:after="6" w:line="259" w:lineRule="auto"/>
        <w:ind w:left="180" w:right="99"/>
        <w:jc w:val="center"/>
        <w:rPr>
          <w:sz w:val="32"/>
        </w:rPr>
      </w:pPr>
    </w:p>
    <w:p w:rsidR="00B67F3F" w:rsidRDefault="00B67F3F" w:rsidP="00892D5A">
      <w:pPr>
        <w:pStyle w:val="Heading4"/>
        <w:spacing w:after="6" w:line="259" w:lineRule="auto"/>
        <w:ind w:left="180" w:right="99"/>
        <w:jc w:val="center"/>
        <w:rPr>
          <w:sz w:val="32"/>
        </w:rPr>
      </w:pPr>
    </w:p>
    <w:p w:rsidR="00B67F3F" w:rsidRPr="00B67F3F" w:rsidRDefault="00B67F3F" w:rsidP="00B67F3F"/>
    <w:p w:rsidR="00EC7AD6" w:rsidRPr="00620F9B" w:rsidRDefault="00065C08" w:rsidP="00892D5A">
      <w:pPr>
        <w:pStyle w:val="Heading4"/>
        <w:spacing w:after="6" w:line="259" w:lineRule="auto"/>
        <w:ind w:left="180" w:right="99"/>
        <w:jc w:val="center"/>
        <w:rPr>
          <w:sz w:val="28"/>
        </w:rPr>
      </w:pPr>
      <w:r w:rsidRPr="00620F9B">
        <w:rPr>
          <w:sz w:val="32"/>
        </w:rPr>
        <w:lastRenderedPageBreak/>
        <w:t>Conditions of Contract</w:t>
      </w:r>
      <w:r w:rsidRPr="00620F9B">
        <w:rPr>
          <w:b w:val="0"/>
          <w:sz w:val="28"/>
        </w:rPr>
        <w:t xml:space="preserve"> </w:t>
      </w:r>
    </w:p>
    <w:p w:rsidR="00EC7AD6" w:rsidRPr="00620F9B" w:rsidRDefault="00065C08" w:rsidP="00892D5A">
      <w:pPr>
        <w:spacing w:after="86" w:line="238" w:lineRule="auto"/>
        <w:ind w:left="180" w:firstLine="0"/>
        <w:jc w:val="left"/>
        <w:rPr>
          <w:sz w:val="28"/>
        </w:rPr>
      </w:pPr>
      <w:r w:rsidRPr="00620F9B">
        <w:rPr>
          <w:b/>
          <w:i/>
          <w:sz w:val="36"/>
        </w:rPr>
        <w:t>[Note: All italicized text is for use in completing the contract and shall be deleted from the final Conditions of Contract]</w:t>
      </w:r>
      <w:r w:rsidRPr="00620F9B">
        <w:rPr>
          <w:sz w:val="36"/>
        </w:rPr>
        <w:t xml:space="preserve"> </w:t>
      </w:r>
    </w:p>
    <w:p w:rsidR="00EC7AD6" w:rsidRPr="00620F9B" w:rsidRDefault="00065C08" w:rsidP="00892D5A">
      <w:pPr>
        <w:pStyle w:val="Heading4"/>
        <w:spacing w:after="52" w:line="259" w:lineRule="auto"/>
        <w:ind w:left="180" w:right="96"/>
        <w:jc w:val="center"/>
        <w:rPr>
          <w:sz w:val="28"/>
        </w:rPr>
      </w:pPr>
      <w:r w:rsidRPr="00620F9B">
        <w:rPr>
          <w:sz w:val="32"/>
        </w:rPr>
        <w:t xml:space="preserve">A.  General </w:t>
      </w:r>
    </w:p>
    <w:p w:rsidR="009265EA" w:rsidRPr="00620F9B" w:rsidRDefault="009265EA" w:rsidP="009265EA">
      <w:pPr>
        <w:pStyle w:val="Subtitle"/>
        <w:ind w:left="-426" w:firstLine="142"/>
        <w:jc w:val="both"/>
        <w:rPr>
          <w:sz w:val="40"/>
        </w:rPr>
      </w:pPr>
      <w:bookmarkStart w:id="3" w:name="_Toc87070118"/>
      <w:bookmarkStart w:id="4" w:name="_Toc25317553"/>
      <w:r w:rsidRPr="00620F9B">
        <w:rPr>
          <w:sz w:val="40"/>
        </w:rPr>
        <w:t xml:space="preserve">Section IX - </w:t>
      </w:r>
      <w:r w:rsidRPr="00620F9B">
        <w:rPr>
          <w:iCs/>
          <w:sz w:val="40"/>
        </w:rPr>
        <w:t xml:space="preserve">Particular </w:t>
      </w:r>
      <w:r w:rsidRPr="00620F9B">
        <w:rPr>
          <w:sz w:val="40"/>
        </w:rPr>
        <w:t>Conditions of Contract</w:t>
      </w:r>
      <w:bookmarkEnd w:id="3"/>
      <w:bookmarkEnd w:id="4"/>
    </w:p>
    <w:p w:rsidR="009265EA" w:rsidRPr="00620F9B" w:rsidRDefault="009265EA" w:rsidP="009265EA">
      <w:pPr>
        <w:ind w:left="-426" w:firstLine="142"/>
        <w:rPr>
          <w:sz w:val="28"/>
        </w:rPr>
      </w:pPr>
    </w:p>
    <w:p w:rsidR="009265EA" w:rsidRPr="00620F9B" w:rsidRDefault="009265EA" w:rsidP="009265EA">
      <w:pPr>
        <w:ind w:left="-426" w:firstLine="142"/>
        <w:rPr>
          <w:sz w:val="28"/>
        </w:rPr>
      </w:pPr>
      <w:r w:rsidRPr="00620F9B">
        <w:rPr>
          <w:i/>
          <w:sz w:val="28"/>
        </w:rPr>
        <w:t>Except where otherwise specified, all Particular Conditions of Contract should be filled in by the Employer prior to issuance of the bidding document.  Schedules and reports to be provided by the Employer should be annexed.</w:t>
      </w:r>
    </w:p>
    <w:p w:rsidR="009265EA" w:rsidRPr="00620F9B" w:rsidRDefault="009265EA" w:rsidP="009265EA">
      <w:pPr>
        <w:ind w:left="-426" w:firstLine="142"/>
        <w:rPr>
          <w:sz w:val="28"/>
        </w:rPr>
      </w:pPr>
    </w:p>
    <w:tbl>
      <w:tblPr>
        <w:tblW w:w="10349"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43"/>
        <w:gridCol w:w="8506"/>
      </w:tblGrid>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556"/>
              </w:tabs>
              <w:spacing w:before="120" w:after="200"/>
              <w:ind w:left="-426" w:right="-72" w:firstLine="142"/>
              <w:jc w:val="center"/>
              <w:rPr>
                <w:b/>
              </w:rPr>
            </w:pPr>
            <w:r w:rsidRPr="008544CE">
              <w:rPr>
                <w:b/>
              </w:rPr>
              <w:t>A. General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(d)</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2"/>
            </w:pPr>
            <w:r w:rsidRPr="008544CE">
              <w:t xml:space="preserve">The financing institution is the </w:t>
            </w:r>
            <w:r w:rsidRPr="008544CE">
              <w:rPr>
                <w:b/>
                <w:bCs/>
              </w:rPr>
              <w:t>World Bank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(r)</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5" w:right="2"/>
              <w:rPr>
                <w:b/>
                <w:bCs/>
                <w:color w:val="000000" w:themeColor="text1"/>
              </w:rPr>
            </w:pPr>
            <w:bookmarkStart w:id="5" w:name="_Hlk197430480"/>
            <w:r w:rsidRPr="008544CE">
              <w:t>The Employer is the</w:t>
            </w:r>
            <w:proofErr w:type="gramStart"/>
            <w:r w:rsidRPr="008544CE">
              <w:t>:</w:t>
            </w:r>
            <w:r w:rsidRPr="008544CE">
              <w:tab/>
            </w:r>
            <w:r w:rsidRPr="008544CE">
              <w:tab/>
            </w:r>
            <w:r w:rsidRPr="008544CE">
              <w:rPr>
                <w:b/>
                <w:bCs/>
                <w:color w:val="000000" w:themeColor="text1"/>
              </w:rPr>
              <w:t>……………………….</w:t>
            </w:r>
            <w:proofErr w:type="gramEnd"/>
          </w:p>
          <w:p w:rsidR="009265EA" w:rsidRPr="008544CE" w:rsidRDefault="009265EA" w:rsidP="007259F6">
            <w:pPr>
              <w:ind w:left="175" w:right="2"/>
              <w:rPr>
                <w:b/>
                <w:bCs/>
              </w:rPr>
            </w:pPr>
            <w:r w:rsidRPr="008544CE">
              <w:rPr>
                <w:color w:val="000000" w:themeColor="text1"/>
              </w:rPr>
              <w:t>Represented by:</w:t>
            </w:r>
            <w:r w:rsidRPr="008544CE">
              <w:rPr>
                <w:b/>
                <w:bCs/>
                <w:color w:val="000000" w:themeColor="text1"/>
              </w:rPr>
              <w:t xml:space="preserve"> </w:t>
            </w:r>
            <w:r w:rsidRPr="008544CE">
              <w:rPr>
                <w:b/>
                <w:bCs/>
                <w:color w:val="000000" w:themeColor="text1"/>
              </w:rPr>
              <w:tab/>
            </w:r>
            <w:r w:rsidRPr="008544CE">
              <w:rPr>
                <w:b/>
                <w:bCs/>
                <w:color w:val="000000" w:themeColor="text1"/>
              </w:rPr>
              <w:tab/>
            </w:r>
            <w:proofErr w:type="spellStart"/>
            <w:r w:rsidRPr="008544CE">
              <w:rPr>
                <w:b/>
                <w:bCs/>
              </w:rPr>
              <w:t>Mr</w:t>
            </w:r>
            <w:proofErr w:type="spellEnd"/>
            <w:r w:rsidRPr="008544CE">
              <w:rPr>
                <w:b/>
                <w:bCs/>
              </w:rPr>
              <w:t>…</w:t>
            </w:r>
            <w:r w:rsidRPr="008544CE">
              <w:t>……………………….</w:t>
            </w:r>
          </w:p>
          <w:p w:rsidR="009265EA" w:rsidRPr="008544CE" w:rsidRDefault="009265EA" w:rsidP="007259F6">
            <w:pPr>
              <w:ind w:left="175" w:right="2"/>
              <w:rPr>
                <w:color w:val="000000" w:themeColor="text1"/>
              </w:rPr>
            </w:pPr>
            <w:r w:rsidRPr="008544CE">
              <w:t xml:space="preserve">Title /Position: </w:t>
            </w:r>
            <w:r w:rsidRPr="008544CE">
              <w:tab/>
            </w:r>
            <w:r w:rsidRPr="008544CE">
              <w:tab/>
            </w:r>
            <w:r w:rsidRPr="008544CE">
              <w:rPr>
                <w:b/>
                <w:bCs/>
              </w:rPr>
              <w:t>The MAYOR of the</w:t>
            </w:r>
            <w:r w:rsidR="00397B03">
              <w:rPr>
                <w:b/>
                <w:bCs/>
              </w:rPr>
              <w:t xml:space="preserve"> Bafut </w:t>
            </w:r>
            <w:r w:rsidRPr="008544CE">
              <w:rPr>
                <w:b/>
                <w:bCs/>
              </w:rPr>
              <w:t>Council</w:t>
            </w:r>
          </w:p>
          <w:p w:rsidR="009265EA" w:rsidRPr="008544CE" w:rsidRDefault="009265EA" w:rsidP="007259F6">
            <w:pPr>
              <w:spacing w:before="80"/>
              <w:ind w:left="175"/>
              <w:rPr>
                <w:color w:val="000000" w:themeColor="text1"/>
              </w:rPr>
            </w:pPr>
            <w:r w:rsidRPr="008544CE">
              <w:rPr>
                <w:color w:val="000000" w:themeColor="text1"/>
              </w:rPr>
              <w:t xml:space="preserve">City: </w:t>
            </w:r>
            <w:r w:rsidRPr="008544CE">
              <w:rPr>
                <w:color w:val="000000" w:themeColor="text1"/>
              </w:rPr>
              <w:tab/>
            </w:r>
            <w:r w:rsidRPr="008544CE">
              <w:rPr>
                <w:color w:val="000000" w:themeColor="text1"/>
              </w:rPr>
              <w:tab/>
            </w:r>
            <w:r w:rsidRPr="008544CE">
              <w:rPr>
                <w:color w:val="000000" w:themeColor="text1"/>
              </w:rPr>
              <w:tab/>
            </w:r>
            <w:r w:rsidR="00397B03">
              <w:rPr>
                <w:b/>
                <w:bCs/>
                <w:color w:val="000000" w:themeColor="text1"/>
              </w:rPr>
              <w:t>Bamenda</w:t>
            </w:r>
            <w:r w:rsidRPr="008544CE">
              <w:rPr>
                <w:b/>
                <w:bCs/>
                <w:color w:val="000000" w:themeColor="text1"/>
              </w:rPr>
              <w:t>,</w:t>
            </w:r>
            <w:r w:rsidRPr="008544CE">
              <w:t xml:space="preserve"> </w:t>
            </w:r>
            <w:r w:rsidRPr="008544CE">
              <w:rPr>
                <w:b/>
                <w:bCs/>
                <w:color w:val="000000" w:themeColor="text1"/>
              </w:rPr>
              <w:t xml:space="preserve">P.O. BOX </w:t>
            </w:r>
            <w:r w:rsidR="00397B03">
              <w:rPr>
                <w:b/>
                <w:bCs/>
                <w:color w:val="000000" w:themeColor="text1"/>
              </w:rPr>
              <w:t xml:space="preserve">2082 </w:t>
            </w:r>
            <w:r w:rsidRPr="008544CE">
              <w:rPr>
                <w:b/>
                <w:bCs/>
                <w:color w:val="000000" w:themeColor="text1"/>
              </w:rPr>
              <w:t>BA</w:t>
            </w:r>
            <w:r w:rsidR="00397B03">
              <w:rPr>
                <w:b/>
                <w:bCs/>
                <w:color w:val="000000" w:themeColor="text1"/>
              </w:rPr>
              <w:t>FUT</w:t>
            </w:r>
          </w:p>
          <w:p w:rsidR="009265EA" w:rsidRPr="008544CE" w:rsidRDefault="009265EA" w:rsidP="007259F6">
            <w:pPr>
              <w:spacing w:before="80"/>
              <w:ind w:left="175"/>
              <w:rPr>
                <w:color w:val="000000" w:themeColor="text1"/>
              </w:rPr>
            </w:pPr>
            <w:r w:rsidRPr="008544CE">
              <w:rPr>
                <w:color w:val="000000" w:themeColor="text1"/>
              </w:rPr>
              <w:t xml:space="preserve">Country: </w:t>
            </w:r>
            <w:r w:rsidRPr="008544CE">
              <w:rPr>
                <w:color w:val="000000" w:themeColor="text1"/>
              </w:rPr>
              <w:tab/>
            </w:r>
            <w:r w:rsidRPr="008544CE">
              <w:rPr>
                <w:color w:val="000000" w:themeColor="text1"/>
              </w:rPr>
              <w:tab/>
            </w:r>
            <w:r w:rsidRPr="008544CE">
              <w:rPr>
                <w:color w:val="000000" w:themeColor="text1"/>
              </w:rPr>
              <w:tab/>
            </w:r>
            <w:r w:rsidRPr="008544CE">
              <w:rPr>
                <w:b/>
                <w:bCs/>
                <w:color w:val="000000" w:themeColor="text1"/>
              </w:rPr>
              <w:t>Cameroon</w:t>
            </w:r>
          </w:p>
          <w:p w:rsidR="009265EA" w:rsidRPr="008544CE" w:rsidRDefault="009265EA" w:rsidP="007259F6">
            <w:pPr>
              <w:spacing w:before="80"/>
              <w:ind w:left="175"/>
              <w:rPr>
                <w:color w:val="000000" w:themeColor="text1"/>
              </w:rPr>
            </w:pPr>
            <w:r w:rsidRPr="008544CE">
              <w:rPr>
                <w:color w:val="000000" w:themeColor="text1"/>
              </w:rPr>
              <w:t>Telephone</w:t>
            </w:r>
            <w:proofErr w:type="gramStart"/>
            <w:r w:rsidRPr="008544CE">
              <w:rPr>
                <w:color w:val="000000" w:themeColor="text1"/>
              </w:rPr>
              <w:t xml:space="preserve">: </w:t>
            </w:r>
            <w:r w:rsidRPr="008544CE">
              <w:rPr>
                <w:color w:val="000000" w:themeColor="text1"/>
              </w:rPr>
              <w:tab/>
            </w:r>
            <w:r w:rsidRPr="008544CE">
              <w:rPr>
                <w:color w:val="000000" w:themeColor="text1"/>
              </w:rPr>
              <w:tab/>
            </w:r>
            <w:r w:rsidRPr="008544CE">
              <w:rPr>
                <w:color w:val="000000" w:themeColor="text1"/>
              </w:rPr>
              <w:tab/>
            </w:r>
            <w:r w:rsidRPr="008544CE">
              <w:rPr>
                <w:b/>
                <w:bCs/>
                <w:color w:val="000000" w:themeColor="text1"/>
              </w:rPr>
              <w:t>…………………</w:t>
            </w:r>
            <w:proofErr w:type="gramEnd"/>
          </w:p>
          <w:p w:rsidR="009265EA" w:rsidRPr="008544CE" w:rsidRDefault="009265EA" w:rsidP="007259F6">
            <w:pPr>
              <w:ind w:left="175" w:right="2"/>
              <w:rPr>
                <w:color w:val="000000" w:themeColor="text1"/>
              </w:rPr>
            </w:pPr>
            <w:r w:rsidRPr="008544CE">
              <w:rPr>
                <w:color w:val="000000" w:themeColor="text1"/>
              </w:rPr>
              <w:t xml:space="preserve">Electronic mail address: </w:t>
            </w:r>
            <w:r w:rsidRPr="008544CE">
              <w:rPr>
                <w:color w:val="000000" w:themeColor="text1"/>
              </w:rPr>
              <w:tab/>
            </w:r>
            <w:bookmarkEnd w:id="5"/>
            <w:r w:rsidRPr="008544CE">
              <w:rPr>
                <w:b/>
                <w:bCs/>
                <w:color w:val="000000" w:themeColor="text1"/>
              </w:rPr>
              <w:t xml:space="preserve"> </w:t>
            </w:r>
          </w:p>
          <w:p w:rsidR="009265EA" w:rsidRPr="008544CE" w:rsidRDefault="009265EA" w:rsidP="007259F6">
            <w:pPr>
              <w:ind w:left="175" w:right="2"/>
              <w:rPr>
                <w:color w:val="000000" w:themeColor="text1"/>
              </w:rPr>
            </w:pPr>
            <w:r w:rsidRPr="008544CE">
              <w:rPr>
                <w:color w:val="000000" w:themeColor="text1"/>
              </w:rPr>
              <w:t xml:space="preserve">External audit organization: </w:t>
            </w:r>
            <w:r w:rsidRPr="008544CE">
              <w:rPr>
                <w:color w:val="000000" w:themeColor="text1"/>
              </w:rPr>
              <w:tab/>
            </w:r>
          </w:p>
          <w:p w:rsidR="009265EA" w:rsidRPr="008544CE" w:rsidRDefault="009265EA" w:rsidP="007259F6">
            <w:pPr>
              <w:ind w:left="175" w:right="2"/>
              <w:rPr>
                <w:b/>
                <w:bCs/>
                <w:color w:val="000000" w:themeColor="text1"/>
              </w:rPr>
            </w:pPr>
            <w:r w:rsidRPr="008544CE">
              <w:rPr>
                <w:color w:val="000000" w:themeColor="text1"/>
              </w:rPr>
              <w:t xml:space="preserve">Project Manager: </w:t>
            </w:r>
            <w:r w:rsidRPr="008544CE">
              <w:rPr>
                <w:color w:val="000000" w:themeColor="text1"/>
              </w:rPr>
              <w:tab/>
            </w:r>
            <w:r w:rsidRPr="008544CE">
              <w:rPr>
                <w:color w:val="000000" w:themeColor="text1"/>
              </w:rPr>
              <w:tab/>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(v)</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2A1CDD">
            <w:pPr>
              <w:spacing w:after="200"/>
              <w:ind w:left="175" w:right="2"/>
            </w:pPr>
            <w:r w:rsidRPr="008544CE">
              <w:t xml:space="preserve">The Intended Completion Date for the whole of the Works shall be </w:t>
            </w:r>
            <w:r w:rsidR="002A1CDD">
              <w:rPr>
                <w:b/>
                <w:bCs/>
                <w:color w:val="FF0000"/>
              </w:rPr>
              <w:t>Ninety</w:t>
            </w:r>
            <w:r w:rsidRPr="008544CE">
              <w:rPr>
                <w:b/>
                <w:bCs/>
                <w:color w:val="FF0000"/>
              </w:rPr>
              <w:t xml:space="preserve"> </w:t>
            </w:r>
            <w:r w:rsidR="002A1CDD">
              <w:rPr>
                <w:b/>
                <w:bCs/>
                <w:color w:val="FF0000"/>
              </w:rPr>
              <w:t>(9</w:t>
            </w:r>
            <w:r w:rsidRPr="008544CE">
              <w:rPr>
                <w:b/>
                <w:bCs/>
                <w:color w:val="FF0000"/>
              </w:rPr>
              <w:t>0) days from notification of the service order to start work.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(y)</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E5015D">
            <w:pPr>
              <w:tabs>
                <w:tab w:val="left" w:pos="556"/>
              </w:tabs>
              <w:spacing w:after="200"/>
              <w:ind w:left="175" w:right="2"/>
            </w:pPr>
            <w:r w:rsidRPr="008544CE">
              <w:t xml:space="preserve">The Project Manager is the </w:t>
            </w:r>
            <w:r w:rsidR="00E5015D" w:rsidRPr="008544CE">
              <w:rPr>
                <w:b/>
                <w:bCs/>
                <w:color w:val="000000" w:themeColor="text1"/>
              </w:rPr>
              <w:t xml:space="preserve">PROLOG-NWR infrastructure specialist </w:t>
            </w:r>
            <w:proofErr w:type="gramStart"/>
            <w:r w:rsidR="00E5015D" w:rsidRPr="008544CE">
              <w:rPr>
                <w:b/>
                <w:bCs/>
                <w:color w:val="000000" w:themeColor="text1"/>
              </w:rPr>
              <w:t xml:space="preserve">manager </w:t>
            </w:r>
            <w:r w:rsidRPr="008544CE">
              <w:t>.</w:t>
            </w:r>
            <w:proofErr w:type="gramEnd"/>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(aa)</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C238E7">
            <w:pPr>
              <w:spacing w:after="200"/>
              <w:ind w:left="175" w:right="2"/>
              <w:rPr>
                <w:b/>
                <w:bCs/>
              </w:rPr>
            </w:pPr>
            <w:r w:rsidRPr="008544CE">
              <w:rPr>
                <w:b/>
                <w:bCs/>
              </w:rPr>
              <w:t xml:space="preserve">The Site is located in Cameroon, in the </w:t>
            </w:r>
            <w:r w:rsidR="00C238E7">
              <w:rPr>
                <w:b/>
                <w:bCs/>
              </w:rPr>
              <w:t>North West Region</w:t>
            </w:r>
            <w:r w:rsidRPr="008544CE">
              <w:rPr>
                <w:b/>
                <w:bCs/>
                <w:noProof/>
              </w:rPr>
              <w:t xml:space="preserve">, </w:t>
            </w:r>
            <w:r w:rsidR="00C238E7">
              <w:rPr>
                <w:b/>
                <w:bCs/>
                <w:noProof/>
              </w:rPr>
              <w:t xml:space="preserve">Mezam </w:t>
            </w:r>
            <w:r w:rsidRPr="008544CE">
              <w:rPr>
                <w:b/>
                <w:bCs/>
                <w:noProof/>
              </w:rPr>
              <w:t>Division.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w:t>
            </w:r>
            <w:proofErr w:type="spellStart"/>
            <w:r w:rsidRPr="008544CE">
              <w:rPr>
                <w:b/>
              </w:rPr>
              <w:t>dd</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556"/>
              </w:tabs>
              <w:spacing w:after="200"/>
              <w:ind w:left="175" w:right="2"/>
              <w:rPr>
                <w:b/>
                <w:bCs/>
              </w:rPr>
            </w:pPr>
            <w:r w:rsidRPr="008544CE">
              <w:rPr>
                <w:b/>
                <w:bCs/>
              </w:rPr>
              <w:t>The Start Date shall be on the notification of the start-up service order.</w:t>
            </w:r>
          </w:p>
        </w:tc>
      </w:tr>
      <w:tr w:rsidR="009265EA" w:rsidRPr="008544CE" w:rsidTr="007259F6">
        <w:trPr>
          <w:trHeight w:val="1320"/>
        </w:trPr>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lastRenderedPageBreak/>
              <w:t>GCC 1.1 (</w:t>
            </w:r>
            <w:proofErr w:type="spellStart"/>
            <w:r w:rsidRPr="008544CE">
              <w:rPr>
                <w:b/>
              </w:rPr>
              <w:t>hh</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C238E7">
            <w:pPr>
              <w:spacing w:after="200"/>
              <w:ind w:left="175" w:right="2"/>
            </w:pPr>
            <w:r w:rsidRPr="008544CE">
              <w:t xml:space="preserve">The Works consist </w:t>
            </w:r>
            <w:r w:rsidR="003F3E90" w:rsidRPr="008544CE">
              <w:t xml:space="preserve">of </w:t>
            </w:r>
            <w:r w:rsidR="003F3E90">
              <w:t xml:space="preserve"> </w:t>
            </w:r>
            <w:r w:rsidR="00D60EA1" w:rsidRPr="00D60EA1">
              <w:t xml:space="preserve"> </w:t>
            </w:r>
            <w:r w:rsidR="00D60EA1" w:rsidRPr="00D60EA1">
              <w:rPr>
                <w:b/>
              </w:rPr>
              <w:t>THE CONSTRUCTION OF AN INTEGRATED HEALTH CENTER (IHC) EQUIPED WITH A SOLA</w:t>
            </w:r>
            <w:r w:rsidR="00D206AA">
              <w:rPr>
                <w:b/>
              </w:rPr>
              <w:t>R SYSTEM, BOREHOLE AND WATER TA</w:t>
            </w:r>
            <w:r w:rsidR="00D60EA1" w:rsidRPr="00D60EA1">
              <w:rPr>
                <w:b/>
              </w:rPr>
              <w:t xml:space="preserve">NK, </w:t>
            </w:r>
            <w:proofErr w:type="gramStart"/>
            <w:r w:rsidR="00D60EA1" w:rsidRPr="00D60EA1">
              <w:rPr>
                <w:b/>
              </w:rPr>
              <w:t>A</w:t>
            </w:r>
            <w:proofErr w:type="gramEnd"/>
            <w:r w:rsidR="00D60EA1" w:rsidRPr="00D60EA1">
              <w:rPr>
                <w:b/>
              </w:rPr>
              <w:t xml:space="preserve"> BLOC OF LATRINE AND MEDICAL EQUIPMENTS AT </w:t>
            </w:r>
            <w:r w:rsidR="00D206AA">
              <w:rPr>
                <w:b/>
              </w:rPr>
              <w:t>TIN</w:t>
            </w:r>
            <w:r w:rsidR="00C238E7">
              <w:rPr>
                <w:b/>
              </w:rPr>
              <w:t>GOH</w:t>
            </w:r>
            <w:r w:rsidR="00D60EA1" w:rsidRPr="00D60EA1">
              <w:rPr>
                <w:b/>
              </w:rPr>
              <w:t xml:space="preserve">.  IN </w:t>
            </w:r>
            <w:r w:rsidR="00C238E7">
              <w:rPr>
                <w:b/>
              </w:rPr>
              <w:t>BAFUT</w:t>
            </w:r>
            <w:r w:rsidR="00D60EA1" w:rsidRPr="00D60EA1">
              <w:rPr>
                <w:b/>
              </w:rPr>
              <w:t xml:space="preserve"> SUBDIVISION, </w:t>
            </w:r>
            <w:r w:rsidR="00C238E7">
              <w:rPr>
                <w:b/>
              </w:rPr>
              <w:t>MEZAM</w:t>
            </w:r>
            <w:r w:rsidR="00D60EA1" w:rsidRPr="00D60EA1">
              <w:rPr>
                <w:b/>
              </w:rPr>
              <w:t>. DIVISION OF THE NORTH WEST REGION</w:t>
            </w:r>
            <w:r w:rsidRPr="00D60EA1">
              <w:rPr>
                <w:b/>
                <w:bCs/>
              </w:rPr>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b/>
                <w:bCs/>
              </w:rPr>
            </w:pPr>
            <w:r w:rsidRPr="008544CE">
              <w:t xml:space="preserve">Sectional Completions are: </w:t>
            </w:r>
            <w:r w:rsidRPr="008544CE">
              <w:rPr>
                <w:i/>
              </w:rPr>
              <w:t>[insert nature and dates, if appropriate]</w:t>
            </w:r>
            <w:r w:rsidRPr="008544CE">
              <w:t xml:space="preserve"> </w:t>
            </w:r>
            <w:r w:rsidRPr="008544CE">
              <w:rPr>
                <w:b/>
                <w:bCs/>
                <w:color w:val="FF0000"/>
              </w:rPr>
              <w:t xml:space="preserve">(NOT APPLICABLE)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2.3(</w:t>
            </w:r>
            <w:proofErr w:type="spellStart"/>
            <w:r w:rsidRPr="008544CE">
              <w:rPr>
                <w:b/>
              </w:rPr>
              <w:t>i</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1080"/>
              </w:tabs>
              <w:suppressAutoHyphens/>
              <w:overflowPunct w:val="0"/>
              <w:autoSpaceDE w:val="0"/>
              <w:autoSpaceDN w:val="0"/>
              <w:adjustRightInd w:val="0"/>
              <w:spacing w:before="120" w:after="120"/>
              <w:ind w:left="175" w:right="36"/>
              <w:textAlignment w:val="baseline"/>
            </w:pPr>
            <w:r w:rsidRPr="008544CE">
              <w:t>The following documents also form part of the Contract: the present bidding document, Agreement, Letter of Acceptance, Contractor’s Bid, Particular Conditions of Contract, General Conditions of Contract, including Appendices, Specifications, Drawings, Bill of Quantities,</w:t>
            </w:r>
            <w:r w:rsidRPr="008544CE">
              <w:rPr>
                <w:vertAlign w:val="superscript"/>
              </w:rPr>
              <w:footnoteReference w:id="2"/>
            </w:r>
            <w:r w:rsidRPr="008544CE">
              <w:t xml:space="preserve"> the model Environmental and Social Clauses Booklet (CCES)-March 2024 constitutes a mandatory reference for this contract, the project's Environmental and Social Management Framework (ESMF) is appended to the tender documents and serves as the basis for drawing up the worksite ESMP and any other document </w:t>
            </w:r>
            <w:r w:rsidRPr="008544CE">
              <w:rPr>
                <w:b/>
              </w:rPr>
              <w:t>listed in the PCC</w:t>
            </w:r>
            <w:r w:rsidRPr="008544CE">
              <w:t xml:space="preserve"> as forming part of the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 xml:space="preserve">GCC 3.1 </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 xml:space="preserve">The language of the contract is </w:t>
            </w:r>
            <w:r w:rsidRPr="008544CE">
              <w:rPr>
                <w:b/>
                <w:bCs/>
              </w:rPr>
              <w:t>English</w:t>
            </w:r>
            <w:r w:rsidRPr="008544CE">
              <w:t xml:space="preserve"> </w:t>
            </w:r>
          </w:p>
          <w:p w:rsidR="009265EA" w:rsidRPr="008544CE" w:rsidRDefault="009265EA" w:rsidP="007259F6">
            <w:pPr>
              <w:tabs>
                <w:tab w:val="left" w:pos="556"/>
              </w:tabs>
              <w:spacing w:after="200"/>
              <w:ind w:left="175" w:right="-72"/>
            </w:pPr>
            <w:r w:rsidRPr="008544CE">
              <w:t>The law in force in the Republic of Cameroon.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5.1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Project manager may not delegate any of his duties and responsibilities.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right" w:pos="7254"/>
              </w:tabs>
              <w:spacing w:after="200"/>
              <w:ind w:left="175"/>
              <w:rPr>
                <w:b/>
                <w:bCs/>
                <w:highlight w:val="yellow"/>
              </w:rPr>
            </w:pPr>
            <w:r w:rsidRPr="008544CE">
              <w:rPr>
                <w:b/>
                <w:bCs/>
              </w:rPr>
              <w:t>NOT APPLICABLE)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13.1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minimum insurance amounts and deductibles shall be:</w:t>
            </w:r>
          </w:p>
          <w:p w:rsidR="009265EA" w:rsidRPr="008544CE" w:rsidRDefault="009265EA" w:rsidP="007259F6">
            <w:pPr>
              <w:tabs>
                <w:tab w:val="left" w:pos="556"/>
              </w:tabs>
              <w:spacing w:after="160"/>
              <w:ind w:left="175" w:right="-72"/>
            </w:pPr>
            <w:r w:rsidRPr="008544CE">
              <w:t>(a)</w:t>
            </w:r>
            <w:r w:rsidRPr="008544CE">
              <w:tab/>
              <w:t>for loss or damage to the Works, Plant and Materials:</w:t>
            </w:r>
            <w:r w:rsidRPr="008544CE">
              <w:rPr>
                <w:i/>
              </w:rPr>
              <w:t xml:space="preserve">800 000 </w:t>
            </w:r>
            <w:proofErr w:type="spellStart"/>
            <w:r w:rsidRPr="008544CE">
              <w:rPr>
                <w:i/>
              </w:rPr>
              <w:t>Cfa</w:t>
            </w:r>
            <w:proofErr w:type="spellEnd"/>
            <w:r w:rsidRPr="008544CE">
              <w:rPr>
                <w:i/>
              </w:rPr>
              <w:t xml:space="preserve"> Francs</w:t>
            </w:r>
          </w:p>
          <w:p w:rsidR="009265EA" w:rsidRPr="008544CE" w:rsidRDefault="009265EA" w:rsidP="007259F6">
            <w:pPr>
              <w:tabs>
                <w:tab w:val="left" w:pos="556"/>
              </w:tabs>
              <w:spacing w:after="160"/>
              <w:ind w:left="175" w:right="-72"/>
            </w:pPr>
            <w:r w:rsidRPr="008544CE">
              <w:t>(b)</w:t>
            </w:r>
            <w:r w:rsidRPr="008544CE">
              <w:tab/>
              <w:t>For loss or damage to Equipment:</w:t>
            </w:r>
            <w:r w:rsidRPr="008544CE">
              <w:rPr>
                <w:i/>
              </w:rPr>
              <w:t xml:space="preserve">800 0000 </w:t>
            </w:r>
            <w:proofErr w:type="spellStart"/>
            <w:r w:rsidRPr="008544CE">
              <w:rPr>
                <w:i/>
              </w:rPr>
              <w:t>Cfa</w:t>
            </w:r>
            <w:proofErr w:type="spellEnd"/>
            <w:r w:rsidRPr="008544CE">
              <w:rPr>
                <w:i/>
              </w:rPr>
              <w:t xml:space="preserve"> Francs</w:t>
            </w:r>
          </w:p>
          <w:p w:rsidR="009265EA" w:rsidRPr="008544CE" w:rsidRDefault="009265EA" w:rsidP="007259F6">
            <w:pPr>
              <w:tabs>
                <w:tab w:val="left" w:pos="556"/>
              </w:tabs>
              <w:spacing w:after="160"/>
              <w:ind w:left="175" w:right="-72"/>
            </w:pPr>
            <w:r w:rsidRPr="008544CE">
              <w:t>(c)</w:t>
            </w:r>
            <w:r w:rsidRPr="008544CE">
              <w:tab/>
              <w:t xml:space="preserve"> for loss or damage to property (except the Works, Plant, Materials, and Equipment) in connection with Contract </w:t>
            </w:r>
            <w:r w:rsidRPr="008544CE">
              <w:rPr>
                <w:i/>
              </w:rPr>
              <w:t>1 200 000 Francs CFA</w:t>
            </w:r>
          </w:p>
          <w:p w:rsidR="009265EA" w:rsidRPr="008544CE" w:rsidRDefault="009265EA" w:rsidP="007259F6">
            <w:pPr>
              <w:tabs>
                <w:tab w:val="left" w:pos="556"/>
              </w:tabs>
              <w:spacing w:after="160"/>
              <w:ind w:left="175" w:right="-72"/>
            </w:pPr>
            <w:r w:rsidRPr="008544CE">
              <w:t>(d)</w:t>
            </w:r>
            <w:r w:rsidRPr="008544CE">
              <w:tab/>
              <w:t xml:space="preserve">for personal injury or death: </w:t>
            </w:r>
          </w:p>
          <w:p w:rsidR="009265EA" w:rsidRPr="008544CE" w:rsidRDefault="003F3E90" w:rsidP="00E9437F">
            <w:pPr>
              <w:numPr>
                <w:ilvl w:val="3"/>
                <w:numId w:val="15"/>
              </w:numPr>
              <w:tabs>
                <w:tab w:val="left" w:pos="1096"/>
                <w:tab w:val="right" w:pos="7254"/>
              </w:tabs>
              <w:suppressAutoHyphens/>
              <w:overflowPunct w:val="0"/>
              <w:autoSpaceDE w:val="0"/>
              <w:autoSpaceDN w:val="0"/>
              <w:adjustRightInd w:val="0"/>
              <w:spacing w:after="160" w:line="240" w:lineRule="auto"/>
              <w:ind w:left="175" w:firstLine="0"/>
              <w:textAlignment w:val="baseline"/>
            </w:pPr>
            <w:r w:rsidRPr="008544CE">
              <w:t>Of</w:t>
            </w:r>
            <w:r w:rsidR="009265EA" w:rsidRPr="008544CE">
              <w:t xml:space="preserve"> the Contractor’s employees: </w:t>
            </w:r>
            <w:r w:rsidR="009265EA" w:rsidRPr="008544CE">
              <w:rPr>
                <w:i/>
              </w:rPr>
              <w:t xml:space="preserve">1 000 000 </w:t>
            </w:r>
            <w:proofErr w:type="spellStart"/>
            <w:r w:rsidR="009265EA" w:rsidRPr="008544CE">
              <w:rPr>
                <w:i/>
              </w:rPr>
              <w:t>Cfa</w:t>
            </w:r>
            <w:proofErr w:type="spellEnd"/>
            <w:r w:rsidR="009265EA" w:rsidRPr="008544CE">
              <w:rPr>
                <w:i/>
              </w:rPr>
              <w:t xml:space="preserve"> Francs</w:t>
            </w:r>
            <w:r w:rsidR="009265EA" w:rsidRPr="008544CE">
              <w:t>.</w:t>
            </w:r>
          </w:p>
          <w:p w:rsidR="009265EA" w:rsidRPr="008544CE" w:rsidRDefault="003F3E90" w:rsidP="00E9437F">
            <w:pPr>
              <w:numPr>
                <w:ilvl w:val="3"/>
                <w:numId w:val="15"/>
              </w:numPr>
              <w:tabs>
                <w:tab w:val="left" w:pos="1096"/>
                <w:tab w:val="right" w:pos="7254"/>
              </w:tabs>
              <w:suppressAutoHyphens/>
              <w:overflowPunct w:val="0"/>
              <w:autoSpaceDE w:val="0"/>
              <w:autoSpaceDN w:val="0"/>
              <w:adjustRightInd w:val="0"/>
              <w:spacing w:after="160" w:line="240" w:lineRule="auto"/>
              <w:ind w:left="175" w:firstLine="0"/>
              <w:textAlignment w:val="baseline"/>
            </w:pPr>
            <w:r w:rsidRPr="008544CE">
              <w:t>Of</w:t>
            </w:r>
            <w:r w:rsidR="009265EA" w:rsidRPr="008544CE">
              <w:t xml:space="preserve"> other people: </w:t>
            </w:r>
            <w:r w:rsidR="009265EA" w:rsidRPr="008544CE">
              <w:rPr>
                <w:i/>
              </w:rPr>
              <w:t xml:space="preserve">800 000 </w:t>
            </w:r>
            <w:proofErr w:type="spellStart"/>
            <w:r w:rsidR="009265EA" w:rsidRPr="008544CE">
              <w:rPr>
                <w:i/>
              </w:rPr>
              <w:t>Cfa</w:t>
            </w:r>
            <w:proofErr w:type="spellEnd"/>
            <w:r w:rsidR="009265EA" w:rsidRPr="008544CE">
              <w:rPr>
                <w:i/>
              </w:rPr>
              <w:t xml:space="preserve"> Francs</w:t>
            </w:r>
            <w:r w:rsidR="009265EA"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b/>
                <w:bCs/>
              </w:rPr>
            </w:pPr>
            <w:r w:rsidRPr="008544CE">
              <w:t xml:space="preserve">Site Data are: </w:t>
            </w:r>
            <w:r w:rsidRPr="008544CE">
              <w:rPr>
                <w:i/>
              </w:rPr>
              <w:t>[list Site Data]</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18.3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right="-72"/>
            </w:pPr>
            <w:r w:rsidRPr="008544CE">
              <w:t>Application of the CCES and CGES:</w:t>
            </w:r>
          </w:p>
          <w:p w:rsidR="009265EA" w:rsidRPr="008544CE" w:rsidRDefault="009265EA" w:rsidP="00E9437F">
            <w:pPr>
              <w:pStyle w:val="ListParagraph"/>
              <w:numPr>
                <w:ilvl w:val="0"/>
                <w:numId w:val="18"/>
              </w:numPr>
              <w:spacing w:after="200" w:line="240" w:lineRule="auto"/>
              <w:ind w:right="-72"/>
            </w:pPr>
            <w:r w:rsidRPr="008544CE">
              <w:t>The model Environmental and Social Clauses Booklet (CCES)-March 2024 constitutes a mandatory reference for this contract.</w:t>
            </w:r>
          </w:p>
          <w:p w:rsidR="009265EA" w:rsidRPr="008544CE" w:rsidRDefault="009265EA" w:rsidP="00E9437F">
            <w:pPr>
              <w:pStyle w:val="ListParagraph"/>
              <w:numPr>
                <w:ilvl w:val="0"/>
                <w:numId w:val="18"/>
              </w:numPr>
              <w:spacing w:after="200" w:line="240" w:lineRule="auto"/>
              <w:ind w:right="-72"/>
            </w:pPr>
            <w:r w:rsidRPr="008544CE">
              <w:lastRenderedPageBreak/>
              <w:t>The project's Environmental and Social Management Framework (ESMF) is appended to the tender documents and serves as the basis for drawing up the worksite ESMP.</w:t>
            </w:r>
          </w:p>
          <w:p w:rsidR="009265EA" w:rsidRPr="008544CE" w:rsidRDefault="009265EA" w:rsidP="00E9437F">
            <w:pPr>
              <w:pStyle w:val="ListParagraph"/>
              <w:numPr>
                <w:ilvl w:val="0"/>
                <w:numId w:val="18"/>
              </w:numPr>
              <w:spacing w:after="200" w:line="240" w:lineRule="auto"/>
              <w:ind w:right="-72"/>
            </w:pPr>
            <w:r w:rsidRPr="008544CE">
              <w:t>The project owner and the project manager reserve the right to suspend payments and/or work in the event of a serious breach of the requirements of the CCES or non-compliance with the provisions of the CGES.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lastRenderedPageBreak/>
              <w:t>GCC 20.1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date of possession of the site is that of the contractor’s letter to introduction to the relevant administrative authorities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23.1 &amp;</w:t>
            </w:r>
          </w:p>
          <w:p w:rsidR="009265EA" w:rsidRPr="008544CE" w:rsidRDefault="009265EA" w:rsidP="007259F6">
            <w:pPr>
              <w:ind w:firstLine="142"/>
              <w:rPr>
                <w:b/>
              </w:rPr>
            </w:pPr>
            <w:r w:rsidRPr="008544CE">
              <w:rPr>
                <w:b/>
              </w:rPr>
              <w:t>GCC 23.2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Appointing Authority for the Adjudicator:  The Director General of the Public Procurement Regulatory Agency.</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24.3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highlight w:val="yellow"/>
              </w:rPr>
            </w:pPr>
            <w:r w:rsidRPr="008544CE">
              <w:t xml:space="preserve">Daily remuneration and reimbursable expenses to be paid to the Conciliator: Fees and </w:t>
            </w:r>
            <w:proofErr w:type="spellStart"/>
            <w:r w:rsidRPr="008544CE">
              <w:t>perdiem</w:t>
            </w:r>
            <w:proofErr w:type="spellEnd"/>
            <w:r w:rsidRPr="008544CE">
              <w:t xml:space="preserve"> for daily remuneration and vehicle hire and other costs for reimbursable expenses.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24.4</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160"/>
              <w:ind w:left="175" w:right="86"/>
            </w:pPr>
            <w:r w:rsidRPr="008544CE">
              <w:t>Institution whose arbitration procedures shall be used is the Dispute Prevention and Resolution Committee. The Committee will be designed 60 days from the date of signature by both parties of the commitment deed.</w:t>
            </w:r>
          </w:p>
          <w:p w:rsidR="009265EA" w:rsidRPr="008544CE" w:rsidRDefault="009265EA" w:rsidP="007259F6">
            <w:pPr>
              <w:keepNext/>
              <w:spacing w:after="200"/>
              <w:ind w:left="175" w:right="92"/>
            </w:pPr>
            <w:r w:rsidRPr="008544CE">
              <w:t>or</w:t>
            </w:r>
          </w:p>
          <w:p w:rsidR="009265EA" w:rsidRPr="008544CE" w:rsidRDefault="009265EA" w:rsidP="007259F6">
            <w:pPr>
              <w:keepNext/>
              <w:spacing w:after="200"/>
              <w:ind w:left="175" w:right="92"/>
            </w:pPr>
            <w:r w:rsidRPr="008544CE">
              <w:rPr>
                <w:b/>
                <w:i/>
              </w:rPr>
              <w:t>“United Nations Commission on International Trade Law (UNCITRAL) Arbitration Rules:</w:t>
            </w:r>
          </w:p>
          <w:p w:rsidR="009265EA" w:rsidRPr="008544CE" w:rsidRDefault="009265EA" w:rsidP="007259F6">
            <w:pPr>
              <w:keepNext/>
              <w:spacing w:after="200"/>
              <w:ind w:left="175" w:right="92"/>
            </w:pPr>
            <w:r w:rsidRPr="008544CE">
              <w:t xml:space="preserve">Any dispute, controversy, or claim arising out of or relating to this Contract, or breach, termination, or invalidity thereof, shall be settled by arbitration in accordance with the UNCITRAL Arbitration Rules as at present in force.” </w:t>
            </w:r>
          </w:p>
          <w:p w:rsidR="009265EA" w:rsidRPr="008544CE" w:rsidRDefault="009265EA" w:rsidP="007259F6">
            <w:pPr>
              <w:spacing w:after="160"/>
              <w:ind w:left="175" w:right="86"/>
              <w:rPr>
                <w:i/>
              </w:rPr>
            </w:pPr>
            <w:r w:rsidRPr="008544CE">
              <w:t xml:space="preserve">Any dispute arising out of or in connection with this Contract, including any question regarding its existence, validity, or termination shall be referred to and finally resolved by arbitration under the LCIA Rules, which Rules are deemed to be incorporated by reference to this clause.” The place of arbitration shall be: </w:t>
            </w:r>
            <w:proofErr w:type="spellStart"/>
            <w:r w:rsidRPr="008544CE">
              <w:rPr>
                <w:i/>
              </w:rPr>
              <w:t>Buea</w:t>
            </w:r>
            <w:proofErr w:type="spellEnd"/>
            <w:r w:rsidRPr="008544CE">
              <w:rPr>
                <w:i/>
              </w:rPr>
              <w:t>.</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t>B. Time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30.1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92"/>
            </w:pPr>
            <w:r w:rsidRPr="008544CE">
              <w:t xml:space="preserve">The Contractor shall submit for approval a Program for the Works within </w:t>
            </w:r>
            <w:r w:rsidRPr="008544CE">
              <w:rPr>
                <w:b/>
                <w:bCs/>
              </w:rPr>
              <w:t>seven (7) days</w:t>
            </w:r>
            <w:r w:rsidRPr="008544CE">
              <w:t xml:space="preserve"> from the date of the Letter of Acceptance.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30.3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92"/>
            </w:pPr>
            <w:r w:rsidRPr="008544CE">
              <w:t>The period between Program updates will be</w:t>
            </w:r>
            <w:r w:rsidRPr="008544CE">
              <w:rPr>
                <w:i/>
              </w:rPr>
              <w:t xml:space="preserve"> determined by the project owner.</w:t>
            </w:r>
          </w:p>
          <w:p w:rsidR="009265EA" w:rsidRPr="008544CE" w:rsidRDefault="009265EA" w:rsidP="007259F6">
            <w:pPr>
              <w:spacing w:after="200"/>
              <w:ind w:left="175" w:right="92"/>
            </w:pPr>
            <w:r w:rsidRPr="008544CE">
              <w:t xml:space="preserve">The amount to be withheld for late submission of an updated Program is </w:t>
            </w:r>
            <w:r w:rsidRPr="008544CE">
              <w:rPr>
                <w:i/>
              </w:rPr>
              <w:t xml:space="preserve">0.1amount </w:t>
            </w:r>
            <w:proofErr w:type="spellStart"/>
            <w:r w:rsidRPr="008544CE">
              <w:rPr>
                <w:i/>
              </w:rPr>
              <w:t>ot</w:t>
            </w:r>
            <w:proofErr w:type="spellEnd"/>
            <w:r w:rsidRPr="008544CE">
              <w:rPr>
                <w:i/>
              </w:rPr>
              <w:t xml:space="preserve"> the contract</w:t>
            </w:r>
            <w:r w:rsidRPr="008544CE">
              <w:t>.</w:t>
            </w:r>
          </w:p>
          <w:p w:rsidR="009265EA" w:rsidRPr="008544CE" w:rsidRDefault="009265EA" w:rsidP="007259F6">
            <w:pPr>
              <w:spacing w:after="200"/>
              <w:ind w:left="175" w:right="92"/>
            </w:pPr>
            <w:r w:rsidRPr="008544CE">
              <w:t xml:space="preserve">The period for submission of progress reports is </w:t>
            </w:r>
            <w:r w:rsidRPr="008544CE">
              <w:rPr>
                <w:i/>
              </w:rPr>
              <w:t>10</w:t>
            </w:r>
            <w:r w:rsidRPr="008544CE">
              <w:t xml:space="preserve"> days.</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lastRenderedPageBreak/>
              <w:t>C. Quality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74"/>
              <w:rPr>
                <w:b/>
              </w:rPr>
            </w:pPr>
            <w:r w:rsidRPr="008544CE">
              <w:rPr>
                <w:b/>
              </w:rPr>
              <w:t>GCC 38.1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92" w:firstLine="142"/>
            </w:pPr>
            <w:r w:rsidRPr="008544CE">
              <w:t>The Defects Liability Period is: 365 days.</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t>D. Cost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42.7</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If the value engineering proposal is approved by the Employer, the amount to be paid to the Contractor shall be 50% of the reduction in the Contract Price.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currency of the Employer’s Country is CFA Francs XAF.</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49.1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Contract is not subject to price adjustment in accordance with GCC Clause 45, and the following information regarding coefficients does not apply.</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proportion of payments retained is: </w:t>
            </w:r>
            <w:r w:rsidRPr="008544CE">
              <w:rPr>
                <w:b/>
                <w:bCs/>
              </w:rPr>
              <w:t>ten (10)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51.1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liquidated damages for the whole of the Works are 1/2000 of the amount of contract from the first thirty days and </w:t>
            </w:r>
            <w:r w:rsidRPr="008544CE">
              <w:rPr>
                <w:i/>
              </w:rPr>
              <w:t>1/1000</w:t>
            </w:r>
            <w:r w:rsidRPr="008544CE">
              <w:t xml:space="preserve"> of the amount of the contract per day from the thirty-first day. The maximum amount of liquidated damages for the whole of the Works is </w:t>
            </w:r>
            <w:r w:rsidRPr="008544CE">
              <w:rPr>
                <w:b/>
                <w:bCs/>
                <w:i/>
              </w:rPr>
              <w:t>ten (10) %</w:t>
            </w:r>
            <w:r w:rsidRPr="008544CE">
              <w:t xml:space="preserve"> of the final Contract Price.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52.1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Bonus for the whole of the Works is </w:t>
            </w:r>
            <w:r w:rsidRPr="008544CE">
              <w:rPr>
                <w:i/>
              </w:rPr>
              <w:t>[insert percentage of final Contract Price]</w:t>
            </w:r>
            <w:r w:rsidRPr="008544CE">
              <w:t xml:space="preserve"> per day. The maximum amount of Bonus for the whole of the Works is </w:t>
            </w:r>
            <w:r w:rsidRPr="008544CE">
              <w:rPr>
                <w:i/>
              </w:rPr>
              <w:t>[insert percentage]</w:t>
            </w:r>
            <w:r w:rsidRPr="008544CE">
              <w:t xml:space="preserve"> of the final Contract Price.</w:t>
            </w:r>
          </w:p>
          <w:p w:rsidR="009265EA" w:rsidRPr="008544CE" w:rsidRDefault="009265EA" w:rsidP="007259F6">
            <w:pPr>
              <w:spacing w:after="200"/>
              <w:ind w:left="317" w:right="2"/>
              <w:rPr>
                <w:b/>
                <w:bCs/>
                <w:i/>
              </w:rPr>
            </w:pPr>
            <w:r w:rsidRPr="008544CE">
              <w:rPr>
                <w:i/>
              </w:rPr>
              <w:t xml:space="preserve">[If early completion would provide benefits to the </w:t>
            </w:r>
            <w:r w:rsidRPr="008544CE">
              <w:t>Employer</w:t>
            </w:r>
            <w:r w:rsidRPr="008544CE">
              <w:rPr>
                <w:i/>
              </w:rPr>
              <w:t xml:space="preserve">, this clause should remain; otherwise delete. The Bonus is usually numerically equal to the liquidated damages.] </w:t>
            </w:r>
            <w:r w:rsidRPr="008544CE">
              <w:rPr>
                <w:i/>
                <w:color w:val="FF0000"/>
              </w:rPr>
              <w:t>(</w:t>
            </w:r>
            <w:r w:rsidRPr="008544CE">
              <w:rPr>
                <w:b/>
                <w:bCs/>
                <w:color w:val="FF0000"/>
              </w:rPr>
              <w:t>NOT APPLICABLE)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53.1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Advance Payments shall be</w:t>
            </w:r>
            <w:r w:rsidRPr="008544CE">
              <w:rPr>
                <w:b/>
                <w:bCs/>
              </w:rPr>
              <w:t>: 20% of the amount ATI of the contract</w:t>
            </w:r>
            <w:r w:rsidRPr="008544CE">
              <w:t xml:space="preserve"> and shall be paid to the Contractor, upon written request to the project owner, subject to presentation of a copy of an original registered contract. The amount requested must be 100% guaranteed by a first-class banking institution under Cameroonian law.</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An </w:t>
            </w:r>
            <w:r w:rsidRPr="008544CE">
              <w:rPr>
                <w:spacing w:val="-6"/>
                <w:szCs w:val="20"/>
              </w:rPr>
              <w:t xml:space="preserve">Environmental and Social (ES) Performance Security </w:t>
            </w:r>
            <w:r w:rsidRPr="008544CE">
              <w:t>shall be provided to the Employer.</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Performance Security amount is: </w:t>
            </w:r>
          </w:p>
          <w:p w:rsidR="009265EA" w:rsidRPr="008544CE" w:rsidRDefault="009265EA" w:rsidP="007259F6">
            <w:pPr>
              <w:tabs>
                <w:tab w:val="left" w:pos="556"/>
              </w:tabs>
              <w:spacing w:after="200"/>
              <w:ind w:left="317" w:right="2"/>
            </w:pPr>
            <w:r w:rsidRPr="008544CE">
              <w:t>(a)</w:t>
            </w:r>
            <w:r w:rsidRPr="008544CE">
              <w:tab/>
              <w:t xml:space="preserve">Performance Security – Bank Guarantee:  </w:t>
            </w:r>
            <w:r w:rsidRPr="008544CE">
              <w:rPr>
                <w:iCs/>
                <w:color w:val="000000" w:themeColor="text1"/>
              </w:rPr>
              <w:t xml:space="preserve">in the amount of </w:t>
            </w:r>
            <w:r w:rsidRPr="008544CE">
              <w:rPr>
                <w:b/>
                <w:bCs/>
                <w:i/>
                <w:iCs/>
                <w:color w:val="000000" w:themeColor="text1"/>
              </w:rPr>
              <w:t>3%</w:t>
            </w:r>
            <w:r w:rsidRPr="008544CE">
              <w:rPr>
                <w:color w:val="000000" w:themeColor="text1"/>
              </w:rPr>
              <w:t xml:space="preserve"> percent of the amount of the contract of the amount ATI of the Accepted Contract and in the same currency(</w:t>
            </w:r>
            <w:proofErr w:type="spellStart"/>
            <w:r w:rsidRPr="008544CE">
              <w:rPr>
                <w:color w:val="000000" w:themeColor="text1"/>
              </w:rPr>
              <w:t>ies</w:t>
            </w:r>
            <w:proofErr w:type="spellEnd"/>
            <w:r w:rsidRPr="008544CE">
              <w:rPr>
                <w:color w:val="000000" w:themeColor="text1"/>
              </w:rPr>
              <w:t>) of the Accepted Contract Amount</w:t>
            </w:r>
            <w:r w:rsidRPr="008544CE" w:rsidDel="00474412">
              <w:rPr>
                <w:i/>
              </w:rPr>
              <w:t xml:space="preserve"> </w:t>
            </w:r>
          </w:p>
          <w:p w:rsidR="009265EA" w:rsidRPr="008544CE" w:rsidRDefault="009265EA" w:rsidP="007259F6">
            <w:pPr>
              <w:tabs>
                <w:tab w:val="left" w:pos="556"/>
              </w:tabs>
              <w:spacing w:after="200"/>
              <w:ind w:left="317" w:right="2"/>
            </w:pPr>
            <w:r w:rsidRPr="008544CE">
              <w:rPr>
                <w:i/>
              </w:rPr>
              <w:t>(b)</w:t>
            </w:r>
            <w:r w:rsidRPr="008544CE">
              <w:rPr>
                <w:i/>
              </w:rPr>
              <w:tab/>
            </w:r>
            <w:r w:rsidRPr="008544CE">
              <w:rPr>
                <w:spacing w:val="-6"/>
                <w:szCs w:val="20"/>
              </w:rPr>
              <w:t xml:space="preserve">Environmental and Social (ES) Performance Security - Bank Guarantee: </w:t>
            </w:r>
            <w:r w:rsidRPr="008544CE">
              <w:rPr>
                <w:iCs/>
                <w:color w:val="000000" w:themeColor="text1"/>
              </w:rPr>
              <w:t xml:space="preserve">in the amount of </w:t>
            </w:r>
            <w:r w:rsidRPr="008544CE">
              <w:rPr>
                <w:b/>
                <w:bCs/>
                <w:i/>
                <w:iCs/>
                <w:color w:val="000000" w:themeColor="text1"/>
              </w:rPr>
              <w:t>[3%]</w:t>
            </w:r>
            <w:r w:rsidRPr="008544CE">
              <w:rPr>
                <w:color w:val="000000" w:themeColor="text1"/>
              </w:rPr>
              <w:t xml:space="preserve"> percent of the amount ATI of the Accepted Contract Amount and in the same </w:t>
            </w:r>
            <w:proofErr w:type="gramStart"/>
            <w:r w:rsidRPr="008544CE">
              <w:rPr>
                <w:color w:val="000000" w:themeColor="text1"/>
              </w:rPr>
              <w:t>currency(</w:t>
            </w:r>
            <w:proofErr w:type="spellStart"/>
            <w:proofErr w:type="gramEnd"/>
            <w:r w:rsidRPr="008544CE">
              <w:rPr>
                <w:color w:val="000000" w:themeColor="text1"/>
              </w:rPr>
              <w:t>ies</w:t>
            </w:r>
            <w:proofErr w:type="spellEnd"/>
            <w:r w:rsidRPr="008544CE">
              <w:rPr>
                <w:color w:val="000000" w:themeColor="text1"/>
              </w:rPr>
              <w:t>) of the Accepted Contract Amount</w:t>
            </w:r>
            <w:r w:rsidRPr="008544CE">
              <w:rPr>
                <w:i/>
              </w:rPr>
              <w:t>]</w:t>
            </w:r>
            <w:r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lastRenderedPageBreak/>
              <w:t>GCC 57.1</w:t>
            </w:r>
          </w:p>
        </w:tc>
        <w:tc>
          <w:tcPr>
            <w:tcW w:w="8506" w:type="dxa"/>
            <w:tcBorders>
              <w:top w:val="single" w:sz="6" w:space="0" w:color="auto"/>
              <w:left w:val="single" w:sz="6" w:space="0" w:color="auto"/>
              <w:bottom w:val="single" w:sz="6" w:space="0" w:color="auto"/>
              <w:right w:val="single" w:sz="6" w:space="0" w:color="auto"/>
            </w:tcBorders>
            <w:shd w:val="clear" w:color="auto" w:fill="auto"/>
          </w:tcPr>
          <w:p w:rsidR="009265EA" w:rsidRPr="008544CE" w:rsidRDefault="009265EA" w:rsidP="007259F6">
            <w:pPr>
              <w:contextualSpacing/>
              <w:rPr>
                <w:b/>
              </w:rPr>
            </w:pPr>
            <w:r w:rsidRPr="008544CE">
              <w:rPr>
                <w:b/>
              </w:rPr>
              <w:t>Provisional acceptance :</w:t>
            </w:r>
          </w:p>
          <w:p w:rsidR="009265EA" w:rsidRPr="008544CE" w:rsidRDefault="009265EA" w:rsidP="00E9437F">
            <w:pPr>
              <w:pStyle w:val="ListParagraph"/>
              <w:numPr>
                <w:ilvl w:val="0"/>
                <w:numId w:val="16"/>
              </w:numPr>
              <w:spacing w:after="0" w:line="240" w:lineRule="auto"/>
            </w:pPr>
            <w:r w:rsidRPr="008544CE">
              <w:t xml:space="preserve">The Contractor shall notify </w:t>
            </w:r>
            <w:r w:rsidRPr="008544CE">
              <w:rPr>
                <w:color w:val="auto"/>
              </w:rPr>
              <w:t xml:space="preserve">the </w:t>
            </w:r>
            <w:r w:rsidR="00C50D55" w:rsidRPr="008544CE">
              <w:rPr>
                <w:color w:val="auto"/>
              </w:rPr>
              <w:t>project owner</w:t>
            </w:r>
            <w:r w:rsidRPr="008544CE">
              <w:rPr>
                <w:color w:val="auto"/>
              </w:rPr>
              <w:t xml:space="preserve"> when it considers that the work has been completed. Within seven (7) days, and in the context of a technical acceptance, the </w:t>
            </w:r>
            <w:r w:rsidR="00C50D55" w:rsidRPr="008544CE">
              <w:rPr>
                <w:b/>
                <w:color w:val="auto"/>
              </w:rPr>
              <w:t>project owner</w:t>
            </w:r>
            <w:r w:rsidRPr="008544CE">
              <w:rPr>
                <w:color w:val="auto"/>
              </w:rPr>
              <w:t xml:space="preserve"> </w:t>
            </w:r>
            <w:r w:rsidRPr="008544CE">
              <w:t>will arrange for a preparatory inspection to be carried out (consisting of the Sector Engineer, the Project Manager and the Contract Manager) to confirm that the work has been completed correctly, or to identify any unfinished work or corrective work required to meet the technical specifications and the required quality. This inspection results in an Inspection Report listing the work to be completed or corrected, signed by the project's technical team and by the Contractor.</w:t>
            </w:r>
          </w:p>
          <w:p w:rsidR="009265EA" w:rsidRPr="008544CE" w:rsidRDefault="009265EA" w:rsidP="00E9437F">
            <w:pPr>
              <w:pStyle w:val="ListParagraph"/>
              <w:numPr>
                <w:ilvl w:val="0"/>
                <w:numId w:val="16"/>
              </w:numPr>
              <w:spacing w:after="0" w:line="240" w:lineRule="auto"/>
            </w:pPr>
            <w:r w:rsidRPr="008544CE">
              <w:t xml:space="preserve">The Service Provider has 10 days to proceed with completion or corrective work, during which time the </w:t>
            </w:r>
            <w:r w:rsidR="00C50D55" w:rsidRPr="008544CE">
              <w:rPr>
                <w:b/>
                <w:color w:val="auto"/>
              </w:rPr>
              <w:t>project owner</w:t>
            </w:r>
            <w:r w:rsidRPr="008544CE">
              <w:rPr>
                <w:color w:val="auto"/>
              </w:rPr>
              <w:t xml:space="preserve"> </w:t>
            </w:r>
            <w:r w:rsidRPr="008544CE">
              <w:t>may schedule the Provisional Acceptance Ceremony by the designated committee.</w:t>
            </w:r>
          </w:p>
          <w:p w:rsidR="009265EA" w:rsidRPr="008544CE" w:rsidRDefault="009265EA" w:rsidP="00E9437F">
            <w:pPr>
              <w:pStyle w:val="ListParagraph"/>
              <w:numPr>
                <w:ilvl w:val="0"/>
                <w:numId w:val="16"/>
              </w:numPr>
              <w:spacing w:after="0" w:line="240" w:lineRule="auto"/>
            </w:pPr>
            <w:r w:rsidRPr="008544CE">
              <w:t xml:space="preserve">At the provisional acceptance stage, the acceptance committee decides either to accept the works or to accept them with reservations and notifies the Service Provider of its decision, requiring it to carry out or complete the omitted or incomplete works and to remedy the imperfections and defects noted within a set period of time. After this deadline, the </w:t>
            </w:r>
            <w:r w:rsidR="00C50D55" w:rsidRPr="008544CE">
              <w:rPr>
                <w:b/>
                <w:color w:val="auto"/>
              </w:rPr>
              <w:t>project owner</w:t>
            </w:r>
            <w:r w:rsidRPr="008544CE">
              <w:rPr>
                <w:color w:val="auto"/>
              </w:rPr>
              <w:t xml:space="preserve"> </w:t>
            </w:r>
            <w:r w:rsidRPr="008544CE">
              <w:t>is entitled to have the work mentioned as reservations in the Provisional Acceptance Report carried out at the Contractor's expense and risk. The Provisional Acceptance Certificate is only issued once the works have been fully completed.</w:t>
            </w:r>
          </w:p>
          <w:p w:rsidR="009265EA" w:rsidRPr="008544CE" w:rsidRDefault="009265EA" w:rsidP="00E9437F">
            <w:pPr>
              <w:pStyle w:val="ListParagraph"/>
              <w:numPr>
                <w:ilvl w:val="0"/>
                <w:numId w:val="16"/>
              </w:numPr>
              <w:spacing w:after="0" w:line="240" w:lineRule="auto"/>
            </w:pPr>
            <w:r w:rsidRPr="008544CE">
              <w:t xml:space="preserve">The provisional acceptance committee is composed as follows: </w:t>
            </w:r>
          </w:p>
          <w:p w:rsidR="009265EA" w:rsidRPr="008544CE" w:rsidRDefault="009265EA" w:rsidP="007259F6">
            <w:pPr>
              <w:contextualSpacing/>
            </w:pPr>
          </w:p>
          <w:p w:rsidR="009265EA" w:rsidRPr="008544CE" w:rsidRDefault="009265EA" w:rsidP="00E9437F">
            <w:pPr>
              <w:pStyle w:val="ListParagraph"/>
              <w:framePr w:w="9595" w:hSpace="141" w:wrap="around" w:vAnchor="text" w:hAnchor="text" w:y="2"/>
              <w:numPr>
                <w:ilvl w:val="0"/>
                <w:numId w:val="17"/>
              </w:numPr>
              <w:spacing w:after="0" w:line="240" w:lineRule="auto"/>
              <w:ind w:right="174"/>
              <w:contextualSpacing w:val="0"/>
              <w:suppressOverlap/>
            </w:pPr>
            <w:r w:rsidRPr="008544CE">
              <w:rPr>
                <w:b/>
              </w:rPr>
              <w:t>President:</w:t>
            </w:r>
            <w:r w:rsidRPr="008544CE">
              <w:t xml:space="preserve">  The MAYOR of the </w:t>
            </w:r>
            <w:r w:rsidR="005308DD">
              <w:t xml:space="preserve">Bafut </w:t>
            </w:r>
            <w:r w:rsidRPr="008544CE">
              <w:t xml:space="preserve"> Council or his representative</w:t>
            </w:r>
          </w:p>
          <w:p w:rsidR="009265EA" w:rsidRPr="008544CE" w:rsidRDefault="009265EA" w:rsidP="00E9437F">
            <w:pPr>
              <w:pStyle w:val="ListParagraph"/>
              <w:framePr w:w="9595" w:hSpace="141" w:wrap="around" w:vAnchor="text" w:hAnchor="text" w:y="2"/>
              <w:numPr>
                <w:ilvl w:val="0"/>
                <w:numId w:val="17"/>
              </w:numPr>
              <w:spacing w:after="0" w:line="240" w:lineRule="auto"/>
              <w:ind w:right="174"/>
              <w:contextualSpacing w:val="0"/>
              <w:suppressOverlap/>
              <w:rPr>
                <w:b/>
              </w:rPr>
            </w:pPr>
            <w:r w:rsidRPr="008544CE">
              <w:rPr>
                <w:b/>
              </w:rPr>
              <w:t xml:space="preserve">Members: </w:t>
            </w:r>
          </w:p>
          <w:p w:rsidR="009265EA" w:rsidRPr="008544CE" w:rsidRDefault="009265EA" w:rsidP="00E5015D">
            <w:pPr>
              <w:pStyle w:val="ListParagraph"/>
              <w:framePr w:w="9595" w:hSpace="141" w:wrap="around" w:vAnchor="text" w:hAnchor="text" w:y="2"/>
              <w:tabs>
                <w:tab w:val="left" w:pos="5835"/>
              </w:tabs>
              <w:spacing w:after="0"/>
              <w:ind w:left="1440" w:right="174"/>
              <w:suppressOverlap/>
            </w:pPr>
            <w:proofErr w:type="gramStart"/>
            <w:r w:rsidRPr="008544CE">
              <w:t>o</w:t>
            </w:r>
            <w:proofErr w:type="gramEnd"/>
            <w:r w:rsidRPr="008544CE">
              <w:t xml:space="preserve"> The Regional Coordinator PROLOG or his representative.</w:t>
            </w:r>
          </w:p>
          <w:p w:rsidR="009265EA" w:rsidRPr="008544CE" w:rsidRDefault="009265EA" w:rsidP="00E5015D">
            <w:pPr>
              <w:pStyle w:val="ListParagraph"/>
              <w:framePr w:w="9595" w:hSpace="141" w:wrap="around" w:vAnchor="text" w:hAnchor="text" w:y="2"/>
              <w:tabs>
                <w:tab w:val="left" w:pos="5835"/>
              </w:tabs>
              <w:spacing w:after="0"/>
              <w:ind w:left="1458" w:right="174"/>
              <w:suppressOverlap/>
            </w:pPr>
            <w:r w:rsidRPr="008544CE">
              <w:t xml:space="preserve">o The PROLOG-NWR infrastructure </w:t>
            </w:r>
            <w:r w:rsidR="00E5015D" w:rsidRPr="008544CE">
              <w:t xml:space="preserve"> expert </w:t>
            </w:r>
            <w:r w:rsidRPr="008544CE">
              <w:t xml:space="preserve">( The Project Manager) </w:t>
            </w:r>
          </w:p>
          <w:p w:rsidR="009265EA" w:rsidRPr="008544CE" w:rsidRDefault="009265EA" w:rsidP="00E5015D">
            <w:pPr>
              <w:pStyle w:val="ListParagraph"/>
              <w:framePr w:w="9595" w:hSpace="141" w:wrap="around" w:vAnchor="text" w:hAnchor="text" w:y="2"/>
              <w:spacing w:after="0"/>
              <w:ind w:left="1440" w:right="174"/>
              <w:contextualSpacing w:val="0"/>
              <w:suppressOverlap/>
            </w:pPr>
            <w:r w:rsidRPr="008544CE">
              <w:t xml:space="preserve">o The PROLOG –NWR environmental and social experts </w:t>
            </w:r>
          </w:p>
          <w:p w:rsidR="00E5015D" w:rsidRPr="008544CE" w:rsidRDefault="00E5015D" w:rsidP="00E5015D">
            <w:pPr>
              <w:pStyle w:val="ListParagraph"/>
              <w:tabs>
                <w:tab w:val="left" w:pos="5835"/>
              </w:tabs>
              <w:spacing w:after="0"/>
              <w:ind w:left="1440" w:right="174"/>
            </w:pPr>
            <w:r w:rsidRPr="008544CE">
              <w:t xml:space="preserve">o The infrastructure officer of the </w:t>
            </w:r>
            <w:r w:rsidR="005308DD">
              <w:t xml:space="preserve">Bafut </w:t>
            </w:r>
            <w:r w:rsidRPr="008544CE">
              <w:t xml:space="preserve"> council or his representative;</w:t>
            </w:r>
          </w:p>
          <w:p w:rsidR="009265EA" w:rsidRPr="008544CE" w:rsidRDefault="009265EA" w:rsidP="00E5015D">
            <w:pPr>
              <w:pStyle w:val="ListParagraph"/>
              <w:spacing w:after="0"/>
              <w:ind w:left="1440" w:right="174"/>
              <w:contextualSpacing w:val="0"/>
            </w:pPr>
            <w:r w:rsidRPr="008544CE">
              <w:t xml:space="preserve">o </w:t>
            </w:r>
            <w:r w:rsidR="00E5015D" w:rsidRPr="008544CE">
              <w:t xml:space="preserve">A representative of the beneficiary population </w:t>
            </w:r>
            <w:r w:rsidRPr="008544CE">
              <w:t xml:space="preserve"> </w:t>
            </w:r>
          </w:p>
          <w:p w:rsidR="009265EA" w:rsidRPr="008544CE" w:rsidRDefault="009265EA" w:rsidP="00E9437F">
            <w:pPr>
              <w:pStyle w:val="ListParagraph"/>
              <w:framePr w:w="9595" w:hSpace="141" w:wrap="around" w:vAnchor="text" w:hAnchor="text" w:y="2"/>
              <w:numPr>
                <w:ilvl w:val="0"/>
                <w:numId w:val="17"/>
              </w:numPr>
              <w:spacing w:after="0" w:line="240" w:lineRule="auto"/>
              <w:ind w:right="174"/>
              <w:contextualSpacing w:val="0"/>
              <w:suppressOverlap/>
              <w:rPr>
                <w:bCs/>
              </w:rPr>
            </w:pPr>
            <w:r w:rsidRPr="008544CE">
              <w:rPr>
                <w:b/>
              </w:rPr>
              <w:t>Reporting:</w:t>
            </w:r>
            <w:r w:rsidRPr="008544CE">
              <w:t xml:space="preserve"> Contract Engineer</w:t>
            </w:r>
          </w:p>
          <w:p w:rsidR="009265EA" w:rsidRPr="008544CE" w:rsidRDefault="009265EA" w:rsidP="00E9437F">
            <w:pPr>
              <w:pStyle w:val="ListParagraph"/>
              <w:framePr w:w="9595" w:hSpace="141" w:wrap="around" w:vAnchor="text" w:hAnchor="text" w:y="2"/>
              <w:numPr>
                <w:ilvl w:val="0"/>
                <w:numId w:val="17"/>
              </w:numPr>
              <w:spacing w:after="0" w:line="240" w:lineRule="auto"/>
              <w:ind w:right="174"/>
              <w:contextualSpacing w:val="0"/>
              <w:suppressOverlap/>
            </w:pPr>
            <w:r w:rsidRPr="008544CE">
              <w:rPr>
                <w:b/>
                <w:bCs/>
              </w:rPr>
              <w:t>Observer:</w:t>
            </w:r>
            <w:r w:rsidRPr="008544CE">
              <w:t xml:space="preserve">  The MINMAP Divisional Delegate for </w:t>
            </w:r>
            <w:r w:rsidR="00926A2A">
              <w:t>Mezam</w:t>
            </w:r>
            <w:r w:rsidR="00E5015D" w:rsidRPr="008544CE">
              <w:t xml:space="preserve"> </w:t>
            </w:r>
            <w:r w:rsidRPr="008544CE">
              <w:t>or his/her representative</w:t>
            </w:r>
          </w:p>
          <w:p w:rsidR="009265EA" w:rsidRPr="008544CE" w:rsidRDefault="009265EA" w:rsidP="00E9437F">
            <w:pPr>
              <w:pStyle w:val="ListParagraph"/>
              <w:framePr w:w="9595" w:hSpace="141" w:wrap="around" w:vAnchor="text" w:hAnchor="text" w:y="2"/>
              <w:numPr>
                <w:ilvl w:val="0"/>
                <w:numId w:val="17"/>
              </w:numPr>
              <w:spacing w:after="0" w:line="240" w:lineRule="auto"/>
              <w:ind w:right="174"/>
              <w:suppressOverlap/>
            </w:pPr>
            <w:r w:rsidRPr="008544CE">
              <w:rPr>
                <w:b/>
                <w:bCs/>
              </w:rPr>
              <w:t>Invited:</w:t>
            </w:r>
            <w:r w:rsidRPr="008544CE">
              <w:rPr>
                <w:bCs/>
              </w:rPr>
              <w:t xml:space="preserve"> </w:t>
            </w:r>
            <w:r w:rsidRPr="008544CE">
              <w:t xml:space="preserve"> The service provider</w:t>
            </w:r>
          </w:p>
          <w:p w:rsidR="009265EA" w:rsidRPr="008544CE" w:rsidRDefault="009265EA" w:rsidP="007259F6">
            <w:pPr>
              <w:contextualSpacing/>
            </w:pPr>
            <w:r w:rsidRPr="008544CE">
              <w:t>2/3 of the members may provisionally accept the work.</w:t>
            </w:r>
          </w:p>
          <w:p w:rsidR="009265EA" w:rsidRPr="008544CE" w:rsidRDefault="009265EA" w:rsidP="007259F6">
            <w:pPr>
              <w:ind w:right="2"/>
            </w:pPr>
          </w:p>
          <w:p w:rsidR="009265EA" w:rsidRPr="008544CE" w:rsidRDefault="009265EA" w:rsidP="007259F6">
            <w:pPr>
              <w:contextualSpacing/>
              <w:rPr>
                <w:b/>
                <w:u w:val="single"/>
              </w:rPr>
            </w:pPr>
            <w:r w:rsidRPr="008544CE">
              <w:rPr>
                <w:b/>
                <w:u w:val="single"/>
              </w:rPr>
              <w:t>Final acceptance</w:t>
            </w:r>
          </w:p>
          <w:p w:rsidR="009265EA" w:rsidRPr="008544CE" w:rsidRDefault="009265EA" w:rsidP="007259F6">
            <w:pPr>
              <w:contextualSpacing/>
            </w:pPr>
            <w:r w:rsidRPr="008544CE">
              <w:t>Final acceptance is pronounced at the end of the guarantee period of one (01) year by means of Minutes notified to the Service Provider.  The Delegated Project Owner then establishes the release of the performance guarantee, subject to the execution of any work still incumbent on the Service Provider under the guarantee.</w:t>
            </w:r>
          </w:p>
          <w:p w:rsidR="009265EA" w:rsidRPr="008544CE" w:rsidRDefault="009265EA" w:rsidP="007259F6">
            <w:pPr>
              <w:contextualSpacing/>
            </w:pPr>
          </w:p>
          <w:p w:rsidR="009265EA" w:rsidRPr="008544CE" w:rsidRDefault="009265EA" w:rsidP="007259F6">
            <w:pPr>
              <w:contextualSpacing/>
            </w:pPr>
            <w:r w:rsidRPr="008544CE">
              <w:lastRenderedPageBreak/>
              <w:t>The Final Acceptance Committee is composed as follows:</w:t>
            </w:r>
          </w:p>
          <w:p w:rsidR="009265EA" w:rsidRPr="008544CE" w:rsidRDefault="009265EA" w:rsidP="007259F6">
            <w:pPr>
              <w:contextualSpacing/>
            </w:pPr>
          </w:p>
          <w:p w:rsidR="009265EA" w:rsidRPr="008544CE" w:rsidRDefault="009265EA" w:rsidP="00E9437F">
            <w:pPr>
              <w:pStyle w:val="ListParagraph"/>
              <w:numPr>
                <w:ilvl w:val="0"/>
                <w:numId w:val="17"/>
              </w:numPr>
              <w:spacing w:after="0" w:line="240" w:lineRule="auto"/>
              <w:ind w:right="174"/>
              <w:contextualSpacing w:val="0"/>
            </w:pPr>
            <w:r w:rsidRPr="008544CE">
              <w:rPr>
                <w:b/>
              </w:rPr>
              <w:t>President:</w:t>
            </w:r>
            <w:r w:rsidRPr="008544CE">
              <w:t xml:space="preserve">  The </w:t>
            </w:r>
            <w:r w:rsidR="00926A2A">
              <w:t>Mayor</w:t>
            </w:r>
            <w:r w:rsidRPr="008544CE">
              <w:t xml:space="preserve"> of the </w:t>
            </w:r>
            <w:r w:rsidR="00926A2A">
              <w:t>Bafut</w:t>
            </w:r>
            <w:r w:rsidRPr="008544CE">
              <w:t xml:space="preserve"> Council or his representative</w:t>
            </w:r>
          </w:p>
          <w:p w:rsidR="009265EA" w:rsidRPr="008544CE" w:rsidRDefault="009265EA" w:rsidP="00E9437F">
            <w:pPr>
              <w:pStyle w:val="ListParagraph"/>
              <w:numPr>
                <w:ilvl w:val="0"/>
                <w:numId w:val="17"/>
              </w:numPr>
              <w:spacing w:after="0" w:line="240" w:lineRule="auto"/>
              <w:ind w:right="174"/>
              <w:contextualSpacing w:val="0"/>
              <w:rPr>
                <w:b/>
              </w:rPr>
            </w:pPr>
            <w:r w:rsidRPr="008544CE">
              <w:rPr>
                <w:b/>
              </w:rPr>
              <w:t xml:space="preserve">Members: </w:t>
            </w:r>
          </w:p>
          <w:p w:rsidR="00E5015D" w:rsidRPr="008544CE" w:rsidRDefault="00E5015D" w:rsidP="00E5015D">
            <w:pPr>
              <w:pStyle w:val="ListParagraph"/>
              <w:tabs>
                <w:tab w:val="left" w:pos="5835"/>
              </w:tabs>
              <w:spacing w:after="0"/>
              <w:ind w:left="1440" w:right="174"/>
            </w:pPr>
            <w:proofErr w:type="gramStart"/>
            <w:r w:rsidRPr="008544CE">
              <w:t>o</w:t>
            </w:r>
            <w:proofErr w:type="gramEnd"/>
            <w:r w:rsidRPr="008544CE">
              <w:t xml:space="preserve"> The Regional Coordinator PROLOG or his representative.</w:t>
            </w:r>
          </w:p>
          <w:p w:rsidR="00E5015D" w:rsidRPr="008544CE" w:rsidRDefault="00E5015D" w:rsidP="00E5015D">
            <w:pPr>
              <w:pStyle w:val="ListParagraph"/>
              <w:tabs>
                <w:tab w:val="left" w:pos="5835"/>
              </w:tabs>
              <w:spacing w:after="0"/>
              <w:ind w:left="1458" w:right="174"/>
            </w:pPr>
            <w:r w:rsidRPr="008544CE">
              <w:t xml:space="preserve">o The PROLOG-NWR infrastructure  expert ( The Project Manager) </w:t>
            </w:r>
          </w:p>
          <w:p w:rsidR="00E5015D" w:rsidRPr="008544CE" w:rsidRDefault="00E5015D" w:rsidP="00E5015D">
            <w:pPr>
              <w:pStyle w:val="ListParagraph"/>
              <w:spacing w:after="0"/>
              <w:ind w:left="1440" w:right="174"/>
              <w:contextualSpacing w:val="0"/>
            </w:pPr>
            <w:r w:rsidRPr="008544CE">
              <w:t xml:space="preserve">o The PROLOG –NWR environmental and social experts </w:t>
            </w:r>
          </w:p>
          <w:p w:rsidR="00E5015D" w:rsidRPr="008544CE" w:rsidRDefault="00E5015D" w:rsidP="00E5015D">
            <w:pPr>
              <w:pStyle w:val="ListParagraph"/>
              <w:tabs>
                <w:tab w:val="left" w:pos="5835"/>
              </w:tabs>
              <w:spacing w:after="0"/>
              <w:ind w:left="1440" w:right="174"/>
            </w:pPr>
            <w:r w:rsidRPr="008544CE">
              <w:t xml:space="preserve">o The infrastructure officer of the </w:t>
            </w:r>
            <w:r w:rsidR="003D7030">
              <w:t>Bafut</w:t>
            </w:r>
            <w:r w:rsidRPr="008544CE">
              <w:t xml:space="preserve"> council or his representative;</w:t>
            </w:r>
          </w:p>
          <w:p w:rsidR="00E5015D" w:rsidRPr="008544CE" w:rsidRDefault="00E5015D" w:rsidP="00E5015D">
            <w:pPr>
              <w:pStyle w:val="ListParagraph"/>
              <w:spacing w:after="0"/>
              <w:ind w:left="1440" w:right="174"/>
              <w:contextualSpacing w:val="0"/>
            </w:pPr>
            <w:r w:rsidRPr="008544CE">
              <w:t xml:space="preserve">o A representative of the beneficiary population  </w:t>
            </w:r>
          </w:p>
          <w:p w:rsidR="009265EA" w:rsidRPr="008544CE" w:rsidRDefault="009265EA" w:rsidP="00E9437F">
            <w:pPr>
              <w:pStyle w:val="ListParagraph"/>
              <w:numPr>
                <w:ilvl w:val="0"/>
                <w:numId w:val="17"/>
              </w:numPr>
              <w:spacing w:after="0" w:line="240" w:lineRule="auto"/>
              <w:ind w:right="174"/>
              <w:contextualSpacing w:val="0"/>
              <w:rPr>
                <w:bCs/>
              </w:rPr>
            </w:pPr>
            <w:r w:rsidRPr="008544CE">
              <w:rPr>
                <w:b/>
              </w:rPr>
              <w:t>Reporting:</w:t>
            </w:r>
            <w:r w:rsidRPr="008544CE">
              <w:t xml:space="preserve">  Market Engineer</w:t>
            </w:r>
          </w:p>
          <w:p w:rsidR="009265EA" w:rsidRPr="008544CE" w:rsidRDefault="009265EA" w:rsidP="00E9437F">
            <w:pPr>
              <w:pStyle w:val="ListParagraph"/>
              <w:numPr>
                <w:ilvl w:val="0"/>
                <w:numId w:val="17"/>
              </w:numPr>
              <w:spacing w:after="0" w:line="240" w:lineRule="auto"/>
              <w:ind w:right="174"/>
              <w:contextualSpacing w:val="0"/>
            </w:pPr>
            <w:r w:rsidRPr="008544CE">
              <w:rPr>
                <w:b/>
                <w:bCs/>
              </w:rPr>
              <w:t>Observer:</w:t>
            </w:r>
            <w:r w:rsidRPr="008544CE">
              <w:t xml:space="preserve">  The MINMAP Divisional Delegate for </w:t>
            </w:r>
            <w:r w:rsidR="003D7030">
              <w:t>Mezam</w:t>
            </w:r>
            <w:r w:rsidR="00E5015D" w:rsidRPr="008544CE">
              <w:t xml:space="preserve"> </w:t>
            </w:r>
            <w:r w:rsidRPr="008544CE">
              <w:t>or his/her representative</w:t>
            </w:r>
          </w:p>
          <w:p w:rsidR="009265EA" w:rsidRPr="008544CE" w:rsidRDefault="009265EA" w:rsidP="00E9437F">
            <w:pPr>
              <w:pStyle w:val="ListParagraph"/>
              <w:numPr>
                <w:ilvl w:val="0"/>
                <w:numId w:val="17"/>
              </w:numPr>
              <w:spacing w:after="0" w:line="240" w:lineRule="auto"/>
              <w:ind w:right="174"/>
            </w:pPr>
            <w:r w:rsidRPr="008544CE">
              <w:rPr>
                <w:b/>
                <w:bCs/>
              </w:rPr>
              <w:t>Invited:</w:t>
            </w:r>
            <w:r w:rsidRPr="008544CE">
              <w:rPr>
                <w:bCs/>
              </w:rPr>
              <w:t xml:space="preserve"> </w:t>
            </w:r>
            <w:r w:rsidRPr="008544CE">
              <w:t xml:space="preserve"> The service provider</w:t>
            </w:r>
          </w:p>
          <w:p w:rsidR="009265EA" w:rsidRPr="008544CE" w:rsidRDefault="009265EA" w:rsidP="007259F6">
            <w:pPr>
              <w:ind w:left="317" w:right="174"/>
            </w:pPr>
            <w:r w:rsidRPr="008544CE">
              <w:t>2/3 of the members may provisionally accept the work</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lastRenderedPageBreak/>
              <w:t>E. Finishing the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The date by which operating, and maintenance manuals are required is fifteen (15) days at the latest after provisional acceptance of the work.</w:t>
            </w:r>
          </w:p>
          <w:p w:rsidR="009265EA" w:rsidRPr="008544CE" w:rsidRDefault="009265EA" w:rsidP="007259F6">
            <w:pPr>
              <w:spacing w:after="200"/>
              <w:ind w:left="33" w:right="2" w:firstLine="142"/>
            </w:pPr>
            <w:r w:rsidRPr="008544CE">
              <w:t>The date by which “as built” drawings are required is fifteen (15) days at the latest after provisional acceptance of the work.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60.2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amount to be withheld for failing to produce “as built” drawings and/or operating and maintenance manuals by the date required in GCC Sub-Clause 60.1 is </w:t>
            </w:r>
            <w:r w:rsidRPr="008544CE">
              <w:rPr>
                <w:b/>
                <w:bCs/>
              </w:rPr>
              <w:t>2.5% of the amount of the Performance Bond</w:t>
            </w:r>
            <w:r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61.2 (g)</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maximum number of days is: </w:t>
            </w:r>
          </w:p>
          <w:p w:rsidR="009265EA" w:rsidRPr="008544CE" w:rsidRDefault="003F3E90" w:rsidP="007259F6">
            <w:pPr>
              <w:spacing w:after="200"/>
              <w:ind w:left="33" w:right="2" w:firstLine="142"/>
            </w:pPr>
            <w:r>
              <w:t>- F</w:t>
            </w:r>
            <w:r w:rsidR="009265EA" w:rsidRPr="008544CE">
              <w:t>rom the first to the thirtieth day beyond the contractual period fixed by the contract: one two-thousandth (1/2,000th) of the amount inclusive of tax of the basic contract per calendar day;</w:t>
            </w:r>
          </w:p>
          <w:p w:rsidR="009265EA" w:rsidRPr="008544CE" w:rsidRDefault="009265EA" w:rsidP="007259F6">
            <w:pPr>
              <w:spacing w:after="200"/>
              <w:ind w:left="33" w:right="2" w:firstLine="142"/>
              <w:rPr>
                <w:highlight w:val="yellow"/>
              </w:rPr>
            </w:pPr>
            <w:r w:rsidRPr="008544CE">
              <w:t xml:space="preserve">- </w:t>
            </w:r>
            <w:r w:rsidR="003F3E90" w:rsidRPr="008544CE">
              <w:t>Beyond</w:t>
            </w:r>
            <w:r w:rsidRPr="008544CE">
              <w:t xml:space="preserve"> the thirtieth day: one thousandth (1/1,000th) of the amount inclusive of tax of the basic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62.1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percentage to apply to the value of the work not completed, representing the Employer’s additional cost for completing the Works, is </w:t>
            </w:r>
            <w:r w:rsidRPr="008544CE">
              <w:rPr>
                <w:b/>
                <w:bCs/>
              </w:rPr>
              <w:t>equivalent to the cumulative amount of the prices not executed in the estimated and quantitative details of the contract.</w:t>
            </w:r>
          </w:p>
        </w:tc>
      </w:tr>
    </w:tbl>
    <w:p w:rsidR="009265EA" w:rsidRPr="00620F9B" w:rsidRDefault="009265EA" w:rsidP="009265EA">
      <w:pPr>
        <w:ind w:left="-426" w:firstLine="142"/>
        <w:rPr>
          <w:sz w:val="28"/>
        </w:rPr>
      </w:pPr>
    </w:p>
    <w:p w:rsidR="009265EA" w:rsidRPr="00620F9B" w:rsidRDefault="009265EA" w:rsidP="00603413">
      <w:pPr>
        <w:ind w:firstLine="0"/>
        <w:rPr>
          <w:sz w:val="28"/>
        </w:rPr>
        <w:sectPr w:rsidR="009265EA" w:rsidRPr="00620F9B" w:rsidSect="009265EA">
          <w:headerReference w:type="even" r:id="rId75"/>
          <w:headerReference w:type="default" r:id="rId76"/>
          <w:headerReference w:type="first" r:id="rId77"/>
          <w:footnotePr>
            <w:numRestart w:val="eachSect"/>
          </w:footnotePr>
          <w:pgSz w:w="12240" w:h="15840" w:code="1"/>
          <w:pgMar w:top="1440" w:right="1440" w:bottom="1440" w:left="1800" w:header="720" w:footer="720" w:gutter="0"/>
          <w:cols w:space="720"/>
          <w:titlePg/>
        </w:sectPr>
      </w:pPr>
    </w:p>
    <w:p w:rsidR="005D3F5B" w:rsidRPr="00620F9B" w:rsidRDefault="005D3F5B" w:rsidP="005D3F5B">
      <w:pPr>
        <w:ind w:left="-426" w:firstLine="142"/>
        <w:rPr>
          <w:b/>
          <w:sz w:val="32"/>
        </w:rPr>
      </w:pPr>
      <w:r w:rsidRPr="00620F9B">
        <w:rPr>
          <w:b/>
          <w:sz w:val="32"/>
        </w:rPr>
        <w:lastRenderedPageBreak/>
        <w:t>General Conditions of Contract</w:t>
      </w:r>
    </w:p>
    <w:p w:rsidR="005D3F5B" w:rsidRPr="00620F9B" w:rsidRDefault="005D3F5B" w:rsidP="005D3F5B">
      <w:pPr>
        <w:pStyle w:val="Section8-Section"/>
        <w:spacing w:after="120"/>
        <w:ind w:left="-426" w:firstLine="142"/>
        <w:jc w:val="both"/>
        <w:rPr>
          <w:sz w:val="32"/>
        </w:rPr>
      </w:pPr>
      <w:bookmarkStart w:id="6" w:name="_Toc333923223"/>
      <w:bookmarkStart w:id="7" w:name="_Toc497228207"/>
      <w:bookmarkStart w:id="8" w:name="_Toc25317338"/>
      <w:r w:rsidRPr="00620F9B">
        <w:rPr>
          <w:sz w:val="32"/>
        </w:rPr>
        <w:t>A.  General</w:t>
      </w:r>
      <w:bookmarkEnd w:id="6"/>
      <w:bookmarkEnd w:id="7"/>
      <w:bookmarkEnd w:id="8"/>
    </w:p>
    <w:p w:rsidR="005D3F5B" w:rsidRPr="00620F9B" w:rsidRDefault="005D3F5B" w:rsidP="005D3F5B">
      <w:pPr>
        <w:ind w:left="-426" w:firstLine="142"/>
        <w:rPr>
          <w:sz w:val="28"/>
        </w:rPr>
      </w:pPr>
    </w:p>
    <w:tbl>
      <w:tblPr>
        <w:tblW w:w="9900" w:type="dxa"/>
        <w:tblInd w:w="-90" w:type="dxa"/>
        <w:tblLayout w:type="fixed"/>
        <w:tblLook w:val="0000" w:firstRow="0" w:lastRow="0" w:firstColumn="0" w:lastColumn="0" w:noHBand="0" w:noVBand="0"/>
      </w:tblPr>
      <w:tblGrid>
        <w:gridCol w:w="2520"/>
        <w:gridCol w:w="6748"/>
        <w:gridCol w:w="632"/>
      </w:tblGrid>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3" w:right="162" w:firstLine="142"/>
              <w:jc w:val="both"/>
              <w:rPr>
                <w:sz w:val="22"/>
              </w:rPr>
            </w:pPr>
            <w:bookmarkStart w:id="9" w:name="_Toc333923224"/>
            <w:bookmarkStart w:id="10" w:name="_Toc497228208"/>
            <w:bookmarkStart w:id="11" w:name="_Toc25317339"/>
            <w:r w:rsidRPr="008544CE">
              <w:rPr>
                <w:sz w:val="22"/>
              </w:rPr>
              <w:t>Definitions</w:t>
            </w:r>
            <w:bookmarkEnd w:id="9"/>
            <w:bookmarkEnd w:id="10"/>
            <w:bookmarkEnd w:id="11"/>
          </w:p>
        </w:tc>
        <w:tc>
          <w:tcPr>
            <w:tcW w:w="7380" w:type="dxa"/>
            <w:gridSpan w:val="2"/>
            <w:tcBorders>
              <w:top w:val="nil"/>
              <w:left w:val="nil"/>
              <w:bottom w:val="nil"/>
              <w:right w:val="nil"/>
            </w:tcBorders>
          </w:tcPr>
          <w:p w:rsidR="005D3F5B" w:rsidRPr="008544CE" w:rsidRDefault="005D3F5B" w:rsidP="007259F6">
            <w:pPr>
              <w:suppressAutoHyphens/>
              <w:overflowPunct w:val="0"/>
              <w:autoSpaceDE w:val="0"/>
              <w:autoSpaceDN w:val="0"/>
              <w:adjustRightInd w:val="0"/>
              <w:spacing w:before="120" w:after="120"/>
              <w:ind w:left="162" w:right="162" w:firstLine="142"/>
              <w:textAlignment w:val="baseline"/>
              <w:rPr>
                <w:sz w:val="22"/>
              </w:rPr>
            </w:pPr>
            <w:r w:rsidRPr="008544CE">
              <w:rPr>
                <w:sz w:val="22"/>
              </w:rPr>
              <w:t>Boldface type is used to identify defined terms.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Accepted Contract Amount </w:t>
            </w:r>
            <w:r w:rsidRPr="008544CE">
              <w:rPr>
                <w:sz w:val="22"/>
              </w:rPr>
              <w:t>means the amount accepted in the Letter of Acceptance for the execution and completion of the Works and the remedying of any defects.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Activity Schedule </w:t>
            </w:r>
            <w:r w:rsidRPr="008544CE">
              <w:rPr>
                <w:sz w:val="22"/>
              </w:rPr>
              <w:t>is a schedule of the activities comprising the construction, installation, testing, and commissioning of the Works in a lump-sum contract. It includes a lump-sum price for each activity, which is used for valuations and for assessing the effects of Variations and Compensation Events.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Adjudicator</w:t>
            </w:r>
            <w:r w:rsidRPr="008544CE">
              <w:rPr>
                <w:sz w:val="22"/>
              </w:rPr>
              <w:t xml:space="preserve"> is the person appointed jointly by the Employer and the Contractor to resolve disputes in the first instance, as provided for in GCC 23.</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Bank</w:t>
            </w:r>
            <w:r w:rsidRPr="008544CE">
              <w:rPr>
                <w:sz w:val="22"/>
              </w:rPr>
              <w:t xml:space="preserve"> means the financing institution </w:t>
            </w:r>
            <w:r w:rsidRPr="008544CE">
              <w:rPr>
                <w:b/>
                <w:sz w:val="22"/>
              </w:rPr>
              <w:t>named in the PCC</w:t>
            </w:r>
            <w:r w:rsidRPr="008544CE">
              <w:rPr>
                <w:sz w:val="22"/>
              </w:rPr>
              <w: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Bill of Quantities</w:t>
            </w:r>
            <w:r w:rsidRPr="008544CE">
              <w:rPr>
                <w:sz w:val="22"/>
              </w:rPr>
              <w:t xml:space="preserve"> means the priced and completed Bill of Quantities forming part of the Bid.</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Compensation Events</w:t>
            </w:r>
            <w:r w:rsidRPr="008544CE">
              <w:rPr>
                <w:sz w:val="22"/>
              </w:rPr>
              <w:t xml:space="preserve"> are those defined in GCC Clause 42 hereunder.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Completion Date</w:t>
            </w:r>
            <w:r w:rsidRPr="008544CE">
              <w:rPr>
                <w:sz w:val="22"/>
              </w:rPr>
              <w:t xml:space="preserve"> is the date of completion of the Works as certified by the Project Manager, in accordance with GCC Sub-Clause 57.1.</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Contract</w:t>
            </w:r>
            <w:r w:rsidRPr="008544CE">
              <w:rPr>
                <w:sz w:val="22"/>
              </w:rPr>
              <w:t xml:space="preserve"> is the Contract between the Employer and the Contractor to execute, complete, and maintain the Works. It consists of the documents listed in GCC Sub-Clause 2.3 below.</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Contractor </w:t>
            </w:r>
            <w:r w:rsidRPr="008544CE">
              <w:rPr>
                <w:sz w:val="22"/>
              </w:rPr>
              <w:t>is the party whose Bid to carry out the Works has been accepted by the Employer.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Contractor’s Bid </w:t>
            </w:r>
            <w:r w:rsidRPr="008544CE">
              <w:rPr>
                <w:sz w:val="22"/>
              </w:rPr>
              <w:t>is the completed bidding document submitted by the Contractor to the Employer.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Contract Price</w:t>
            </w:r>
            <w:r w:rsidRPr="008544CE">
              <w:rPr>
                <w:sz w:val="22"/>
              </w:rPr>
              <w:t xml:space="preserve"> is the Accepted Contract Amount stated in the Letter of Acceptance and thereafter as adjusted in accordance with the Contract.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Days</w:t>
            </w:r>
            <w:r w:rsidRPr="008544CE">
              <w:rPr>
                <w:sz w:val="22"/>
              </w:rPr>
              <w:t xml:space="preserve"> are calendar days; months are calendar months.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proofErr w:type="spellStart"/>
            <w:r w:rsidRPr="008544CE">
              <w:rPr>
                <w:b/>
                <w:sz w:val="22"/>
              </w:rPr>
              <w:t>Dayworks</w:t>
            </w:r>
            <w:proofErr w:type="spellEnd"/>
            <w:r w:rsidRPr="008544CE">
              <w:rPr>
                <w:b/>
                <w:sz w:val="22"/>
              </w:rPr>
              <w:t xml:space="preserve"> </w:t>
            </w:r>
            <w:r w:rsidRPr="008544CE">
              <w:rPr>
                <w:sz w:val="22"/>
              </w:rPr>
              <w:t>are varied work inputs subject to payment on a time basis for the Contractor’s employees and Equipment, in addition to payments for associated Materials and Plant.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Defect</w:t>
            </w:r>
            <w:r w:rsidRPr="008544CE">
              <w:rPr>
                <w:sz w:val="22"/>
              </w:rPr>
              <w:t xml:space="preserve"> is any part of the Works not completed in accordance with the Contract.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Defects Liability Certificate</w:t>
            </w:r>
            <w:r w:rsidRPr="008544CE">
              <w:rPr>
                <w:sz w:val="22"/>
              </w:rPr>
              <w:t xml:space="preserve"> is the certificate issued by Project Manager upon correction of defects by the Contractor.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Defects Liability Period</w:t>
            </w:r>
            <w:r w:rsidRPr="008544CE">
              <w:rPr>
                <w:sz w:val="22"/>
              </w:rPr>
              <w:t xml:space="preserve"> is the period </w:t>
            </w:r>
            <w:r w:rsidRPr="008544CE">
              <w:rPr>
                <w:b/>
                <w:sz w:val="22"/>
              </w:rPr>
              <w:t xml:space="preserve">named in the PCC </w:t>
            </w:r>
            <w:r w:rsidRPr="008544CE">
              <w:rPr>
                <w:sz w:val="22"/>
              </w:rPr>
              <w:lastRenderedPageBreak/>
              <w:t>pursuant to GCC Sub-Clause 38.1 and calculated from the Completion Date.</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Drawings </w:t>
            </w:r>
            <w:r w:rsidRPr="008544CE">
              <w:rPr>
                <w:sz w:val="22"/>
              </w:rPr>
              <w:t xml:space="preserve">means the drawings of the Works, as included in the Contract, and any additional and modified drawings issued by (or on behalf of) the </w:t>
            </w:r>
            <w:r w:rsidRPr="008544CE">
              <w:rPr>
                <w:iCs/>
                <w:sz w:val="22"/>
              </w:rPr>
              <w:t>Employer</w:t>
            </w:r>
            <w:r w:rsidRPr="008544CE">
              <w:rPr>
                <w:sz w:val="22"/>
              </w:rPr>
              <w:t xml:space="preserve"> in accordance with the Contract, include calculations and other information provided or approved by the Project Manager for the execution of the Contract.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Employer</w:t>
            </w:r>
            <w:r w:rsidRPr="008544CE">
              <w:rPr>
                <w:sz w:val="22"/>
              </w:rPr>
              <w:t xml:space="preserve"> is the party who employs the Contractor to carry out the Works, </w:t>
            </w:r>
            <w:r w:rsidRPr="008544CE">
              <w:rPr>
                <w:b/>
                <w:sz w:val="22"/>
              </w:rPr>
              <w:t>as specified in the PCC</w:t>
            </w:r>
            <w:r w:rsidRPr="008544CE">
              <w:rPr>
                <w:sz w:val="22"/>
              </w:rPr>
              <w: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Equipment</w:t>
            </w:r>
            <w:r w:rsidRPr="008544CE">
              <w:rPr>
                <w:sz w:val="22"/>
              </w:rPr>
              <w:t xml:space="preserve"> is the Contractor’s machinery and vehicles brought temporarily to the Site to construct the Works.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w:t>
            </w:r>
            <w:r w:rsidRPr="008544CE">
              <w:rPr>
                <w:b/>
                <w:sz w:val="22"/>
              </w:rPr>
              <w:t>In writing”</w:t>
            </w:r>
            <w:r w:rsidRPr="008544CE">
              <w:rPr>
                <w:sz w:val="22"/>
              </w:rPr>
              <w:t xml:space="preserve"> or “</w:t>
            </w:r>
            <w:r w:rsidRPr="008544CE">
              <w:rPr>
                <w:b/>
                <w:sz w:val="22"/>
              </w:rPr>
              <w:t>written”</w:t>
            </w:r>
            <w:r w:rsidRPr="008544CE">
              <w:rPr>
                <w:sz w:val="22"/>
              </w:rPr>
              <w:t xml:space="preserve"> means hand-written, type-written, printed or electronically made, and resulting in a permanent record;</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Initial Contract Price</w:t>
            </w:r>
            <w:r w:rsidRPr="008544CE">
              <w:rPr>
                <w:sz w:val="22"/>
              </w:rPr>
              <w:t xml:space="preserve"> is the Contract Price listed in the Employer’s Letter of Acceptance.</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Intended Completion Date</w:t>
            </w:r>
            <w:r w:rsidRPr="008544CE">
              <w:rPr>
                <w:sz w:val="22"/>
              </w:rPr>
              <w:t xml:space="preserve"> is the date on which it is intended that the Contractor shall complete the Works.  The </w:t>
            </w:r>
            <w:r w:rsidRPr="008544CE">
              <w:rPr>
                <w:b/>
                <w:sz w:val="22"/>
              </w:rPr>
              <w:t>Intended Completion Date</w:t>
            </w:r>
            <w:r w:rsidRPr="008544CE">
              <w:rPr>
                <w:sz w:val="22"/>
              </w:rPr>
              <w:t xml:space="preserve"> is specified in the PCC.  The </w:t>
            </w:r>
            <w:r w:rsidRPr="008544CE">
              <w:rPr>
                <w:b/>
                <w:sz w:val="22"/>
              </w:rPr>
              <w:t>Intended Completion Date</w:t>
            </w:r>
            <w:r w:rsidRPr="008544CE">
              <w:rPr>
                <w:sz w:val="22"/>
              </w:rPr>
              <w:t xml:space="preserve"> may be revised only by the Project Manager by issuing an extension of time or an acceleration order.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Materials </w:t>
            </w:r>
            <w:r w:rsidRPr="008544CE">
              <w:rPr>
                <w:sz w:val="22"/>
              </w:rPr>
              <w:t>are all supplies, including consumables, used by the Contractor for incorporation in the Works.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Plant</w:t>
            </w:r>
            <w:r w:rsidRPr="008544CE">
              <w:rPr>
                <w:sz w:val="22"/>
              </w:rPr>
              <w:t xml:space="preserve"> is any integral part of the Works that shall have a mechanical, electrical, chemical, or biological function.</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Project Manager</w:t>
            </w:r>
            <w:r w:rsidRPr="008544CE">
              <w:rPr>
                <w:sz w:val="22"/>
              </w:rPr>
              <w:t xml:space="preserve"> is the person named in the PCC (or any other competent person appointed by the Employer and notified to the Contractor, to act in replacement of the Project Manager) who is responsible for supervising the execution of the Works and administering the Contract.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PCC</w:t>
            </w:r>
            <w:r w:rsidRPr="008544CE">
              <w:rPr>
                <w:sz w:val="22"/>
              </w:rPr>
              <w:t xml:space="preserve"> means Particular Conditions of Contract. </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Site </w:t>
            </w:r>
            <w:r w:rsidRPr="008544CE">
              <w:rPr>
                <w:sz w:val="22"/>
              </w:rPr>
              <w:t>is the area defined as such in the PCC.</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Site Investigation Reports</w:t>
            </w:r>
            <w:r w:rsidRPr="008544CE">
              <w:rPr>
                <w:sz w:val="22"/>
              </w:rPr>
              <w:t xml:space="preserve"> are those that were included in the bidding document and are factual and interpretative reports about the surface and subsurface conditions at the Site.</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Specifications </w:t>
            </w:r>
            <w:r w:rsidRPr="008544CE">
              <w:rPr>
                <w:sz w:val="22"/>
              </w:rPr>
              <w:t>means the Specifications of the Works included in the Contract and any modification or addition made or approved by the Project Manager.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Start Date</w:t>
            </w:r>
            <w:r w:rsidRPr="008544CE">
              <w:rPr>
                <w:sz w:val="22"/>
              </w:rPr>
              <w:t xml:space="preserve"> is </w:t>
            </w:r>
            <w:r w:rsidRPr="008544CE">
              <w:rPr>
                <w:b/>
                <w:sz w:val="22"/>
              </w:rPr>
              <w:t>given in the PCC</w:t>
            </w:r>
            <w:r w:rsidRPr="008544CE">
              <w:rPr>
                <w:sz w:val="22"/>
              </w:rPr>
              <w:t>. It is the latest date when the Contractor shall commence execution of the Works.  It does not necessarily coincide with any of the Site Possession Dates.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 xml:space="preserve">Subcontractor </w:t>
            </w:r>
            <w:r w:rsidRPr="008544CE">
              <w:rPr>
                <w:sz w:val="22"/>
              </w:rPr>
              <w:t>is a person or corporate body who has a Contract with the Contractor to carry out a part of the work in the Contract, which includes work on the Site.</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Temporary Works</w:t>
            </w:r>
            <w:r w:rsidRPr="008544CE">
              <w:rPr>
                <w:sz w:val="22"/>
              </w:rPr>
              <w:t xml:space="preserve"> are works designed, constructed, installed, and removed by the Contractor that are needed for construction or installation of the Works.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lastRenderedPageBreak/>
              <w:t xml:space="preserve">A </w:t>
            </w:r>
            <w:r w:rsidRPr="008544CE">
              <w:rPr>
                <w:b/>
                <w:sz w:val="22"/>
              </w:rPr>
              <w:t>Variation</w:t>
            </w:r>
            <w:r w:rsidRPr="008544CE">
              <w:rPr>
                <w:sz w:val="22"/>
              </w:rPr>
              <w:t xml:space="preserve"> is an instruction given by the Project Manager which varies the Works.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Works</w:t>
            </w:r>
            <w:r w:rsidRPr="008544CE">
              <w:rPr>
                <w:sz w:val="22"/>
              </w:rPr>
              <w:t xml:space="preserve"> are what the Contract requires the Contractor to construct, install, and turn over to the Employer, as defined in the PCC.</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w:t>
            </w:r>
            <w:r w:rsidRPr="008544CE">
              <w:rPr>
                <w:b/>
                <w:sz w:val="22"/>
              </w:rPr>
              <w:t>Contractor’s Personnel</w:t>
            </w:r>
            <w:r w:rsidRPr="008544CE">
              <w:rPr>
                <w:sz w:val="22"/>
              </w:rPr>
              <w:t>” refers to all personnel whom the Contractor utilizes on the Site or other places where the Works are carried out, including the staff, labor and other employees of each Subcontractor.</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“Key Personnel”</w:t>
            </w:r>
            <w:r w:rsidRPr="008544CE">
              <w:rPr>
                <w:sz w:val="22"/>
              </w:rPr>
              <w:t xml:space="preserve"> means the positions (if any) of the Contractor’s personnel that are stated in the Specifications. </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noProof/>
                <w:sz w:val="22"/>
                <w:szCs w:val="20"/>
              </w:rPr>
            </w:pPr>
            <w:r w:rsidRPr="008544CE">
              <w:rPr>
                <w:b/>
                <w:sz w:val="22"/>
                <w:szCs w:val="20"/>
              </w:rPr>
              <w:t>“ES”</w:t>
            </w:r>
            <w:r w:rsidRPr="008544CE">
              <w:rPr>
                <w:sz w:val="22"/>
                <w:szCs w:val="20"/>
              </w:rPr>
              <w:t xml:space="preserve"> means Environmental and Social (including Sexual Exploitation and </w:t>
            </w:r>
            <w:r w:rsidRPr="008544CE">
              <w:rPr>
                <w:color w:val="000000" w:themeColor="text1"/>
                <w:sz w:val="22"/>
              </w:rPr>
              <w:t>Abuse (SEA), and Sexual Harassment (SH)</w:t>
            </w:r>
            <w:r w:rsidRPr="008544CE">
              <w:rPr>
                <w:sz w:val="22"/>
                <w:szCs w:val="20"/>
              </w:rPr>
              <w:t>);</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color w:val="000000" w:themeColor="text1"/>
                <w:sz w:val="22"/>
              </w:rPr>
            </w:pPr>
            <w:r w:rsidRPr="008544CE">
              <w:rPr>
                <w:b/>
                <w:color w:val="000000" w:themeColor="text1"/>
                <w:sz w:val="22"/>
              </w:rPr>
              <w:t>“Sexual Exploitation and Abuse” “(SEA)”</w:t>
            </w:r>
            <w:r w:rsidRPr="008544CE">
              <w:rPr>
                <w:color w:val="000000" w:themeColor="text1"/>
                <w:sz w:val="22"/>
              </w:rPr>
              <w:t xml:space="preserve"> means the following:</w:t>
            </w:r>
          </w:p>
          <w:p w:rsidR="005D3F5B" w:rsidRPr="008544CE" w:rsidRDefault="005D3F5B" w:rsidP="007259F6">
            <w:pPr>
              <w:autoSpaceDE w:val="0"/>
              <w:autoSpaceDN w:val="0"/>
              <w:spacing w:before="120" w:after="120"/>
              <w:ind w:left="162" w:right="162" w:firstLine="142"/>
              <w:rPr>
                <w:sz w:val="22"/>
              </w:rPr>
            </w:pPr>
            <w:r w:rsidRPr="008544CE">
              <w:rPr>
                <w:b/>
                <w:color w:val="000000" w:themeColor="text1"/>
                <w:sz w:val="22"/>
              </w:rPr>
              <w:t>Sexual Exploitation</w:t>
            </w:r>
            <w:r w:rsidRPr="008544CE">
              <w:rPr>
                <w:color w:val="000000" w:themeColor="text1"/>
                <w:sz w:val="22"/>
              </w:rPr>
              <w:t xml:space="preserve"> is defined as any actual or attempted abuse of position of vulnerability, differential power or trust, for sexual purposes, including, but not limited to, profiting monetarily, socially or politically from the sexual exploitation of another. In Bank financed operations/projects, sexual exploitation occurs when access to </w:t>
            </w:r>
            <w:r w:rsidRPr="008544CE">
              <w:rPr>
                <w:sz w:val="22"/>
              </w:rPr>
              <w:t xml:space="preserve">or benefit from a Bank financed Goods, Works, Non-consulting Services or Consulting Services is used to extract sexual gain; </w:t>
            </w:r>
          </w:p>
          <w:p w:rsidR="005D3F5B" w:rsidRPr="008544CE" w:rsidRDefault="005D3F5B" w:rsidP="007259F6">
            <w:pPr>
              <w:autoSpaceDE w:val="0"/>
              <w:autoSpaceDN w:val="0"/>
              <w:spacing w:before="120" w:after="120"/>
              <w:ind w:left="162" w:right="162" w:firstLine="142"/>
              <w:rPr>
                <w:color w:val="000000" w:themeColor="text1"/>
                <w:sz w:val="22"/>
              </w:rPr>
            </w:pPr>
            <w:r w:rsidRPr="008544CE">
              <w:rPr>
                <w:b/>
                <w:sz w:val="22"/>
              </w:rPr>
              <w:t>Sexual Abuse</w:t>
            </w:r>
            <w:r w:rsidRPr="008544CE">
              <w:rPr>
                <w:sz w:val="22"/>
              </w:rPr>
              <w:t xml:space="preserve"> is defined as </w:t>
            </w:r>
            <w:r w:rsidRPr="008544CE">
              <w:rPr>
                <w:color w:val="000000" w:themeColor="text1"/>
                <w:sz w:val="22"/>
              </w:rPr>
              <w:t xml:space="preserve">the actual or threatened physical intrusion of a sexual nature, whether by force or under unequal or coercive conditions;  </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b/>
                <w:color w:val="000000" w:themeColor="text1"/>
                <w:sz w:val="22"/>
              </w:rPr>
              <w:t>“Sexual Harassment” “(SH)”</w:t>
            </w:r>
            <w:r w:rsidRPr="008544CE">
              <w:rPr>
                <w:color w:val="000000" w:themeColor="text1"/>
                <w:sz w:val="22"/>
              </w:rPr>
              <w:t xml:space="preserve"> is defined as </w:t>
            </w:r>
            <w:r w:rsidRPr="008544CE">
              <w:rPr>
                <w:sz w:val="22"/>
              </w:rPr>
              <w:t xml:space="preserve">unwelcome sexual advances, requests for sexual favors, and other verbal or physical conduct of a sexual nature by the Contractor’s Personnel with other Contractor’s or Employer’s Personnel; and </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color w:val="000000" w:themeColor="text1"/>
                <w:sz w:val="22"/>
              </w:rPr>
            </w:pPr>
            <w:r w:rsidRPr="008544CE">
              <w:rPr>
                <w:b/>
                <w:color w:val="000000" w:themeColor="text1"/>
                <w:sz w:val="22"/>
              </w:rPr>
              <w:t>“Employer’s Personnel”</w:t>
            </w:r>
            <w:r w:rsidRPr="008544CE">
              <w:rPr>
                <w:color w:val="000000" w:themeColor="text1"/>
                <w:sz w:val="22"/>
              </w:rPr>
              <w:t xml:space="preserve"> refers to the Project Manager and all other staff, labor and other employees (if any) of the Project Manager and of the Employer engaged in fulfilling the Employer’s obligations under the Contract; and any other personnel identified as Employer’s Personnel, by a notice from the Employer or the Project Manager to the Contractor.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2" w:name="_Toc333923225"/>
            <w:bookmarkStart w:id="13" w:name="_Toc497228209"/>
            <w:bookmarkStart w:id="14" w:name="_Toc25317340"/>
            <w:r w:rsidRPr="008544CE">
              <w:rPr>
                <w:sz w:val="22"/>
              </w:rPr>
              <w:lastRenderedPageBreak/>
              <w:t>Interpretation</w:t>
            </w:r>
            <w:bookmarkEnd w:id="12"/>
            <w:bookmarkEnd w:id="13"/>
            <w:bookmarkEnd w:id="14"/>
          </w:p>
        </w:tc>
        <w:tc>
          <w:tcPr>
            <w:tcW w:w="7380" w:type="dxa"/>
            <w:gridSpan w:val="2"/>
            <w:tcBorders>
              <w:top w:val="nil"/>
              <w:left w:val="nil"/>
              <w:bottom w:val="nil"/>
              <w:right w:val="nil"/>
            </w:tcBorders>
          </w:tcPr>
          <w:p w:rsidR="005D3F5B" w:rsidRPr="008544CE" w:rsidRDefault="005D3F5B" w:rsidP="00E9437F">
            <w:pPr>
              <w:numPr>
                <w:ilvl w:val="1"/>
                <w:numId w:val="32"/>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In interpreting these GCC, words indicating one gender include all genders. Words indicating the singular also include the plural and words indicating the plural also include the singular.  Headings have no significance. Words have their normal meaning under the language of the Contract unless specifically defined. The Project Manager shall provide instructions clarifying queries about these GCC.</w:t>
            </w:r>
          </w:p>
          <w:p w:rsidR="005D3F5B" w:rsidRPr="008544CE" w:rsidRDefault="005D3F5B" w:rsidP="00E9437F">
            <w:pPr>
              <w:numPr>
                <w:ilvl w:val="1"/>
                <w:numId w:val="32"/>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If sectional completion is </w:t>
            </w:r>
            <w:r w:rsidRPr="008544CE">
              <w:rPr>
                <w:b/>
                <w:sz w:val="22"/>
              </w:rPr>
              <w:t>specified in the PCC</w:t>
            </w:r>
            <w:r w:rsidRPr="008544CE">
              <w:rPr>
                <w:sz w:val="22"/>
              </w:rPr>
              <w:t>, references in the GCC to the Works, the Completion Date, and the Intended Completion Date apply to any Section of the Works (other than references to the Completion Date and Intended Completion Date for the whole of the Works).</w:t>
            </w:r>
          </w:p>
          <w:p w:rsidR="005D3F5B" w:rsidRPr="008544CE" w:rsidRDefault="005D3F5B" w:rsidP="00E9437F">
            <w:pPr>
              <w:numPr>
                <w:ilvl w:val="1"/>
                <w:numId w:val="32"/>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documents forming the Contract shall be interpreted in the following order of priority:</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Agreement,</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Letter of Acceptance,</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lastRenderedPageBreak/>
              <w:t>Contractor’s Bid,</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Particular Conditions of Contract,</w:t>
            </w:r>
          </w:p>
          <w:p w:rsidR="005D3F5B" w:rsidRPr="008544CE" w:rsidRDefault="005D3F5B" w:rsidP="00E9437F">
            <w:pPr>
              <w:numPr>
                <w:ilvl w:val="0"/>
                <w:numId w:val="38"/>
              </w:numPr>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General Conditions of Contract, including Appendices,</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Specifications,</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Drawings,</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Bill of Quantities,</w:t>
            </w:r>
            <w:r w:rsidRPr="008544CE">
              <w:rPr>
                <w:sz w:val="22"/>
                <w:vertAlign w:val="superscript"/>
              </w:rPr>
              <w:footnoteReference w:id="3"/>
            </w:r>
            <w:r w:rsidRPr="008544CE">
              <w:rPr>
                <w:sz w:val="22"/>
              </w:rPr>
              <w:t xml:space="preserve"> and</w:t>
            </w:r>
          </w:p>
          <w:p w:rsidR="005D3F5B" w:rsidRPr="008544CE" w:rsidRDefault="005D3F5B" w:rsidP="00E9437F">
            <w:pPr>
              <w:numPr>
                <w:ilvl w:val="0"/>
                <w:numId w:val="38"/>
              </w:numPr>
              <w:suppressAutoHyphens/>
              <w:overflowPunct w:val="0"/>
              <w:autoSpaceDE w:val="0"/>
              <w:autoSpaceDN w:val="0"/>
              <w:adjustRightInd w:val="0"/>
              <w:spacing w:before="120" w:after="120" w:line="240" w:lineRule="auto"/>
              <w:ind w:left="162" w:right="36" w:firstLine="142"/>
              <w:textAlignment w:val="baseline"/>
              <w:rPr>
                <w:sz w:val="22"/>
              </w:rPr>
            </w:pPr>
            <w:proofErr w:type="gramStart"/>
            <w:r w:rsidRPr="008544CE">
              <w:rPr>
                <w:sz w:val="22"/>
              </w:rPr>
              <w:t>any</w:t>
            </w:r>
            <w:proofErr w:type="gramEnd"/>
            <w:r w:rsidRPr="008544CE">
              <w:rPr>
                <w:sz w:val="22"/>
              </w:rPr>
              <w:t xml:space="preserve"> other document </w:t>
            </w:r>
            <w:r w:rsidRPr="008544CE">
              <w:rPr>
                <w:b/>
                <w:sz w:val="22"/>
              </w:rPr>
              <w:t>listed in the PCC</w:t>
            </w:r>
            <w:r w:rsidRPr="008544CE">
              <w:rPr>
                <w:sz w:val="22"/>
              </w:rPr>
              <w:t xml:space="preserve"> as forming part of the Contract.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0" w:firstLine="142"/>
              <w:jc w:val="both"/>
              <w:rPr>
                <w:sz w:val="22"/>
              </w:rPr>
            </w:pPr>
            <w:bookmarkStart w:id="15" w:name="_Toc333923226"/>
            <w:bookmarkStart w:id="16" w:name="_Toc497228210"/>
            <w:bookmarkStart w:id="17" w:name="_Toc25317341"/>
            <w:r w:rsidRPr="008544CE">
              <w:rPr>
                <w:sz w:val="22"/>
              </w:rPr>
              <w:lastRenderedPageBreak/>
              <w:t>Language and Law</w:t>
            </w:r>
            <w:bookmarkEnd w:id="15"/>
            <w:bookmarkEnd w:id="16"/>
            <w:bookmarkEnd w:id="1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language of the Contract and the law governing the Contract are </w:t>
            </w:r>
            <w:r w:rsidRPr="008544CE">
              <w:rPr>
                <w:b/>
                <w:sz w:val="22"/>
              </w:rPr>
              <w:t>stated in the PCC</w:t>
            </w:r>
            <w:r w:rsidRPr="008544CE">
              <w:rPr>
                <w:sz w:val="22"/>
              </w:rPr>
              <w: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Throughout the execution of the Contract, the Contractor shall comply with the import of goods and services prohibitions in the Employer’s country when</w:t>
            </w:r>
          </w:p>
          <w:p w:rsidR="005D3F5B" w:rsidRPr="008544CE" w:rsidRDefault="005D3F5B" w:rsidP="00E9437F">
            <w:pPr>
              <w:pStyle w:val="P3Header1-Clauses"/>
              <w:numPr>
                <w:ilvl w:val="0"/>
                <w:numId w:val="59"/>
              </w:numPr>
              <w:ind w:left="72" w:firstLine="142"/>
              <w:rPr>
                <w:sz w:val="22"/>
              </w:rPr>
            </w:pPr>
            <w:r w:rsidRPr="008544CE">
              <w:rPr>
                <w:sz w:val="22"/>
              </w:rPr>
              <w:t xml:space="preserve">as a matter of law or official regulations, the Borrower’s country prohibits commercial relations with that country; or </w:t>
            </w:r>
          </w:p>
          <w:p w:rsidR="005D3F5B" w:rsidRPr="008544CE" w:rsidRDefault="005D3F5B" w:rsidP="00E9437F">
            <w:pPr>
              <w:pStyle w:val="P3Header1-Clauses"/>
              <w:numPr>
                <w:ilvl w:val="0"/>
                <w:numId w:val="59"/>
              </w:numPr>
              <w:ind w:left="72" w:firstLine="142"/>
              <w:rPr>
                <w:sz w:val="22"/>
              </w:rPr>
            </w:pPr>
            <w:r w:rsidRPr="008544CE">
              <w:rPr>
                <w:sz w:val="22"/>
              </w:rPr>
              <w:t xml:space="preserve">by an act of compliance with a decision of the United Nations Security Council taken under Chapter VII of the Charter of the United Nations, the Borrower’s Country prohibits any import of goods from that country or any payments to any country, person, or entity in that country.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0" w:firstLine="142"/>
              <w:jc w:val="both"/>
              <w:rPr>
                <w:sz w:val="22"/>
              </w:rPr>
            </w:pPr>
            <w:bookmarkStart w:id="18" w:name="_Toc333923227"/>
            <w:bookmarkStart w:id="19" w:name="_Toc497228211"/>
            <w:bookmarkStart w:id="20" w:name="_Toc25317342"/>
            <w:r w:rsidRPr="008544CE">
              <w:rPr>
                <w:sz w:val="22"/>
              </w:rPr>
              <w:t>Project Manager’s Decisions</w:t>
            </w:r>
            <w:bookmarkEnd w:id="18"/>
            <w:bookmarkEnd w:id="19"/>
            <w:bookmarkEnd w:id="20"/>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Except where otherwise specifically stated, the Project Manager shall decide contractual matters between the Employer and the Contractor in the role representing the Employer.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21" w:name="_Toc333923228"/>
            <w:bookmarkStart w:id="22" w:name="_Toc497228212"/>
            <w:bookmarkStart w:id="23" w:name="_Toc25317343"/>
            <w:r w:rsidRPr="008544CE">
              <w:rPr>
                <w:sz w:val="22"/>
              </w:rPr>
              <w:t>Delegation</w:t>
            </w:r>
            <w:bookmarkEnd w:id="21"/>
            <w:bookmarkEnd w:id="22"/>
            <w:bookmarkEnd w:id="23"/>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Unless otherwise </w:t>
            </w:r>
            <w:r w:rsidRPr="008544CE">
              <w:rPr>
                <w:b/>
                <w:sz w:val="22"/>
              </w:rPr>
              <w:t>specified in the PCC,</w:t>
            </w:r>
            <w:r w:rsidRPr="008544CE">
              <w:rPr>
                <w:sz w:val="22"/>
              </w:rPr>
              <w:t xml:space="preserve"> the Project Manager may delegate any of his duties and responsibilities to other </w:t>
            </w:r>
            <w:proofErr w:type="gramStart"/>
            <w:r w:rsidRPr="008544CE">
              <w:rPr>
                <w:sz w:val="22"/>
              </w:rPr>
              <w:t>people,</w:t>
            </w:r>
            <w:proofErr w:type="gramEnd"/>
            <w:r w:rsidRPr="008544CE">
              <w:rPr>
                <w:sz w:val="22"/>
              </w:rPr>
              <w:t xml:space="preserve"> except to the Adjudicator, after notifying the Contractor, and may revoke any delegation after notifying the Contractor.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24" w:name="_Toc333923229"/>
            <w:bookmarkStart w:id="25" w:name="_Toc497228213"/>
            <w:bookmarkStart w:id="26" w:name="_Toc25317344"/>
            <w:r w:rsidRPr="008544CE">
              <w:rPr>
                <w:sz w:val="22"/>
              </w:rPr>
              <w:t>Communica</w:t>
            </w:r>
            <w:r w:rsidRPr="008544CE">
              <w:rPr>
                <w:sz w:val="22"/>
              </w:rPr>
              <w:softHyphen/>
              <w:t>tions</w:t>
            </w:r>
            <w:bookmarkEnd w:id="24"/>
            <w:bookmarkEnd w:id="25"/>
            <w:bookmarkEnd w:id="2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Communications between parties that are referred to in the Conditions shall be effective only when in writing. A notice shall be effective only when it is delivered.</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27" w:name="_Toc333923230"/>
            <w:bookmarkStart w:id="28" w:name="_Toc497228214"/>
            <w:bookmarkStart w:id="29" w:name="_Toc25317345"/>
            <w:r w:rsidRPr="008544CE">
              <w:rPr>
                <w:sz w:val="22"/>
              </w:rPr>
              <w:t>Subcontracting</w:t>
            </w:r>
            <w:bookmarkEnd w:id="27"/>
            <w:bookmarkEnd w:id="28"/>
            <w:bookmarkEnd w:id="29"/>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may subcontract with the approval of the Project Manager but may not assign the Contract without the approval of the Employer in writing. Subcontracting shall not alter the Contractor’s obligations. </w:t>
            </w:r>
            <w:r w:rsidRPr="008544CE">
              <w:rPr>
                <w:rFonts w:eastAsia="Arial Narrow"/>
                <w:sz w:val="22"/>
              </w:rPr>
              <w:t>The Contractor shall require that its Subcontractors execute the Works in accordance with the Contract, including complying with the relevant ES requirements and the obligations set out in Sub-Clause 28.1.</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30" w:name="_Toc333923231"/>
            <w:bookmarkStart w:id="31" w:name="_Toc497228215"/>
            <w:bookmarkStart w:id="32" w:name="_Toc25317346"/>
            <w:r w:rsidRPr="008544CE">
              <w:rPr>
                <w:sz w:val="22"/>
              </w:rPr>
              <w:t>Other Contractors</w:t>
            </w:r>
            <w:bookmarkEnd w:id="30"/>
            <w:bookmarkEnd w:id="31"/>
            <w:bookmarkEnd w:id="3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cooperate and share the Site with other contractors, public authorities, utilities, and the Employer between the dates given in the Schedule of Other Contractors, as </w:t>
            </w:r>
            <w:r w:rsidRPr="008544CE">
              <w:rPr>
                <w:b/>
                <w:sz w:val="22"/>
              </w:rPr>
              <w:t>referred to in the PCC.</w:t>
            </w:r>
            <w:r w:rsidRPr="008544CE">
              <w:rPr>
                <w:sz w:val="22"/>
              </w:rPr>
              <w:t xml:space="preserve"> The Contractor shall also provide facilities and services for them as described in the Schedule. The Employer may modify the Schedule of Other Contractors, and shall notify </w:t>
            </w:r>
            <w:r w:rsidRPr="008544CE">
              <w:rPr>
                <w:sz w:val="22"/>
              </w:rPr>
              <w:lastRenderedPageBreak/>
              <w:t>the Contractor of any such modification.</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bookmarkStart w:id="33" w:name="_Toc14461998"/>
            <w:bookmarkStart w:id="34" w:name="_Toc14463718"/>
            <w:r w:rsidRPr="008544CE">
              <w:rPr>
                <w:sz w:val="22"/>
              </w:rPr>
              <w:t>The Contractor shall also, as stated in the Specifications or as instructed by the Project Manager, cooperate with and allow appropriate opportunities for the Employer’s or any other personnel, notified to the Contractor by the Employer or Project Manager, to conduct any environmental and social assessment.</w:t>
            </w:r>
            <w:bookmarkEnd w:id="33"/>
            <w:bookmarkEnd w:id="34"/>
            <w:r w:rsidR="008544CE">
              <w:rPr>
                <w:sz w:val="22"/>
              </w:rPr>
              <w:t xml:space="preserve"> </w:t>
            </w:r>
          </w:p>
        </w:tc>
      </w:tr>
      <w:tr w:rsidR="005D3F5B" w:rsidRPr="008544CE" w:rsidTr="00E6714D">
        <w:trPr>
          <w:cantSplit/>
        </w:trPr>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0" w:firstLine="142"/>
              <w:jc w:val="both"/>
              <w:rPr>
                <w:sz w:val="22"/>
              </w:rPr>
            </w:pPr>
            <w:bookmarkStart w:id="35" w:name="_Toc333923232"/>
            <w:bookmarkStart w:id="36" w:name="_Toc497228216"/>
            <w:bookmarkStart w:id="37" w:name="_Toc25317347"/>
            <w:r w:rsidRPr="008544CE">
              <w:rPr>
                <w:sz w:val="22"/>
              </w:rPr>
              <w:lastRenderedPageBreak/>
              <w:t>Personnel and Equipment</w:t>
            </w:r>
            <w:bookmarkEnd w:id="35"/>
            <w:bookmarkEnd w:id="36"/>
            <w:bookmarkEnd w:id="3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noProof/>
                <w:sz w:val="22"/>
                <w:szCs w:val="20"/>
              </w:rPr>
            </w:pPr>
            <w:r w:rsidRPr="008544CE">
              <w:rPr>
                <w:sz w:val="22"/>
              </w:rPr>
              <w:t>The</w:t>
            </w:r>
            <w:r w:rsidRPr="008544CE">
              <w:rPr>
                <w:noProof/>
                <w:sz w:val="22"/>
                <w:szCs w:val="20"/>
              </w:rPr>
              <w:t xml:space="preserve"> Contractor shall employ the Key Personnel and use the Equipment identified in its Bid, to carry out the Works or other personnel and Equipment approved by the Project Manager. The Project Manager shall approve any proposed replacement of Key Personnel and Equipment only if their relevant qualifications or characteristics are substantially equal to or better than those proposed in the Bid.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szCs w:val="20"/>
              </w:rPr>
              <w:t>The Project Manager may require the Contractor to remove (or cause to be removed) any person employed on the Site or Works, including the Key Personnel (if any), who:</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persists in any misconduct or lack of care;</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carries out duties incompetently or negligently;</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fails to comply with any provision of the Contract;</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persists in any conduct which is prejudicial to safety, health, or the protection of the environment;</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 xml:space="preserve">based on reasonable evidence, is determined to have engaged in Fraud and Corruption during the execution of the Works; </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has been recruited from the Employer’s Personnel;</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proofErr w:type="gramStart"/>
            <w:r w:rsidRPr="008544CE">
              <w:rPr>
                <w:sz w:val="22"/>
              </w:rPr>
              <w:t>undertakes</w:t>
            </w:r>
            <w:proofErr w:type="gramEnd"/>
            <w:r w:rsidRPr="008544CE">
              <w:rPr>
                <w:sz w:val="22"/>
              </w:rPr>
              <w:t xml:space="preserve"> behavior which breaches the Code of Conduct for Contractor’s Personnel (ES).</w:t>
            </w:r>
          </w:p>
          <w:p w:rsidR="005D3F5B" w:rsidRPr="008544CE" w:rsidRDefault="005D3F5B" w:rsidP="002A4D93">
            <w:pPr>
              <w:spacing w:before="120" w:after="120"/>
              <w:ind w:left="72" w:firstLine="142"/>
              <w:rPr>
                <w:sz w:val="22"/>
                <w:szCs w:val="20"/>
              </w:rPr>
            </w:pPr>
            <w:r w:rsidRPr="008544CE">
              <w:rPr>
                <w:sz w:val="22"/>
                <w:szCs w:val="20"/>
              </w:rPr>
              <w:t xml:space="preserve">If appropriate, the Contractor shall then promptly appoint (or cause to be appointed) a suitable replacement with equivalent skills and experience. </w:t>
            </w:r>
          </w:p>
          <w:p w:rsidR="005D3F5B" w:rsidRPr="008544CE" w:rsidRDefault="005D3F5B" w:rsidP="002A4D93">
            <w:pPr>
              <w:suppressAutoHyphens/>
              <w:overflowPunct w:val="0"/>
              <w:autoSpaceDE w:val="0"/>
              <w:autoSpaceDN w:val="0"/>
              <w:adjustRightInd w:val="0"/>
              <w:spacing w:before="120" w:after="120"/>
              <w:ind w:left="72" w:right="36" w:firstLine="142"/>
              <w:textAlignment w:val="baseline"/>
              <w:rPr>
                <w:noProof/>
                <w:sz w:val="22"/>
                <w:szCs w:val="20"/>
              </w:rPr>
            </w:pPr>
            <w:r w:rsidRPr="008544CE">
              <w:rPr>
                <w:sz w:val="22"/>
                <w:szCs w:val="20"/>
              </w:rPr>
              <w:t>Notwithstanding any requirement from the Project Manager to remove or cause to remove any person, the Contractor shall take immediate action as appropriate in response to any violation of (a) through (g) above. Such immediate action shall include removing (or causing to be removed) from the Site or other places where the Works are being carried out, any Contractor’s Personnel who engages in (a), (b), (c), (d), (e) or (g) above or has been recruited as stated in (f) above.”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szCs w:val="20"/>
              </w:rPr>
            </w:pPr>
            <w:r w:rsidRPr="008544CE">
              <w:rPr>
                <w:sz w:val="22"/>
                <w:szCs w:val="20"/>
              </w:rPr>
              <w:t>The Contractor shall take all necessary safety measures to avoid the occurrence of incidents and injuries to any third party, associated with the use of, if any, Equipment on public roads or other public infrastructure. The Contractor shall monitor road safety incidents and accidents to identify negative safety issues, and establish and implement necessary measures to resolve them.</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Labor</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Engagement of Staff and Labor.</w:t>
            </w:r>
            <w:r w:rsidRPr="008544CE">
              <w:rPr>
                <w:sz w:val="22"/>
              </w:rPr>
              <w:t xml:space="preserve"> The Contractor shall provide and employ on the Site for the execution of the Works such skilled, semi-skilled and unskilled labor as is necessary for the proper and timely execution of the Contract. The Contractor is encouraged, to the extent practicable and reasonable, to employ staff and labor with appropriate qualifications and experience from sources within the Country.</w:t>
            </w:r>
          </w:p>
          <w:p w:rsidR="005D3F5B" w:rsidRPr="008544CE" w:rsidRDefault="005D3F5B" w:rsidP="002A4D93">
            <w:pPr>
              <w:pStyle w:val="ListParagraph"/>
              <w:spacing w:before="120" w:after="120"/>
              <w:ind w:left="72" w:right="-72" w:firstLine="142"/>
              <w:contextualSpacing w:val="0"/>
              <w:rPr>
                <w:sz w:val="22"/>
              </w:rPr>
            </w:pPr>
            <w:r w:rsidRPr="008544CE">
              <w:rPr>
                <w:sz w:val="22"/>
              </w:rPr>
              <w:t>Unless otherwise provided in the Contract, the Contractor shall be responsible for the recruitment, transportation, accommodation and welfare facilities in accordance with GCC Sub-Clause 9.4.6, of the Contractor’s Personnel, and for all payments in connection therewith.</w:t>
            </w:r>
          </w:p>
          <w:p w:rsidR="005D3F5B" w:rsidRPr="008544CE" w:rsidRDefault="005D3F5B" w:rsidP="002A4D93">
            <w:pPr>
              <w:spacing w:before="120" w:after="120"/>
              <w:ind w:left="72" w:right="-72" w:firstLine="142"/>
              <w:rPr>
                <w:sz w:val="22"/>
                <w:szCs w:val="20"/>
              </w:rPr>
            </w:pPr>
            <w:r w:rsidRPr="008544CE">
              <w:rPr>
                <w:sz w:val="22"/>
                <w:szCs w:val="20"/>
              </w:rPr>
              <w:t>The Contractor shall provide the Contractor’s Personnel information and documentation that are clear and understandable regarding their terms and conditions of employment. The information and documentation shall set out their rights under relevant labor laws applicable to the Contractor’s Personnel (which will include any applicable collective agreements), including their rights related to hours of work, wages, overtime, compensation and benefits, as well as those arising from any requirements in the Specifications. The Contractor’s Personnel shall be informed when any material changes to their terms or conditions of employment occur.</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Conditions of Labor.</w:t>
            </w:r>
            <w:r w:rsidRPr="008544CE">
              <w:rPr>
                <w:sz w:val="22"/>
              </w:rPr>
              <w:t xml:space="preserve"> The Contractor shall inform the Contractor’s Personnel about:</w:t>
            </w:r>
          </w:p>
          <w:p w:rsidR="005D3F5B" w:rsidRPr="008544CE" w:rsidRDefault="005D3F5B" w:rsidP="00E9437F">
            <w:pPr>
              <w:pStyle w:val="ListParagraph"/>
              <w:numPr>
                <w:ilvl w:val="2"/>
                <w:numId w:val="39"/>
              </w:numPr>
              <w:tabs>
                <w:tab w:val="clear" w:pos="864"/>
              </w:tabs>
              <w:spacing w:before="120" w:after="120" w:line="240" w:lineRule="auto"/>
              <w:ind w:left="72" w:firstLine="142"/>
              <w:contextualSpacing w:val="0"/>
              <w:rPr>
                <w:sz w:val="22"/>
              </w:rPr>
            </w:pPr>
            <w:r w:rsidRPr="008544CE">
              <w:rPr>
                <w:sz w:val="22"/>
              </w:rPr>
              <w:t>any deduction to their payment and the conditions of such deductions in accordance with the applicable laws or as stated in the Specifications; and</w:t>
            </w:r>
          </w:p>
          <w:p w:rsidR="005D3F5B" w:rsidRPr="008544CE" w:rsidRDefault="005D3F5B" w:rsidP="00E9437F">
            <w:pPr>
              <w:pStyle w:val="ListParagraph"/>
              <w:numPr>
                <w:ilvl w:val="2"/>
                <w:numId w:val="39"/>
              </w:numPr>
              <w:tabs>
                <w:tab w:val="clear" w:pos="864"/>
              </w:tabs>
              <w:spacing w:before="120" w:after="120" w:line="240" w:lineRule="auto"/>
              <w:ind w:left="72" w:firstLine="142"/>
              <w:contextualSpacing w:val="0"/>
              <w:rPr>
                <w:sz w:val="22"/>
              </w:rPr>
            </w:pPr>
            <w:proofErr w:type="gramStart"/>
            <w:r w:rsidRPr="008544CE">
              <w:rPr>
                <w:sz w:val="22"/>
              </w:rPr>
              <w:t>their</w:t>
            </w:r>
            <w:proofErr w:type="gramEnd"/>
            <w:r w:rsidRPr="008544CE">
              <w:rPr>
                <w:sz w:val="22"/>
              </w:rPr>
              <w:t xml:space="preserve"> liability to pay personal income taxes in the Country in respect of such of their salaries, wages, allowances and any benefits as are subject to tax under the laws of the Country for the time being in force. </w:t>
            </w:r>
          </w:p>
          <w:p w:rsidR="005D3F5B" w:rsidRPr="008544CE" w:rsidRDefault="005D3F5B" w:rsidP="002A4D93">
            <w:pPr>
              <w:spacing w:before="120" w:after="120"/>
              <w:ind w:left="72" w:firstLine="142"/>
              <w:rPr>
                <w:sz w:val="22"/>
                <w:szCs w:val="20"/>
              </w:rPr>
            </w:pPr>
            <w:r w:rsidRPr="008544CE">
              <w:rPr>
                <w:sz w:val="22"/>
                <w:szCs w:val="20"/>
              </w:rPr>
              <w:t xml:space="preserve">The Contractor shall perform such duties in regard to such deductions thereof as may be imposed on him by such laws. </w:t>
            </w:r>
          </w:p>
          <w:p w:rsidR="005D3F5B" w:rsidRPr="008544CE" w:rsidRDefault="005D3F5B" w:rsidP="002A4D93">
            <w:pPr>
              <w:spacing w:before="120" w:after="120"/>
              <w:ind w:left="72" w:firstLine="142"/>
              <w:rPr>
                <w:rFonts w:eastAsia="Arial Narrow"/>
                <w:sz w:val="22"/>
              </w:rPr>
            </w:pPr>
            <w:r w:rsidRPr="008544CE">
              <w:rPr>
                <w:sz w:val="22"/>
                <w:szCs w:val="20"/>
              </w:rPr>
              <w:t>Where required by applicable laws or as stated in the Specifications, the Contractor shall provide the Contractor’s Personnel written notice of termination of employment and details of severance payments in a timely manner. The Contractor shall have paid the Contractor’s Personnel (either directly or where appropriate for their benefit) all due wages and entitlements including, as applicable, social security benefits and pension contributions, on or before the end of their engagement/ employment.</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rFonts w:eastAsia="Arial Narrow"/>
                <w:sz w:val="22"/>
              </w:rPr>
              <w:t>The Contractor may bring in to the Country any foreign personnel who are necessary for the execution of the Works to the extent allowed by the applicable Laws. The Contractor shall ensure that these personnel are provided with the required residence visas and work permits. The Employer will, if requested by the Contractor, use its best endeavors in a timely and expeditious manner to assist the Contractor in obtaining any local, state, national, or government permission required for bringing in the Contractor’s personnel</w:t>
            </w:r>
            <w:r w:rsidRPr="008544CE">
              <w:rPr>
                <w:sz w:val="22"/>
              </w:rPr>
              <w:t xml:space="preserve">. </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sz w:val="22"/>
              </w:rPr>
              <w:t>The Contractor shall at its own expense provide the means of repatriation to and the Contractor’s Personnel employed on the Contract at the Site to their various home countries. It shall also provide suitable temporary maintenance of all such persons from the cessation of their employment on the Contract to the date programmed for their departure. In the event that the Contractor defaults in providing such means of transportation and temporary maintenance, the Employer may provide the same to such personnel and recover the cost of doing so from the Contractor.</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Disorderly conduct.</w:t>
            </w:r>
            <w:r w:rsidRPr="008544CE">
              <w:rPr>
                <w:sz w:val="22"/>
              </w:rPr>
              <w:t xml:space="preserve"> The Contractor shall at all times during the progress of the Contract use its best endeavors to prevent any unlawful, riotous or disorderly conduct or behavior by or amongst the Contractor’s Personnel. </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Facilities for Staff and Labor.</w:t>
            </w:r>
            <w:r w:rsidRPr="008544CE">
              <w:rPr>
                <w:sz w:val="22"/>
              </w:rPr>
              <w:t xml:space="preserve"> Except as otherwise stated in the Specifications, the Contractor shall provide and maintain all necessary accommodation and welfare facilities for the Contractor’s Personnel. If stated in the Specifications, the Contractor shall give access to or provide services that accommodate the physical, social and cultural needs of the Contractor’s Personnel. The Contractor shall also provide similar facilities for the Employer’s Personnel if stated in the Specifications.</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sz w:val="22"/>
              </w:rPr>
              <w:t>The Contractor shall, in all dealings with the Contractor’s Personnel, pay due regard to all recognized festivals, official holidays, religious or other customs and all local laws and regulations pertaining to the employment of labor. The Contractor shall provide the Contractor’s Personnel annual holiday and sick, maternity and family leave, as required by applicable laws or as stated in the Specifications.</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Supply of Foodstuff</w:t>
            </w:r>
            <w:r w:rsidRPr="008544CE">
              <w:rPr>
                <w:sz w:val="22"/>
              </w:rPr>
              <w:t>s. The Contractor shall arrange for the provision of a sufficient supply of suitable food as may be stated in the Specifications at reasonable prices for the Contractor’s Personnel for the purposes of or in connection with the Contract.</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Supply of Water</w:t>
            </w:r>
            <w:r w:rsidRPr="008544CE">
              <w:rPr>
                <w:sz w:val="22"/>
              </w:rPr>
              <w:t>. The Contractor shall, having regard to local conditions, provide on the Site an adequate supply of drinking and other water for the use of the Contractor’s Personnel.</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 xml:space="preserve">Measures against Insect and Pest Nuisance. </w:t>
            </w:r>
            <w:r w:rsidRPr="008544CE">
              <w:rPr>
                <w:sz w:val="22"/>
              </w:rPr>
              <w:t>The Contractor shall at all times take the necessary precautions to protect the Contractor’s Personnel employed on the Site from insect and pest nuisance, and to reduce the danger to their health. The Contractor shall comply with all the regulations of the local health authorities, including use of appropriate insecticide.</w:t>
            </w:r>
            <w:bookmarkStart w:id="38" w:name="_Hlk533087918"/>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Alcoholic Liquor or Drugs</w:t>
            </w:r>
            <w:r w:rsidRPr="008544CE">
              <w:rPr>
                <w:sz w:val="22"/>
              </w:rPr>
              <w:t>. The Contractor shall not, otherwise than in accordance with the laws of the Country, import, sell, give, barter or otherwise dispose of any alcoholic liquor or drugs, or permit or allow importation, sale, gift, barter or disposal thereto by Contractor’s Personnel.</w:t>
            </w:r>
            <w:bookmarkEnd w:id="38"/>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Arms and Ammunition</w:t>
            </w:r>
            <w:r w:rsidRPr="008544CE">
              <w:rPr>
                <w:sz w:val="22"/>
              </w:rPr>
              <w:t>. The Contractor shall not give, barter, or otherwise dispose of, to any person, any arms or ammunition of any kind, or allow Contractor’s Personnel to do so.</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Funeral Arrangements.</w:t>
            </w:r>
            <w:r w:rsidRPr="008544CE">
              <w:rPr>
                <w:sz w:val="22"/>
              </w:rPr>
              <w:t xml:space="preserve"> The Contractor shall be responsible, to the extent required by local regulations, for making any funeral arrangements for any of its local employees who may die while engaged upon the Works.</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Forced Labor.</w:t>
            </w:r>
            <w:r w:rsidRPr="008544CE">
              <w:rPr>
                <w:sz w:val="22"/>
              </w:rPr>
              <w:t xml:space="preserve"> The Contractor, including its Subcontractors, shall not employ or engage forced labor. Forced labor consists of any work or service, not voluntarily performed, that is exacted from an individual under threat of force or penalty, and includes any kind of involuntary or compulsory labor, such as indentured labor, bonded labor or similar labor-contracting arrangements. </w:t>
            </w:r>
          </w:p>
          <w:p w:rsidR="005D3F5B" w:rsidRPr="008544CE" w:rsidRDefault="005D3F5B" w:rsidP="002A4D93">
            <w:pPr>
              <w:spacing w:before="120" w:after="120"/>
              <w:ind w:left="72" w:right="-72" w:firstLine="142"/>
              <w:rPr>
                <w:sz w:val="22"/>
                <w:szCs w:val="20"/>
              </w:rPr>
            </w:pPr>
            <w:r w:rsidRPr="008544CE">
              <w:rPr>
                <w:sz w:val="22"/>
                <w:szCs w:val="20"/>
              </w:rPr>
              <w:t>No persons shall be employed or engaged who have been subject to trafficking. Trafficking in persons is defined as the recruitment, transportation, transfer, harboring or receipt of persons by means of the threat or use of force or other forms of coercion, abduction, fraud, deception, abuse of power, or of a position of vulnerability, or of the giving or receiving of payments or benefits to achieve the consent of a person having control over another person, for the purposes of exploitation.</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Child Labor</w:t>
            </w:r>
            <w:r w:rsidRPr="008544CE">
              <w:rPr>
                <w:sz w:val="22"/>
              </w:rPr>
              <w:t xml:space="preserve">. The Contractor, including its Subcontractors, shall not employ or engage a child under the age of 14 unless the national law specifies a higher age (the minimum age). </w:t>
            </w:r>
          </w:p>
          <w:p w:rsidR="005D3F5B" w:rsidRPr="008544CE" w:rsidRDefault="005D3F5B" w:rsidP="002A4D93">
            <w:pPr>
              <w:pStyle w:val="ListParagraph"/>
              <w:spacing w:before="120" w:after="120"/>
              <w:ind w:left="72" w:right="-72" w:firstLine="142"/>
              <w:contextualSpacing w:val="0"/>
              <w:rPr>
                <w:sz w:val="22"/>
              </w:rPr>
            </w:pPr>
            <w:r w:rsidRPr="008544CE">
              <w:rPr>
                <w:sz w:val="22"/>
              </w:rPr>
              <w:t>The Contractor, including its Subcontractors, shall not employ or engage a child between the minimum age and the age of 18 in a manner that is likely to be hazardous, or to interfere with, the child’s education, or to be harmful to the child’s health or physical, mental, spiritual, moral, or social development.</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Contractor including its Subcontractors, shall only employ or engage children between the minimum age and the age of 18 after an appropriate risk assessment has been conducted by the Contractor with the Project Manager’s approval. The Contractor shall be subject to regular monitoring by the Project Manager that includes monitoring of health, working conditions and hours of work.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Work considered hazardous for children is work that, by its nature or the circumstances in which it is carried out, is likely to jeopardize the health, safety, or morals of children. Such work activities prohibited for children include work:</w:t>
            </w:r>
          </w:p>
          <w:p w:rsidR="005D3F5B" w:rsidRPr="008544CE" w:rsidRDefault="005D3F5B" w:rsidP="00E9437F">
            <w:pPr>
              <w:numPr>
                <w:ilvl w:val="0"/>
                <w:numId w:val="45"/>
              </w:numPr>
              <w:spacing w:before="120" w:after="120" w:line="240" w:lineRule="auto"/>
              <w:ind w:left="72" w:firstLine="142"/>
              <w:rPr>
                <w:sz w:val="22"/>
                <w:szCs w:val="20"/>
              </w:rPr>
            </w:pPr>
            <w:r w:rsidRPr="008544CE">
              <w:rPr>
                <w:sz w:val="22"/>
                <w:szCs w:val="20"/>
              </w:rPr>
              <w:t>with exposure to physical, psychological or sexual abuse;</w:t>
            </w:r>
          </w:p>
          <w:p w:rsidR="005D3F5B" w:rsidRPr="008544CE" w:rsidRDefault="005D3F5B" w:rsidP="00E9437F">
            <w:pPr>
              <w:numPr>
                <w:ilvl w:val="0"/>
                <w:numId w:val="45"/>
              </w:numPr>
              <w:spacing w:before="120" w:after="120" w:line="240" w:lineRule="auto"/>
              <w:ind w:left="72" w:firstLine="142"/>
              <w:rPr>
                <w:sz w:val="22"/>
                <w:szCs w:val="20"/>
              </w:rPr>
            </w:pPr>
            <w:r w:rsidRPr="008544CE">
              <w:rPr>
                <w:sz w:val="22"/>
                <w:szCs w:val="20"/>
              </w:rPr>
              <w:t xml:space="preserve">underground, underwater, working at heights or in confined spaces; </w:t>
            </w:r>
          </w:p>
          <w:p w:rsidR="005D3F5B" w:rsidRPr="008544CE" w:rsidRDefault="005D3F5B" w:rsidP="00E9437F">
            <w:pPr>
              <w:numPr>
                <w:ilvl w:val="0"/>
                <w:numId w:val="45"/>
              </w:numPr>
              <w:spacing w:before="120" w:after="120" w:line="240" w:lineRule="auto"/>
              <w:ind w:left="72" w:firstLine="142"/>
              <w:rPr>
                <w:sz w:val="22"/>
                <w:szCs w:val="20"/>
              </w:rPr>
            </w:pPr>
            <w:r w:rsidRPr="008544CE">
              <w:rPr>
                <w:sz w:val="22"/>
                <w:szCs w:val="20"/>
              </w:rPr>
              <w:t xml:space="preserve">with dangerous machinery, equipment or tools, or involving handling or </w:t>
            </w:r>
          </w:p>
          <w:p w:rsidR="005D3F5B" w:rsidRPr="008544CE" w:rsidRDefault="005D3F5B" w:rsidP="00E9437F">
            <w:pPr>
              <w:numPr>
                <w:ilvl w:val="0"/>
                <w:numId w:val="45"/>
              </w:numPr>
              <w:spacing w:before="120" w:after="120" w:line="240" w:lineRule="auto"/>
              <w:ind w:left="72" w:firstLine="142"/>
              <w:rPr>
                <w:sz w:val="22"/>
                <w:szCs w:val="20"/>
              </w:rPr>
            </w:pPr>
            <w:r w:rsidRPr="008544CE">
              <w:rPr>
                <w:sz w:val="22"/>
                <w:szCs w:val="20"/>
              </w:rPr>
              <w:t xml:space="preserve">transport of heavy loads; </w:t>
            </w:r>
          </w:p>
          <w:p w:rsidR="005D3F5B" w:rsidRPr="008544CE" w:rsidRDefault="005D3F5B" w:rsidP="00E9437F">
            <w:pPr>
              <w:numPr>
                <w:ilvl w:val="0"/>
                <w:numId w:val="45"/>
              </w:numPr>
              <w:spacing w:before="120" w:after="120" w:line="240" w:lineRule="auto"/>
              <w:ind w:left="72" w:firstLine="142"/>
              <w:rPr>
                <w:sz w:val="22"/>
                <w:szCs w:val="20"/>
              </w:rPr>
            </w:pPr>
            <w:r w:rsidRPr="008544CE">
              <w:rPr>
                <w:sz w:val="22"/>
                <w:szCs w:val="20"/>
              </w:rPr>
              <w:t>in unhealthy environments exposing children to hazardous substances, agents, or processes, or to temperatures, noise or vibration damaging to health; or</w:t>
            </w:r>
          </w:p>
          <w:p w:rsidR="005D3F5B" w:rsidRPr="008544CE" w:rsidRDefault="005D3F5B" w:rsidP="00E9437F">
            <w:pPr>
              <w:numPr>
                <w:ilvl w:val="0"/>
                <w:numId w:val="45"/>
              </w:numPr>
              <w:spacing w:before="120" w:after="120" w:line="240" w:lineRule="auto"/>
              <w:ind w:left="72" w:firstLine="142"/>
              <w:rPr>
                <w:sz w:val="22"/>
                <w:szCs w:val="20"/>
              </w:rPr>
            </w:pPr>
            <w:proofErr w:type="gramStart"/>
            <w:r w:rsidRPr="008544CE">
              <w:rPr>
                <w:sz w:val="22"/>
                <w:szCs w:val="20"/>
              </w:rPr>
              <w:t>under</w:t>
            </w:r>
            <w:proofErr w:type="gramEnd"/>
            <w:r w:rsidRPr="008544CE">
              <w:rPr>
                <w:sz w:val="22"/>
                <w:szCs w:val="20"/>
              </w:rPr>
              <w:t xml:space="preserve"> difficult conditions such as work for long hours, during the night or in confinement on the premises of the employer.</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Employment Records of Workers.</w:t>
            </w:r>
            <w:r w:rsidRPr="008544CE">
              <w:rPr>
                <w:sz w:val="22"/>
              </w:rPr>
              <w:t xml:space="preserve"> The Contractor shall keep complete and accurate records of the employment of labor at the Site. The records shall include the names, ages, genders, hours worked, and wages paid to all workers. These records shall be summarized on a monthly basis and submitted to the project Manager.</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Workers’ Organizations</w:t>
            </w:r>
            <w:r w:rsidRPr="008544CE">
              <w:rPr>
                <w:sz w:val="22"/>
              </w:rPr>
              <w:t>. In countries where the relevant labor laws recognize workers’ rights to form and to join workers’ organizations of their choosing and to bargain collectively without interference, the Contractor shall comply with such laws. In such circumstances, the role of legally established workers’ organizations and legitimate workers’ representatives will be respected, and they will be provided with information needed for meaningful negotiation in a timely manner. Where the relevant labor laws substantially restrict workers’ organizations, the Contractor shall enable alternative means for the Contractor’s Personnel to express their grievances and protect their rights regarding working conditions and terms of employment. The Contractor shall not seek to influence or control these alternative means. The Contractor shall not discriminate or retaliate against the Contractor’s Personnel who participate, or seek to participate, in such organizations and collective bargaining or alternative mechanisms. Workers’ organizations are expected to fairly represent the workers in the workforce.</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Non-Discrimination and Equal Opportunity.</w:t>
            </w:r>
            <w:r w:rsidRPr="008544CE">
              <w:rPr>
                <w:sz w:val="22"/>
              </w:rPr>
              <w:t xml:space="preserve"> The Contractor shall not make decisions relating to the employment or treatment of Contractor’s Personnel on the basis of personal characteristics unrelated to inherent job requirements. The Contractor shall base the employment of Contractor’s Personnel on the principle of equal opportunity and fair treatment, and shall not discriminate with respect to any aspects of the employment relationship, including recruitment and hiring, compensation (including wages and benefits), working conditions and terms of employment, access to training, job assignment, promotion, termination of employment or retirement, and disciplinary practices. </w:t>
            </w:r>
            <w:bookmarkStart w:id="39" w:name="_Hlk533088217"/>
          </w:p>
          <w:p w:rsidR="005D3F5B" w:rsidRPr="008544CE" w:rsidRDefault="005D3F5B" w:rsidP="002A4D93">
            <w:pPr>
              <w:pStyle w:val="ListParagraph"/>
              <w:spacing w:before="120" w:after="120"/>
              <w:ind w:left="72" w:right="-72" w:firstLine="142"/>
              <w:contextualSpacing w:val="0"/>
              <w:rPr>
                <w:sz w:val="22"/>
              </w:rPr>
            </w:pPr>
            <w:r w:rsidRPr="008544CE">
              <w:rPr>
                <w:sz w:val="22"/>
              </w:rPr>
              <w:t xml:space="preserve">Special measures of protection or assistance to remedy past discrimination or selection for a particular job based on the inherent requirements of the job shall not be deemed discrimination. The Contractor shall provide protection and assistance as necessary to ensure non-discrimination and equal opportunity, including for specific groups such as women, people with disabilities, migrant workers and children (of working age in accordance with GCC Sub-Clause 9.4.15). </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sz w:val="22"/>
              </w:rPr>
              <w:t xml:space="preserve"> </w:t>
            </w:r>
            <w:r w:rsidRPr="008544CE">
              <w:rPr>
                <w:i/>
                <w:sz w:val="22"/>
              </w:rPr>
              <w:t>Contractor’s Personnel Grievance Mechanism.</w:t>
            </w:r>
            <w:r w:rsidRPr="008544CE">
              <w:rPr>
                <w:sz w:val="22"/>
              </w:rPr>
              <w:t xml:space="preserve"> The Contractor shall have a grievance mechanism for Contractor’s Personnel, and where relevant the workers’ organizations stated in GCC Sub-Clause 9.4.17, to raise workplace concerns. The grievance mechanism shall be proportionate to the nature, scale, risks and impacts of the Contract. The mechanism shall address concerns promptly, using an understandable and transparent process that provides timely feedback to those concerned in a language they understand, without any retribution, and shall operate in an independent and objective manner.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Contractor’s Personnel shall be informed of the grievance mechanism at the time of engagement for the Contract, and the measures put in place to protect them against any reprisal for its use. Measures will be put in place to make the grievance mechanism easily accessible to all </w:t>
            </w:r>
            <w:proofErr w:type="gramStart"/>
            <w:r w:rsidRPr="008544CE">
              <w:rPr>
                <w:sz w:val="22"/>
                <w:szCs w:val="20"/>
              </w:rPr>
              <w:t>Contractor’s</w:t>
            </w:r>
            <w:proofErr w:type="gramEnd"/>
            <w:r w:rsidRPr="008544CE">
              <w:rPr>
                <w:sz w:val="22"/>
                <w:szCs w:val="20"/>
              </w:rPr>
              <w:t xml:space="preserve"> Personnel.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The grievance mechanism shall not impede access to other judicial or administrative remedies that might be available, or substitute for grievance mechanisms provided through collective agreements.</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grievance mechanism may utilize existing grievance mechanisms, providing that they are properly designed and implemented, address concerns promptly, and are readily accessible to </w:t>
            </w:r>
            <w:r w:rsidRPr="008544CE">
              <w:rPr>
                <w:bCs/>
                <w:sz w:val="22"/>
              </w:rPr>
              <w:t>Contractor’s Personnel</w:t>
            </w:r>
            <w:r w:rsidRPr="008544CE">
              <w:rPr>
                <w:sz w:val="22"/>
                <w:szCs w:val="20"/>
              </w:rPr>
              <w:t>. Existing grievance mechanisms may be supplemented as needed with Contract-specific arrangements.</w:t>
            </w:r>
            <w:bookmarkEnd w:id="39"/>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Training of Contractor’s Personnel.</w:t>
            </w:r>
            <w:r w:rsidRPr="008544CE">
              <w:rPr>
                <w:sz w:val="22"/>
              </w:rPr>
              <w:t xml:space="preserve"> The Contractor shall provide appropriate training to relevant Contractor’s Personnel on ES aspects of the Contract, including appropriate sensitization on prohibition of SEA and SH, and health and safety training referred to in GCC Sub-Clause 18.2. </w:t>
            </w:r>
          </w:p>
          <w:p w:rsidR="005D3F5B" w:rsidRPr="008544CE" w:rsidRDefault="005D3F5B" w:rsidP="002A4D93">
            <w:pPr>
              <w:pStyle w:val="ListParagraph"/>
              <w:spacing w:before="120" w:after="120"/>
              <w:ind w:left="72" w:right="-72" w:firstLine="142"/>
              <w:contextualSpacing w:val="0"/>
              <w:rPr>
                <w:sz w:val="22"/>
              </w:rPr>
            </w:pPr>
            <w:r w:rsidRPr="008544CE">
              <w:rPr>
                <w:sz w:val="22"/>
              </w:rPr>
              <w:t xml:space="preserve">As stated in the Specifications or as instructed by the Project Manager, the Contractor shall also allow appropriate opportunities for the relevant Contractor’s Personnel to be trained on ES aspects of the Contract by the Employer’s Personnel.  </w:t>
            </w:r>
          </w:p>
          <w:p w:rsidR="005D3F5B" w:rsidRPr="008544CE" w:rsidRDefault="005D3F5B" w:rsidP="002A4D93">
            <w:pPr>
              <w:spacing w:before="120" w:after="120"/>
              <w:ind w:left="72" w:firstLine="142"/>
              <w:rPr>
                <w:sz w:val="22"/>
                <w:szCs w:val="20"/>
              </w:rPr>
            </w:pPr>
            <w:r w:rsidRPr="008544CE">
              <w:rPr>
                <w:sz w:val="22"/>
                <w:szCs w:val="20"/>
              </w:rPr>
              <w:t>The Contractor shall provide training on SEA and SH, including its prevention, to any of its personnel who has a role to supervise other Contractor’s Personnel.</w:t>
            </w:r>
            <w:r w:rsidRPr="008544CE" w:rsidDel="00AC40C7">
              <w:rPr>
                <w:sz w:val="22"/>
                <w:szCs w:val="20"/>
              </w:rPr>
              <w:t xml:space="preserve">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62" w:firstLine="142"/>
              <w:jc w:val="both"/>
              <w:rPr>
                <w:sz w:val="22"/>
              </w:rPr>
            </w:pPr>
            <w:bookmarkStart w:id="40" w:name="_Toc333923233"/>
            <w:bookmarkStart w:id="41" w:name="_Toc497228217"/>
            <w:bookmarkStart w:id="42" w:name="_Toc25317348"/>
            <w:r w:rsidRPr="008544CE">
              <w:rPr>
                <w:sz w:val="22"/>
              </w:rPr>
              <w:lastRenderedPageBreak/>
              <w:t>Employer’s and Contractor’s Risks</w:t>
            </w:r>
            <w:bookmarkEnd w:id="40"/>
            <w:bookmarkEnd w:id="41"/>
            <w:bookmarkEnd w:id="4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Employer carries the risks which this Contract states are Employer’s risks, and the Contractor carries the risks which this Contract states are Contractor’s risks.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62" w:firstLine="142"/>
              <w:jc w:val="both"/>
              <w:rPr>
                <w:sz w:val="22"/>
              </w:rPr>
            </w:pPr>
            <w:bookmarkStart w:id="43" w:name="_Toc333923234"/>
            <w:bookmarkStart w:id="44" w:name="_Toc497228218"/>
            <w:bookmarkStart w:id="45" w:name="_Toc25317349"/>
            <w:r w:rsidRPr="008544CE">
              <w:rPr>
                <w:sz w:val="22"/>
              </w:rPr>
              <w:t>Employer’s Risks</w:t>
            </w:r>
            <w:bookmarkEnd w:id="43"/>
            <w:bookmarkEnd w:id="44"/>
            <w:bookmarkEnd w:id="45"/>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From the Start Date until the Defects Liability Certificate has been issued, the following are Employer’s risks:</w:t>
            </w:r>
          </w:p>
          <w:p w:rsidR="005D3F5B" w:rsidRPr="008544CE" w:rsidRDefault="005D3F5B" w:rsidP="00E9437F">
            <w:pPr>
              <w:numPr>
                <w:ilvl w:val="0"/>
                <w:numId w:val="36"/>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risk of personal injury, death, or loss of or damage to property (excluding the Works, Plant, Materials, and Equipment), which are due to</w:t>
            </w:r>
          </w:p>
          <w:p w:rsidR="005D3F5B" w:rsidRPr="008544CE" w:rsidRDefault="005D3F5B" w:rsidP="00E9437F">
            <w:pPr>
              <w:numPr>
                <w:ilvl w:val="1"/>
                <w:numId w:val="34"/>
              </w:numPr>
              <w:tabs>
                <w:tab w:val="left" w:pos="162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use or occupation of the Site by the Works or for the purpose of the Works, which is the unavoidable result of the Works or</w:t>
            </w:r>
          </w:p>
          <w:p w:rsidR="005D3F5B" w:rsidRPr="008544CE" w:rsidRDefault="005D3F5B" w:rsidP="00E9437F">
            <w:pPr>
              <w:numPr>
                <w:ilvl w:val="1"/>
                <w:numId w:val="34"/>
              </w:numPr>
              <w:tabs>
                <w:tab w:val="left" w:pos="1620"/>
              </w:tabs>
              <w:suppressAutoHyphens/>
              <w:overflowPunct w:val="0"/>
              <w:autoSpaceDE w:val="0"/>
              <w:autoSpaceDN w:val="0"/>
              <w:adjustRightInd w:val="0"/>
              <w:spacing w:before="120" w:after="120" w:line="240" w:lineRule="auto"/>
              <w:ind w:left="72" w:right="36" w:firstLine="142"/>
              <w:textAlignment w:val="baseline"/>
              <w:rPr>
                <w:sz w:val="22"/>
              </w:rPr>
            </w:pPr>
            <w:proofErr w:type="gramStart"/>
            <w:r w:rsidRPr="008544CE">
              <w:rPr>
                <w:sz w:val="22"/>
              </w:rPr>
              <w:t>negligence</w:t>
            </w:r>
            <w:proofErr w:type="gramEnd"/>
            <w:r w:rsidRPr="008544CE">
              <w:rPr>
                <w:sz w:val="22"/>
              </w:rPr>
              <w:t>, breach of statutory duty, or interference with any legal right by the Employer or by any person employed by or contracted to him except the Contractor.</w:t>
            </w:r>
          </w:p>
          <w:p w:rsidR="005D3F5B" w:rsidRPr="008544CE" w:rsidRDefault="005D3F5B" w:rsidP="00E9437F">
            <w:pPr>
              <w:numPr>
                <w:ilvl w:val="0"/>
                <w:numId w:val="36"/>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risk of damage to the Works, Plant, Materials, and Equipment to the extent that it is due to a fault of the Employer or in the Employer’s design, or due to war or radioactive contamination directly affecting the country where the Works are to be executed.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From the Completion Date until the Defects Liability Certificate has been issued, the risk of loss of or damage to the Works, Plant, and Materials is an Employer’s risk except loss or damage due to</w:t>
            </w:r>
          </w:p>
          <w:p w:rsidR="005D3F5B" w:rsidRPr="008544CE" w:rsidRDefault="005D3F5B" w:rsidP="00E9437F">
            <w:pPr>
              <w:numPr>
                <w:ilvl w:val="0"/>
                <w:numId w:val="35"/>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 Defect which existed on the Completion Date,</w:t>
            </w:r>
          </w:p>
          <w:p w:rsidR="005D3F5B" w:rsidRPr="008544CE" w:rsidRDefault="005D3F5B" w:rsidP="00E9437F">
            <w:pPr>
              <w:numPr>
                <w:ilvl w:val="0"/>
                <w:numId w:val="35"/>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an event occurring before the Completion Date, which was not itself an Employer’s risk, or</w:t>
            </w:r>
          </w:p>
          <w:p w:rsidR="005D3F5B" w:rsidRPr="008544CE" w:rsidRDefault="005D3F5B" w:rsidP="00E9437F">
            <w:pPr>
              <w:numPr>
                <w:ilvl w:val="0"/>
                <w:numId w:val="35"/>
              </w:numPr>
              <w:suppressAutoHyphens/>
              <w:overflowPunct w:val="0"/>
              <w:autoSpaceDE w:val="0"/>
              <w:autoSpaceDN w:val="0"/>
              <w:adjustRightInd w:val="0"/>
              <w:spacing w:before="120" w:after="120" w:line="240" w:lineRule="auto"/>
              <w:ind w:left="72" w:right="36" w:firstLine="142"/>
              <w:textAlignment w:val="baseline"/>
              <w:rPr>
                <w:sz w:val="22"/>
              </w:rPr>
            </w:pPr>
            <w:proofErr w:type="gramStart"/>
            <w:r w:rsidRPr="008544CE">
              <w:rPr>
                <w:sz w:val="22"/>
              </w:rPr>
              <w:t>the</w:t>
            </w:r>
            <w:proofErr w:type="gramEnd"/>
            <w:r w:rsidRPr="008544CE">
              <w:rPr>
                <w:sz w:val="22"/>
              </w:rPr>
              <w:t xml:space="preserve"> activities of the Contractor on the Site after the Completion Date.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62" w:firstLine="0"/>
              <w:jc w:val="both"/>
              <w:rPr>
                <w:sz w:val="22"/>
              </w:rPr>
            </w:pPr>
            <w:bookmarkStart w:id="46" w:name="_Toc333923235"/>
            <w:bookmarkStart w:id="47" w:name="_Toc497228219"/>
            <w:bookmarkStart w:id="48" w:name="_Toc25317350"/>
            <w:r w:rsidRPr="008544CE">
              <w:rPr>
                <w:sz w:val="22"/>
              </w:rPr>
              <w:t>Contractor’s Risks</w:t>
            </w:r>
            <w:bookmarkEnd w:id="46"/>
            <w:bookmarkEnd w:id="47"/>
            <w:bookmarkEnd w:id="48"/>
          </w:p>
        </w:tc>
        <w:tc>
          <w:tcPr>
            <w:tcW w:w="7380" w:type="dxa"/>
            <w:gridSpan w:val="2"/>
            <w:tcBorders>
              <w:top w:val="nil"/>
              <w:left w:val="nil"/>
              <w:bottom w:val="nil"/>
              <w:right w:val="nil"/>
            </w:tcBorders>
          </w:tcPr>
          <w:p w:rsidR="005D3F5B" w:rsidRPr="008544CE" w:rsidRDefault="005D3F5B" w:rsidP="007259F6">
            <w:pPr>
              <w:tabs>
                <w:tab w:val="left" w:pos="540"/>
              </w:tabs>
              <w:spacing w:before="120" w:after="120"/>
              <w:ind w:right="36" w:firstLine="142"/>
              <w:rPr>
                <w:sz w:val="22"/>
              </w:rPr>
            </w:pPr>
            <w:r w:rsidRPr="008544CE">
              <w:rPr>
                <w:sz w:val="22"/>
              </w:rPr>
              <w:t>12.1</w:t>
            </w:r>
            <w:r w:rsidRPr="008544CE">
              <w:rPr>
                <w:sz w:val="22"/>
              </w:rPr>
              <w:tab/>
              <w:t>From the Starting Date until the Defects Liability Certificate has been issued, the risks of personal injury, death, and loss of or damage to property (including, without limitation, the Works, Plant, Materials, and Equipment) which are not Employer’s risks are Contractor’s risks.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62" w:firstLine="0"/>
              <w:jc w:val="both"/>
              <w:rPr>
                <w:sz w:val="22"/>
              </w:rPr>
            </w:pPr>
            <w:bookmarkStart w:id="49" w:name="_Toc333923236"/>
            <w:bookmarkStart w:id="50" w:name="_Toc497228220"/>
            <w:bookmarkStart w:id="51" w:name="_Toc25317351"/>
            <w:r w:rsidRPr="008544CE">
              <w:rPr>
                <w:sz w:val="22"/>
              </w:rPr>
              <w:t>Insurance</w:t>
            </w:r>
            <w:bookmarkEnd w:id="49"/>
            <w:bookmarkEnd w:id="50"/>
            <w:bookmarkEnd w:id="5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The Contractor shall provide, in the joint names of the Employer and the Contractor, insurance cover from the Start Date to the end of the Defects Liability Period, in the amounts and deductibles </w:t>
            </w:r>
            <w:r w:rsidRPr="008544CE">
              <w:rPr>
                <w:b/>
                <w:sz w:val="22"/>
              </w:rPr>
              <w:t xml:space="preserve">stated in the PCC </w:t>
            </w:r>
            <w:r w:rsidRPr="008544CE">
              <w:rPr>
                <w:sz w:val="22"/>
              </w:rPr>
              <w:t>for the following events which are due to the Contractor’s risks:</w:t>
            </w:r>
          </w:p>
          <w:p w:rsidR="005D3F5B" w:rsidRPr="008544CE" w:rsidRDefault="005D3F5B" w:rsidP="00E9437F">
            <w:pPr>
              <w:numPr>
                <w:ilvl w:val="0"/>
                <w:numId w:val="37"/>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the Works, Plant, and Materials;</w:t>
            </w:r>
          </w:p>
          <w:p w:rsidR="005D3F5B" w:rsidRPr="008544CE" w:rsidRDefault="005D3F5B" w:rsidP="00E9437F">
            <w:pPr>
              <w:numPr>
                <w:ilvl w:val="0"/>
                <w:numId w:val="37"/>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Equipment;</w:t>
            </w:r>
          </w:p>
          <w:p w:rsidR="005D3F5B" w:rsidRPr="008544CE" w:rsidRDefault="005D3F5B" w:rsidP="00E9437F">
            <w:pPr>
              <w:numPr>
                <w:ilvl w:val="0"/>
                <w:numId w:val="37"/>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property (except the Works, Plant, Materials, and Equipment) in connection with the Contract; and</w:t>
            </w:r>
          </w:p>
          <w:p w:rsidR="005D3F5B" w:rsidRPr="008544CE" w:rsidRDefault="005D3F5B" w:rsidP="00E9437F">
            <w:pPr>
              <w:numPr>
                <w:ilvl w:val="0"/>
                <w:numId w:val="37"/>
              </w:numPr>
              <w:suppressAutoHyphens/>
              <w:overflowPunct w:val="0"/>
              <w:autoSpaceDE w:val="0"/>
              <w:autoSpaceDN w:val="0"/>
              <w:adjustRightInd w:val="0"/>
              <w:spacing w:before="120" w:after="120" w:line="240" w:lineRule="auto"/>
              <w:ind w:left="77" w:right="36" w:firstLine="142"/>
              <w:textAlignment w:val="baseline"/>
              <w:rPr>
                <w:sz w:val="22"/>
              </w:rPr>
            </w:pPr>
            <w:proofErr w:type="gramStart"/>
            <w:r w:rsidRPr="008544CE">
              <w:rPr>
                <w:sz w:val="22"/>
              </w:rPr>
              <w:t>personal</w:t>
            </w:r>
            <w:proofErr w:type="gramEnd"/>
            <w:r w:rsidRPr="008544CE">
              <w:rPr>
                <w:sz w:val="22"/>
              </w:rPr>
              <w:t xml:space="preserve"> injury or death.</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Policies and certificates for insurance shall be delivered by the Contractor to the Project Manager for the Project Manager’s approval before the Start Date. All such insurance shall provide for compensation to be payable in the types and proportions of currencies required to rectify the loss or damage incurred.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lastRenderedPageBreak/>
              <w:t xml:space="preserve">If the Contractor does not provide any of the policies and certificates required, the Employer may </w:t>
            </w:r>
            <w:proofErr w:type="spellStart"/>
            <w:proofErr w:type="gramStart"/>
            <w:r w:rsidRPr="008544CE">
              <w:rPr>
                <w:sz w:val="22"/>
              </w:rPr>
              <w:t>effect</w:t>
            </w:r>
            <w:proofErr w:type="spellEnd"/>
            <w:proofErr w:type="gramEnd"/>
            <w:r w:rsidRPr="008544CE">
              <w:rPr>
                <w:sz w:val="22"/>
              </w:rPr>
              <w:t xml:space="preserve"> the insurance which the Contractor should have provided and recover the premiums the Employer has paid from payments otherwise due to the Contractor or, if no payment is due, the payment of the premiums shall be a debt due.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Alterations to the terms of </w:t>
            </w:r>
            <w:proofErr w:type="gramStart"/>
            <w:r w:rsidRPr="008544CE">
              <w:rPr>
                <w:sz w:val="22"/>
              </w:rPr>
              <w:t>an insurance</w:t>
            </w:r>
            <w:proofErr w:type="gramEnd"/>
            <w:r w:rsidRPr="008544CE">
              <w:rPr>
                <w:sz w:val="22"/>
              </w:rPr>
              <w:t xml:space="preserve"> shall not be made without the approval of the Project Manager.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Both parties shall comply with any conditions of the insurance policies.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7" w:firstLine="142"/>
              <w:jc w:val="both"/>
              <w:rPr>
                <w:sz w:val="22"/>
              </w:rPr>
            </w:pPr>
            <w:bookmarkStart w:id="52" w:name="_Toc333923237"/>
            <w:bookmarkStart w:id="53" w:name="_Toc497228221"/>
            <w:bookmarkStart w:id="54" w:name="_Toc25317352"/>
            <w:r w:rsidRPr="008544CE">
              <w:rPr>
                <w:sz w:val="22"/>
              </w:rPr>
              <w:lastRenderedPageBreak/>
              <w:t>Site Data</w:t>
            </w:r>
            <w:bookmarkEnd w:id="52"/>
            <w:bookmarkEnd w:id="53"/>
            <w:bookmarkEnd w:id="54"/>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The Contractor shall be deemed to have examined any Site Data </w:t>
            </w:r>
            <w:r w:rsidRPr="008544CE">
              <w:rPr>
                <w:b/>
                <w:sz w:val="22"/>
              </w:rPr>
              <w:t>referred to in the PCC</w:t>
            </w:r>
            <w:r w:rsidRPr="008544CE">
              <w:rPr>
                <w:sz w:val="22"/>
              </w:rPr>
              <w:t>, supplemented by any information available to the Contractor.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7" w:firstLine="142"/>
              <w:jc w:val="both"/>
              <w:rPr>
                <w:sz w:val="22"/>
              </w:rPr>
            </w:pPr>
            <w:bookmarkStart w:id="55" w:name="_Toc333923238"/>
            <w:bookmarkStart w:id="56" w:name="_Toc497228222"/>
            <w:bookmarkStart w:id="57" w:name="_Toc25317353"/>
            <w:r w:rsidRPr="008544CE">
              <w:rPr>
                <w:sz w:val="22"/>
              </w:rPr>
              <w:t>Contractor to Construct the Works</w:t>
            </w:r>
            <w:bookmarkEnd w:id="55"/>
            <w:bookmarkEnd w:id="56"/>
            <w:bookmarkEnd w:id="5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construct and install the Works in accordance with the Specifications and Drawings.</w:t>
            </w:r>
          </w:p>
          <w:p w:rsidR="005D3F5B" w:rsidRPr="008544CE" w:rsidRDefault="005D3F5B" w:rsidP="00E9437F">
            <w:pPr>
              <w:numPr>
                <w:ilvl w:val="1"/>
                <w:numId w:val="31"/>
              </w:numPr>
              <w:tabs>
                <w:tab w:val="clear" w:pos="918"/>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If the Contract specifies that the Contractor shall design any part of the permanent Works, the Contractor shall take into the Employer’s requirements which may include, if stated in the Specifications:</w:t>
            </w:r>
          </w:p>
          <w:p w:rsidR="005D3F5B" w:rsidRPr="008544CE" w:rsidRDefault="005D3F5B" w:rsidP="00E9437F">
            <w:pPr>
              <w:pStyle w:val="ListParagraph"/>
              <w:numPr>
                <w:ilvl w:val="0"/>
                <w:numId w:val="57"/>
              </w:numPr>
              <w:spacing w:before="120" w:after="120" w:line="240" w:lineRule="auto"/>
              <w:ind w:left="77" w:right="71" w:firstLine="142"/>
              <w:contextualSpacing w:val="0"/>
              <w:rPr>
                <w:rFonts w:eastAsia="Arial Narrow"/>
                <w:sz w:val="22"/>
              </w:rPr>
            </w:pPr>
            <w:r w:rsidRPr="008544CE">
              <w:rPr>
                <w:rFonts w:eastAsia="Arial Narrow"/>
                <w:sz w:val="22"/>
              </w:rPr>
              <w:t xml:space="preserve">designing structural elements of the Works taking into account climate change considerations; </w:t>
            </w:r>
          </w:p>
          <w:p w:rsidR="005D3F5B" w:rsidRPr="008544CE" w:rsidRDefault="005D3F5B" w:rsidP="00E9437F">
            <w:pPr>
              <w:pStyle w:val="ListParagraph"/>
              <w:numPr>
                <w:ilvl w:val="0"/>
                <w:numId w:val="57"/>
              </w:numPr>
              <w:spacing w:before="120" w:after="120" w:line="240" w:lineRule="auto"/>
              <w:ind w:left="77" w:right="71" w:firstLine="142"/>
              <w:contextualSpacing w:val="0"/>
              <w:rPr>
                <w:rFonts w:eastAsia="Arial Narrow"/>
                <w:sz w:val="22"/>
              </w:rPr>
            </w:pPr>
            <w:r w:rsidRPr="008544CE">
              <w:rPr>
                <w:rFonts w:eastAsia="Arial Narrow"/>
                <w:sz w:val="22"/>
              </w:rPr>
              <w:t>applying the concept of universal access (the concept of universal access means unimpeded access for people of all ages and abilities in different situations and under various circumstances; and</w:t>
            </w:r>
          </w:p>
          <w:p w:rsidR="005D3F5B" w:rsidRPr="008544CE" w:rsidRDefault="005D3F5B" w:rsidP="00E9437F">
            <w:pPr>
              <w:pStyle w:val="ListParagraph"/>
              <w:numPr>
                <w:ilvl w:val="0"/>
                <w:numId w:val="57"/>
              </w:numPr>
              <w:suppressAutoHyphens/>
              <w:overflowPunct w:val="0"/>
              <w:autoSpaceDE w:val="0"/>
              <w:autoSpaceDN w:val="0"/>
              <w:adjustRightInd w:val="0"/>
              <w:spacing w:before="120" w:after="120" w:line="240" w:lineRule="auto"/>
              <w:ind w:left="77" w:right="36" w:firstLine="142"/>
              <w:contextualSpacing w:val="0"/>
              <w:textAlignment w:val="baseline"/>
              <w:rPr>
                <w:sz w:val="22"/>
              </w:rPr>
            </w:pPr>
            <w:r w:rsidRPr="008544CE">
              <w:rPr>
                <w:rFonts w:eastAsia="Arial Narrow"/>
                <w:sz w:val="22"/>
              </w:rPr>
              <w:t xml:space="preserve"> </w:t>
            </w:r>
            <w:proofErr w:type="gramStart"/>
            <w:r w:rsidRPr="008544CE">
              <w:rPr>
                <w:rFonts w:eastAsia="Arial Narrow"/>
                <w:sz w:val="22"/>
              </w:rPr>
              <w:t>considering</w:t>
            </w:r>
            <w:proofErr w:type="gramEnd"/>
            <w:r w:rsidRPr="008544CE">
              <w:rPr>
                <w:rFonts w:eastAsia="Arial Narrow"/>
                <w:sz w:val="22"/>
              </w:rPr>
              <w:t xml:space="preserve"> the incremental risks of the public’s potential exposure to operational accidents or natural hazards, including extreme weather events.</w:t>
            </w:r>
            <w:r w:rsidRPr="008544CE">
              <w:rPr>
                <w:sz w:val="22"/>
              </w:rPr>
              <w:t xml:space="preserve">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7" w:firstLine="142"/>
              <w:jc w:val="both"/>
              <w:rPr>
                <w:sz w:val="22"/>
              </w:rPr>
            </w:pPr>
            <w:bookmarkStart w:id="58" w:name="_Toc333923239"/>
            <w:bookmarkStart w:id="59" w:name="_Toc497228223"/>
            <w:bookmarkStart w:id="60" w:name="_Toc25317354"/>
            <w:r w:rsidRPr="008544CE">
              <w:rPr>
                <w:sz w:val="22"/>
              </w:rPr>
              <w:t>The Works to Be Completed by the Intended Completion Date</w:t>
            </w:r>
            <w:bookmarkEnd w:id="58"/>
            <w:bookmarkEnd w:id="59"/>
            <w:bookmarkEnd w:id="60"/>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may commence execution of the Works on the Start Date and shall carry out the Works in accordance with the Program submitted by the Contractor, as updated with the approval of the Project Manager, and complete them by the Intended Completion Date.</w:t>
            </w:r>
          </w:p>
          <w:p w:rsidR="005D3F5B" w:rsidRPr="008544CE" w:rsidRDefault="005D3F5B" w:rsidP="00E9437F">
            <w:pPr>
              <w:pStyle w:val="ListParagraph"/>
              <w:numPr>
                <w:ilvl w:val="1"/>
                <w:numId w:val="31"/>
              </w:numPr>
              <w:tabs>
                <w:tab w:val="clear" w:pos="918"/>
                <w:tab w:val="num" w:pos="540"/>
              </w:tabs>
              <w:spacing w:before="120" w:after="120" w:line="240" w:lineRule="auto"/>
              <w:ind w:left="77" w:right="-72" w:firstLine="142"/>
              <w:contextualSpacing w:val="0"/>
              <w:rPr>
                <w:rFonts w:eastAsia="Arial Narrow"/>
                <w:sz w:val="22"/>
              </w:rPr>
            </w:pPr>
            <w:r w:rsidRPr="008544CE">
              <w:rPr>
                <w:rFonts w:eastAsia="Arial Narrow"/>
                <w:sz w:val="22"/>
              </w:rPr>
              <w:t>The Contractor shall not carry out mobilization to the Site unless the Project Manager gives approval, an approval that shall not be unreasonably delayed</w:t>
            </w:r>
            <w:proofErr w:type="gramStart"/>
            <w:r w:rsidRPr="008544CE">
              <w:rPr>
                <w:rFonts w:eastAsia="Arial Narrow"/>
                <w:sz w:val="22"/>
              </w:rPr>
              <w:t>,  to</w:t>
            </w:r>
            <w:proofErr w:type="gramEnd"/>
            <w:r w:rsidRPr="008544CE">
              <w:rPr>
                <w:rFonts w:eastAsia="Arial Narrow"/>
                <w:sz w:val="22"/>
              </w:rPr>
              <w:t xml:space="preserve"> the measures the Contractor proposes  to address environmental and social   risks and impacts, which at a minimum shall include applying the Management Strategies and Implementation Plans (MSIPs) and Code of Conduct for Contractor’s Personnel submitted as part of the Bid and agreed as part of the Contract. </w:t>
            </w:r>
          </w:p>
          <w:p w:rsidR="005D3F5B" w:rsidRPr="008544CE" w:rsidRDefault="005D3F5B" w:rsidP="007259F6">
            <w:pPr>
              <w:suppressAutoHyphens/>
              <w:overflowPunct w:val="0"/>
              <w:autoSpaceDE w:val="0"/>
              <w:autoSpaceDN w:val="0"/>
              <w:adjustRightInd w:val="0"/>
              <w:spacing w:before="120" w:after="120"/>
              <w:ind w:left="77" w:right="36" w:firstLine="142"/>
              <w:textAlignment w:val="baseline"/>
              <w:rPr>
                <w:sz w:val="22"/>
              </w:rPr>
            </w:pPr>
            <w:r w:rsidRPr="008544CE">
              <w:rPr>
                <w:rFonts w:eastAsia="Arial Narrow"/>
                <w:sz w:val="22"/>
              </w:rPr>
              <w:t xml:space="preserve">The Contractor shall submit, to the Project Manager for its </w:t>
            </w:r>
            <w:proofErr w:type="gramStart"/>
            <w:r w:rsidRPr="008544CE">
              <w:rPr>
                <w:rFonts w:eastAsia="Arial Narrow"/>
                <w:sz w:val="22"/>
              </w:rPr>
              <w:t>approval  any</w:t>
            </w:r>
            <w:proofErr w:type="gramEnd"/>
            <w:r w:rsidRPr="008544CE">
              <w:rPr>
                <w:rFonts w:eastAsia="Arial Narrow"/>
                <w:sz w:val="22"/>
              </w:rPr>
              <w:t xml:space="preserve"> additional MSIPs as are necessary to manage the ES risks and impacts of ongoing Works. These MSIPs collectively comprise the Contractor’s Environmental and Social Management Plan (C-ESMP). The </w:t>
            </w:r>
            <w:r w:rsidRPr="008544CE">
              <w:rPr>
                <w:sz w:val="22"/>
                <w:szCs w:val="20"/>
              </w:rPr>
              <w:t>Contractor</w:t>
            </w:r>
            <w:r w:rsidRPr="008544CE">
              <w:rPr>
                <w:rFonts w:eastAsia="Arial Narrow"/>
                <w:sz w:val="22"/>
              </w:rPr>
              <w:t xml:space="preserve"> shall review the C-ESMP, periodically (but not less than every six (6) months), and update it as required to ensure that it contains measures appropriate to the Works. The updated C-ESMP shall be submitted to the Project Manager for its approval.</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7" w:firstLine="142"/>
              <w:jc w:val="both"/>
              <w:rPr>
                <w:sz w:val="22"/>
              </w:rPr>
            </w:pPr>
            <w:bookmarkStart w:id="61" w:name="_Toc333923240"/>
            <w:bookmarkStart w:id="62" w:name="_Toc497228224"/>
            <w:bookmarkStart w:id="63" w:name="_Toc25317355"/>
            <w:r w:rsidRPr="008544CE">
              <w:rPr>
                <w:sz w:val="22"/>
              </w:rPr>
              <w:t>Approval by the Project Manager</w:t>
            </w:r>
            <w:bookmarkEnd w:id="61"/>
            <w:bookmarkEnd w:id="62"/>
            <w:bookmarkEnd w:id="63"/>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submit Specifications and Drawings showing the proposed Temporary Works to the Project Manager, for his approval.</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lastRenderedPageBreak/>
              <w:t>The Contractor shall be responsible for design of Temporary Works.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Project Manager’s approval shall not alter the Contractor’s responsibility for design of the Temporary Works.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obtain approval of third parties to the design of the Temporary Works, where required.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All Drawings prepared by the Contractor for the execution of the temporary or permanent Works, are subject to prior approval by the Project Manager before this use.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7" w:firstLine="142"/>
              <w:jc w:val="both"/>
              <w:rPr>
                <w:sz w:val="22"/>
              </w:rPr>
            </w:pPr>
            <w:bookmarkStart w:id="64" w:name="_Toc454910109"/>
            <w:bookmarkStart w:id="65" w:name="_Toc497228225"/>
            <w:bookmarkStart w:id="66" w:name="_Toc25317356"/>
            <w:r w:rsidRPr="008544CE">
              <w:rPr>
                <w:sz w:val="22"/>
              </w:rPr>
              <w:lastRenderedPageBreak/>
              <w:t>Health, Safety</w:t>
            </w:r>
            <w:bookmarkEnd w:id="64"/>
            <w:r w:rsidRPr="008544CE">
              <w:rPr>
                <w:sz w:val="22"/>
              </w:rPr>
              <w:t xml:space="preserve"> and Protection of the Environment</w:t>
            </w:r>
            <w:bookmarkEnd w:id="65"/>
            <w:bookmarkEnd w:id="6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be responsible for the safety of all activities on the Site.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w:t>
            </w:r>
          </w:p>
          <w:p w:rsidR="005D3F5B" w:rsidRPr="008544CE" w:rsidRDefault="005D3F5B" w:rsidP="00E9437F">
            <w:pPr>
              <w:numPr>
                <w:ilvl w:val="0"/>
                <w:numId w:val="58"/>
              </w:numPr>
              <w:spacing w:before="120" w:after="120" w:line="240" w:lineRule="auto"/>
              <w:ind w:left="162" w:firstLine="142"/>
              <w:rPr>
                <w:sz w:val="22"/>
              </w:rPr>
            </w:pPr>
            <w:r w:rsidRPr="008544CE">
              <w:rPr>
                <w:sz w:val="22"/>
              </w:rPr>
              <w:t>comply with all applicable health and safety regulations and Laws;</w:t>
            </w:r>
          </w:p>
          <w:p w:rsidR="005D3F5B" w:rsidRPr="008544CE" w:rsidRDefault="005D3F5B" w:rsidP="00E9437F">
            <w:pPr>
              <w:numPr>
                <w:ilvl w:val="0"/>
                <w:numId w:val="58"/>
              </w:numPr>
              <w:spacing w:before="120" w:after="120" w:line="240" w:lineRule="auto"/>
              <w:ind w:left="162" w:firstLine="142"/>
              <w:rPr>
                <w:sz w:val="22"/>
              </w:rPr>
            </w:pPr>
            <w:r w:rsidRPr="008544CE">
              <w:rPr>
                <w:sz w:val="22"/>
              </w:rPr>
              <w:t>comply with all applicable health and safety obligations specified in the Contract;</w:t>
            </w:r>
          </w:p>
          <w:p w:rsidR="005D3F5B" w:rsidRPr="008544CE" w:rsidRDefault="005D3F5B" w:rsidP="00E9437F">
            <w:pPr>
              <w:numPr>
                <w:ilvl w:val="0"/>
                <w:numId w:val="58"/>
              </w:numPr>
              <w:spacing w:before="120" w:after="120" w:line="240" w:lineRule="auto"/>
              <w:ind w:left="162" w:firstLine="142"/>
              <w:rPr>
                <w:sz w:val="22"/>
              </w:rPr>
            </w:pPr>
            <w:r w:rsidRPr="008544CE">
              <w:rPr>
                <w:sz w:val="22"/>
              </w:rPr>
              <w:t>take care for the health and safety of all persons entitled to be on the Site and other places, if any, where the Works are being executed;</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 keep the Site and Works clear of unnecessary obstruction so as to avoid danger to these persons;</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provide fencing, lighting, safe access, guarding and watching of the Works until the issue of the Contract Certificate of Completion; </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provide any Temporary Works (including roadways, footways, guards and fences) which may be necessary, because of the execution of the Works, for the use and protection of the public and of owners and occupiers of adjacent land; </w:t>
            </w:r>
          </w:p>
          <w:p w:rsidR="005D3F5B" w:rsidRPr="008544CE" w:rsidRDefault="005D3F5B" w:rsidP="00E9437F">
            <w:pPr>
              <w:numPr>
                <w:ilvl w:val="0"/>
                <w:numId w:val="58"/>
              </w:numPr>
              <w:spacing w:before="120" w:after="120" w:line="240" w:lineRule="auto"/>
              <w:ind w:left="162" w:firstLine="142"/>
              <w:rPr>
                <w:sz w:val="22"/>
              </w:rPr>
            </w:pPr>
            <w:r w:rsidRPr="008544CE">
              <w:rPr>
                <w:sz w:val="22"/>
              </w:rPr>
              <w:t>provide health and safety training of Contractor’s Personnel as appropriate and maintain training records;</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actively engage the Contractor’s Personnel in promoting understanding, and methods for, implementation of health and safety requirements, as well as in providing information to Contractor’s Personnel, training on occupational safety and health, and provision of personal protective equipment without expense to the Contractor’s Personnel; </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put in place workplace processes for Contractor’s Personnel to </w:t>
            </w:r>
            <w:bookmarkStart w:id="67" w:name="_Hlk533086189"/>
            <w:r w:rsidRPr="008544CE">
              <w:rPr>
                <w:sz w:val="22"/>
              </w:rPr>
              <w:t xml:space="preserve">report work situations that they believe are not safe or healthy, and to remove themselves from a work situation which they have reasonable justification to believe presents an imminent and serious danger to their life or health; </w:t>
            </w:r>
            <w:bookmarkEnd w:id="67"/>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Contractor’s Personnel who remove themselves from such work situations shall not be required to return to work until necessary remedial action to correct the situation has been taken. Contractor’s Personnel shall not be retaliated against or otherwise subject to reprisal or negative action for such reporting or removal; </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where the Employer’s Personnel, any other contractors employed by the Employer, and/or personnel of any legally constituted public authorities and private utility companies are employed in carrying out, on or near the site, of any work not included in the Contract, collaborate in applying the health and </w:t>
            </w:r>
            <w:r w:rsidRPr="008544CE">
              <w:rPr>
                <w:sz w:val="22"/>
              </w:rPr>
              <w:lastRenderedPageBreak/>
              <w:t xml:space="preserve">safety requirements, without prejudice to the responsibility of the relevant entities  for the health and safety of their  own  personnel; and </w:t>
            </w:r>
          </w:p>
          <w:p w:rsidR="005D3F5B" w:rsidRPr="008544CE" w:rsidRDefault="005D3F5B" w:rsidP="00E9437F">
            <w:pPr>
              <w:numPr>
                <w:ilvl w:val="0"/>
                <w:numId w:val="58"/>
              </w:numPr>
              <w:spacing w:before="120" w:after="120" w:line="240" w:lineRule="auto"/>
              <w:ind w:left="162" w:firstLine="142"/>
              <w:rPr>
                <w:sz w:val="22"/>
                <w:szCs w:val="20"/>
              </w:rPr>
            </w:pPr>
            <w:proofErr w:type="gramStart"/>
            <w:r w:rsidRPr="008544CE">
              <w:rPr>
                <w:sz w:val="22"/>
              </w:rPr>
              <w:t>establish</w:t>
            </w:r>
            <w:proofErr w:type="gramEnd"/>
            <w:r w:rsidRPr="008544CE">
              <w:rPr>
                <w:sz w:val="22"/>
              </w:rPr>
              <w:t xml:space="preserve"> and implement a system for regular (not less than six-monthly) review of health and safety performance and the working environment.</w:t>
            </w:r>
          </w:p>
          <w:p w:rsidR="005D3F5B" w:rsidRPr="008544CE" w:rsidRDefault="005D3F5B" w:rsidP="007259F6">
            <w:pPr>
              <w:spacing w:before="120" w:after="120"/>
              <w:ind w:left="162" w:firstLine="142"/>
              <w:rPr>
                <w:sz w:val="22"/>
                <w:szCs w:val="20"/>
              </w:rPr>
            </w:pPr>
            <w:r w:rsidRPr="008544CE">
              <w:rPr>
                <w:sz w:val="22"/>
                <w:szCs w:val="20"/>
              </w:rPr>
              <w:t xml:space="preserve">Subject to GCC Sub-Clause 16.2, the Contractor shall submit to the Project Manager for its approval a health and safety manual which has been specifically prepared for the Works, the Site and other places (if any) where the Contractor intends to execute the Works. </w:t>
            </w:r>
          </w:p>
          <w:p w:rsidR="005D3F5B" w:rsidRPr="008544CE" w:rsidRDefault="005D3F5B" w:rsidP="007259F6">
            <w:pPr>
              <w:spacing w:before="120" w:after="120"/>
              <w:ind w:left="162" w:firstLine="142"/>
              <w:rPr>
                <w:sz w:val="22"/>
                <w:szCs w:val="20"/>
              </w:rPr>
            </w:pPr>
            <w:r w:rsidRPr="008544CE">
              <w:rPr>
                <w:sz w:val="22"/>
                <w:szCs w:val="20"/>
              </w:rPr>
              <w:t>The health and safety manual shall be in addition to any other similar document required under applicable health and safety regulations and laws.</w:t>
            </w:r>
          </w:p>
          <w:p w:rsidR="005D3F5B" w:rsidRPr="008544CE" w:rsidRDefault="005D3F5B" w:rsidP="007259F6">
            <w:pPr>
              <w:spacing w:before="120" w:after="120"/>
              <w:ind w:left="162" w:firstLine="142"/>
              <w:rPr>
                <w:sz w:val="22"/>
                <w:szCs w:val="20"/>
              </w:rPr>
            </w:pPr>
            <w:r w:rsidRPr="008544CE">
              <w:rPr>
                <w:sz w:val="22"/>
                <w:szCs w:val="20"/>
              </w:rPr>
              <w:t xml:space="preserve">The health and safety manual shall set out all the health and safety requirements under the Contract, </w:t>
            </w:r>
          </w:p>
          <w:p w:rsidR="005D3F5B" w:rsidRPr="008544CE" w:rsidRDefault="005D3F5B" w:rsidP="00E9437F">
            <w:pPr>
              <w:numPr>
                <w:ilvl w:val="0"/>
                <w:numId w:val="46"/>
              </w:numPr>
              <w:spacing w:before="120" w:after="120" w:line="240" w:lineRule="auto"/>
              <w:ind w:left="162" w:firstLine="142"/>
              <w:rPr>
                <w:sz w:val="22"/>
              </w:rPr>
            </w:pPr>
            <w:r w:rsidRPr="008544CE">
              <w:rPr>
                <w:rFonts w:eastAsia="Arial Narrow"/>
                <w:sz w:val="22"/>
                <w:szCs w:val="20"/>
              </w:rPr>
              <w:t>which</w:t>
            </w:r>
            <w:r w:rsidRPr="008544CE">
              <w:rPr>
                <w:sz w:val="22"/>
              </w:rPr>
              <w:t xml:space="preserve"> shall include at a minimum:</w:t>
            </w:r>
          </w:p>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sz w:val="22"/>
              </w:rPr>
              <w:t xml:space="preserve">the procedures to establish and maintain a safe working environment without risk to health at all workplaces, machinery, equipment and processes under the control of the Contractor, including control measures for chemical, physical and biological substances and agents; </w:t>
            </w:r>
          </w:p>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sz w:val="22"/>
              </w:rPr>
              <w:t>details of the training to be provided, records to be kept;</w:t>
            </w:r>
          </w:p>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rFonts w:eastAsia="Arial Narrow"/>
                <w:sz w:val="22"/>
              </w:rPr>
              <w:t xml:space="preserve">the procedures for prevention, preparedness and </w:t>
            </w:r>
            <w:r w:rsidRPr="008544CE">
              <w:rPr>
                <w:sz w:val="22"/>
              </w:rPr>
              <w:t>response activities to be implemented in the case of an emergency event (i.e. an unanticipated incident, arising from both natural and man-made hazards, typically in the form of fire, explosions, leaks or spills, which may occur for a variety of different reasons including failure to implement operating procedures that are designed to prevent their occurrence, extreme weather or lack of early warning);</w:t>
            </w:r>
          </w:p>
          <w:p w:rsidR="005D3F5B" w:rsidRPr="008544CE" w:rsidRDefault="005D3F5B" w:rsidP="00E9437F">
            <w:pPr>
              <w:pStyle w:val="P3Header1-Clauses"/>
              <w:numPr>
                <w:ilvl w:val="0"/>
                <w:numId w:val="40"/>
              </w:numPr>
              <w:spacing w:before="120" w:after="120"/>
              <w:ind w:left="162" w:firstLine="142"/>
              <w:rPr>
                <w:sz w:val="22"/>
              </w:rPr>
            </w:pPr>
            <w:r w:rsidRPr="008544CE">
              <w:rPr>
                <w:sz w:val="22"/>
              </w:rPr>
              <w:t xml:space="preserve">remedies for adverse impacts such as occupational injuries, deaths, disability and disease; </w:t>
            </w:r>
            <w:bookmarkStart w:id="68" w:name="_Hlk534972127"/>
          </w:p>
          <w:bookmarkEnd w:id="68"/>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sz w:val="22"/>
              </w:rPr>
              <w:t xml:space="preserve">the measures to be taken to avoid or minimize the potential for community exposure to water-borne, water-based, water-related, and vector-borne diseases, </w:t>
            </w:r>
          </w:p>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sz w:val="22"/>
              </w:rPr>
              <w:t xml:space="preserve">the measures to be implemented to avoid or minimize the spread of communicable diseases (including transfer of Sexually Transmitted Diseases or Infections (STDs), such as HIV virus) and non-communicable diseases associated with the execution of the Works, taking into consideration differentiated exposure to and higher sensitivity of vulnerable groups. This includes taking measures to avoid or minimize the transmission of communicable diseases that may be associated with the influx of temporary or permanent Contract-related labor; </w:t>
            </w:r>
          </w:p>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sz w:val="22"/>
              </w:rPr>
              <w:t>the policies and procedures on the management and quality of accommodation and welfare facilities if such accommodation and welfare facilities are provided by the Contractor in accordance with GCC Sub-Clause 9.4.6; and</w:t>
            </w:r>
          </w:p>
          <w:p w:rsidR="005D3F5B" w:rsidRPr="008544CE" w:rsidRDefault="005D3F5B" w:rsidP="00E9437F">
            <w:pPr>
              <w:numPr>
                <w:ilvl w:val="0"/>
                <w:numId w:val="46"/>
              </w:numPr>
              <w:spacing w:before="120" w:after="120" w:line="240" w:lineRule="auto"/>
              <w:ind w:left="162" w:firstLine="142"/>
              <w:rPr>
                <w:sz w:val="22"/>
              </w:rPr>
            </w:pPr>
            <w:proofErr w:type="gramStart"/>
            <w:r w:rsidRPr="008544CE">
              <w:rPr>
                <w:sz w:val="22"/>
              </w:rPr>
              <w:t>any</w:t>
            </w:r>
            <w:proofErr w:type="gramEnd"/>
            <w:r w:rsidRPr="008544CE">
              <w:rPr>
                <w:sz w:val="22"/>
              </w:rPr>
              <w:t xml:space="preserve"> </w:t>
            </w:r>
            <w:r w:rsidRPr="008544CE">
              <w:rPr>
                <w:rFonts w:eastAsia="Arial Narrow"/>
                <w:sz w:val="22"/>
                <w:szCs w:val="20"/>
              </w:rPr>
              <w:t>other</w:t>
            </w:r>
            <w:r w:rsidRPr="008544CE">
              <w:rPr>
                <w:sz w:val="22"/>
              </w:rPr>
              <w:t xml:space="preserve"> requirements stated in the Specifications.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noProof/>
                <w:sz w:val="22"/>
                <w:szCs w:val="20"/>
              </w:rPr>
            </w:pPr>
            <w:r w:rsidRPr="008544CE">
              <w:rPr>
                <w:sz w:val="22"/>
              </w:rPr>
              <w:t>Protection of the environment</w:t>
            </w:r>
          </w:p>
          <w:p w:rsidR="005D3F5B" w:rsidRPr="008544CE" w:rsidRDefault="005D3F5B" w:rsidP="00E9437F">
            <w:pPr>
              <w:pStyle w:val="ListParagraph"/>
              <w:numPr>
                <w:ilvl w:val="0"/>
                <w:numId w:val="56"/>
              </w:numPr>
              <w:spacing w:before="120" w:after="120" w:line="240" w:lineRule="auto"/>
              <w:ind w:left="162" w:right="-72" w:firstLine="142"/>
              <w:contextualSpacing w:val="0"/>
              <w:rPr>
                <w:rFonts w:eastAsia="Arial Narrow"/>
                <w:sz w:val="22"/>
              </w:rPr>
            </w:pPr>
            <w:r w:rsidRPr="008544CE">
              <w:rPr>
                <w:rFonts w:eastAsia="Arial Narrow"/>
                <w:sz w:val="22"/>
              </w:rPr>
              <w:t xml:space="preserve">The Contractor shall take all necessary measures to: protect the </w:t>
            </w:r>
            <w:r w:rsidRPr="008544CE">
              <w:rPr>
                <w:rFonts w:eastAsia="Arial Narrow"/>
                <w:sz w:val="22"/>
              </w:rPr>
              <w:lastRenderedPageBreak/>
              <w:t xml:space="preserve">environment (both on and off the Site); and </w:t>
            </w:r>
          </w:p>
          <w:p w:rsidR="005D3F5B" w:rsidRPr="008544CE" w:rsidRDefault="005D3F5B" w:rsidP="00E9437F">
            <w:pPr>
              <w:pStyle w:val="ListParagraph"/>
              <w:numPr>
                <w:ilvl w:val="0"/>
                <w:numId w:val="56"/>
              </w:numPr>
              <w:spacing w:before="120" w:after="120" w:line="240" w:lineRule="auto"/>
              <w:ind w:left="162" w:right="-72" w:firstLine="142"/>
              <w:contextualSpacing w:val="0"/>
              <w:rPr>
                <w:sz w:val="22"/>
              </w:rPr>
            </w:pPr>
            <w:r w:rsidRPr="008544CE">
              <w:rPr>
                <w:rFonts w:eastAsia="Arial Narrow"/>
                <w:sz w:val="22"/>
              </w:rPr>
              <w:t xml:space="preserve"> </w:t>
            </w:r>
            <w:proofErr w:type="gramStart"/>
            <w:r w:rsidRPr="008544CE">
              <w:rPr>
                <w:rFonts w:eastAsia="Arial Narrow"/>
                <w:sz w:val="22"/>
              </w:rPr>
              <w:t>limit</w:t>
            </w:r>
            <w:proofErr w:type="gramEnd"/>
            <w:r w:rsidRPr="008544CE">
              <w:rPr>
                <w:rFonts w:eastAsia="Arial Narrow"/>
                <w:sz w:val="22"/>
              </w:rPr>
              <w:t xml:space="preserve"> damage and nuisance to people and property resulting from pollution, noise and other results of the Contractor’s operations and/ or activities.</w:t>
            </w:r>
          </w:p>
          <w:p w:rsidR="005D3F5B" w:rsidRPr="008544CE" w:rsidRDefault="005D3F5B" w:rsidP="007259F6">
            <w:pPr>
              <w:spacing w:before="120" w:after="120"/>
              <w:ind w:left="162" w:firstLine="142"/>
              <w:rPr>
                <w:rFonts w:eastAsia="Arial Narrow"/>
                <w:sz w:val="22"/>
              </w:rPr>
            </w:pPr>
            <w:r w:rsidRPr="008544CE">
              <w:rPr>
                <w:rFonts w:eastAsia="Arial Narrow"/>
                <w:sz w:val="22"/>
              </w:rPr>
              <w:t>The Contractor shall ensure that emissions, surface discharges, effluent and any other pollutants from the Contractor’s activities shall exceed neither the values indicated in the Specifications, nor those prescribed by applicable laws.</w:t>
            </w:r>
          </w:p>
          <w:p w:rsidR="005D3F5B" w:rsidRPr="008544CE" w:rsidRDefault="005D3F5B" w:rsidP="007259F6">
            <w:pPr>
              <w:pStyle w:val="ListParagraph"/>
              <w:spacing w:before="120" w:after="120"/>
              <w:ind w:left="162" w:right="-72" w:firstLine="142"/>
              <w:contextualSpacing w:val="0"/>
              <w:rPr>
                <w:noProof/>
                <w:sz w:val="22"/>
                <w:szCs w:val="20"/>
              </w:rPr>
            </w:pPr>
            <w:r w:rsidRPr="008544CE">
              <w:rPr>
                <w:rFonts w:eastAsia="Arial Narrow"/>
                <w:sz w:val="22"/>
              </w:rPr>
              <w:t xml:space="preserve">In the event of damage to the environment, property and/or nuisance to people, on or off Site as a result of the Contractor’s operations, the Contractor shall agree with the Project </w:t>
            </w:r>
            <w:proofErr w:type="gramStart"/>
            <w:r w:rsidRPr="008544CE">
              <w:rPr>
                <w:rFonts w:eastAsia="Arial Narrow"/>
                <w:sz w:val="22"/>
              </w:rPr>
              <w:t>Manager  the</w:t>
            </w:r>
            <w:proofErr w:type="gramEnd"/>
            <w:r w:rsidRPr="008544CE">
              <w:rPr>
                <w:rFonts w:eastAsia="Arial Narrow"/>
                <w:sz w:val="22"/>
              </w:rPr>
              <w:t xml:space="preserve"> appropriate actions and time scale to remedy, as practicable, the damaged environment to its former condition. The Contractor shall implement such remedies at its cost to the satisfaction of the Project Manager.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69" w:name="_Toc25317357"/>
            <w:r w:rsidRPr="008544CE">
              <w:rPr>
                <w:sz w:val="22"/>
              </w:rPr>
              <w:lastRenderedPageBreak/>
              <w:t>Archaeological and Geological Findings</w:t>
            </w:r>
            <w:bookmarkEnd w:id="69"/>
          </w:p>
        </w:tc>
        <w:tc>
          <w:tcPr>
            <w:tcW w:w="7380" w:type="dxa"/>
            <w:gridSpan w:val="2"/>
            <w:tcBorders>
              <w:top w:val="nil"/>
              <w:left w:val="nil"/>
              <w:bottom w:val="nil"/>
              <w:right w:val="nil"/>
            </w:tcBorders>
          </w:tcPr>
          <w:p w:rsidR="005D3F5B" w:rsidRPr="008544CE" w:rsidRDefault="005D3F5B" w:rsidP="00E9437F">
            <w:pPr>
              <w:pStyle w:val="ListParagraph"/>
              <w:numPr>
                <w:ilvl w:val="1"/>
                <w:numId w:val="31"/>
              </w:numPr>
              <w:tabs>
                <w:tab w:val="clear" w:pos="918"/>
                <w:tab w:val="num" w:pos="540"/>
              </w:tabs>
              <w:spacing w:before="120" w:after="120" w:line="240" w:lineRule="auto"/>
              <w:ind w:left="162" w:right="-72" w:firstLine="142"/>
              <w:contextualSpacing w:val="0"/>
              <w:rPr>
                <w:rFonts w:eastAsia="Arial Narrow"/>
                <w:sz w:val="22"/>
              </w:rPr>
            </w:pPr>
            <w:r w:rsidRPr="008544CE">
              <w:rPr>
                <w:sz w:val="22"/>
              </w:rPr>
              <w:t xml:space="preserve">All </w:t>
            </w:r>
            <w:r w:rsidRPr="008544CE">
              <w:rPr>
                <w:rFonts w:eastAsia="Arial Narrow"/>
                <w:sz w:val="22"/>
              </w:rPr>
              <w:t>fossils, coins, articles of value or antiquity, structures, groups of structures, and other remains or items of geological, archaeological, paleontological, historical, architectural or religious interest found on the Site shall be placed under the care and custody of the Employer. The Contractor shall:</w:t>
            </w:r>
          </w:p>
          <w:p w:rsidR="005D3F5B" w:rsidRPr="008544CE" w:rsidRDefault="005D3F5B" w:rsidP="00E9437F">
            <w:pPr>
              <w:numPr>
                <w:ilvl w:val="0"/>
                <w:numId w:val="47"/>
              </w:numPr>
              <w:spacing w:before="120" w:after="120" w:line="240" w:lineRule="auto"/>
              <w:ind w:left="162" w:firstLine="142"/>
              <w:rPr>
                <w:rFonts w:eastAsia="Arial Narrow"/>
                <w:sz w:val="22"/>
                <w:szCs w:val="20"/>
              </w:rPr>
            </w:pPr>
            <w:r w:rsidRPr="008544CE">
              <w:rPr>
                <w:rFonts w:eastAsia="Arial Narrow"/>
                <w:sz w:val="22"/>
                <w:szCs w:val="20"/>
              </w:rPr>
              <w:t xml:space="preserve">take all reasonable precautions, including fencing-off the area or site of the finding, to avoid further disturbance and prevent Contractor’s Personnel or other persons from removing or damaging any of these findings; </w:t>
            </w:r>
          </w:p>
          <w:p w:rsidR="005D3F5B" w:rsidRPr="008544CE" w:rsidRDefault="005D3F5B" w:rsidP="00E9437F">
            <w:pPr>
              <w:numPr>
                <w:ilvl w:val="0"/>
                <w:numId w:val="47"/>
              </w:numPr>
              <w:spacing w:before="120" w:after="120" w:line="240" w:lineRule="auto"/>
              <w:ind w:left="162" w:firstLine="142"/>
              <w:rPr>
                <w:rFonts w:eastAsia="Arial Narrow"/>
                <w:sz w:val="22"/>
                <w:szCs w:val="20"/>
              </w:rPr>
            </w:pPr>
            <w:r w:rsidRPr="008544CE">
              <w:rPr>
                <w:rFonts w:eastAsia="Arial Narrow"/>
                <w:sz w:val="22"/>
                <w:szCs w:val="20"/>
              </w:rPr>
              <w:t>train relevant Contractor’s Personnel on appropriate actions to be taken in the event of such findings; and</w:t>
            </w:r>
          </w:p>
          <w:p w:rsidR="005D3F5B" w:rsidRPr="008544CE" w:rsidRDefault="005D3F5B" w:rsidP="00E9437F">
            <w:pPr>
              <w:numPr>
                <w:ilvl w:val="0"/>
                <w:numId w:val="47"/>
              </w:numPr>
              <w:spacing w:before="120" w:after="120" w:line="240" w:lineRule="auto"/>
              <w:ind w:left="162" w:right="-72" w:firstLine="142"/>
              <w:rPr>
                <w:sz w:val="22"/>
                <w:szCs w:val="20"/>
              </w:rPr>
            </w:pPr>
            <w:proofErr w:type="gramStart"/>
            <w:r w:rsidRPr="008544CE">
              <w:rPr>
                <w:rFonts w:eastAsia="Arial Narrow"/>
                <w:sz w:val="22"/>
                <w:szCs w:val="20"/>
              </w:rPr>
              <w:t>implement</w:t>
            </w:r>
            <w:proofErr w:type="gramEnd"/>
            <w:r w:rsidRPr="008544CE">
              <w:rPr>
                <w:rFonts w:eastAsia="Arial Narrow"/>
                <w:sz w:val="22"/>
                <w:szCs w:val="20"/>
              </w:rPr>
              <w:t xml:space="preserve"> any other action consistent with the requirements of the Specifications and relevant laws</w:t>
            </w:r>
            <w:r w:rsidRPr="008544CE">
              <w:rPr>
                <w:sz w:val="22"/>
                <w:szCs w:val="20"/>
              </w:rPr>
              <w:t xml:space="preserve">. </w:t>
            </w:r>
          </w:p>
          <w:p w:rsidR="005D3F5B" w:rsidRPr="008544CE" w:rsidRDefault="005D3F5B" w:rsidP="007259F6">
            <w:pPr>
              <w:suppressAutoHyphens/>
              <w:overflowPunct w:val="0"/>
              <w:autoSpaceDE w:val="0"/>
              <w:autoSpaceDN w:val="0"/>
              <w:adjustRightInd w:val="0"/>
              <w:spacing w:before="120" w:after="120"/>
              <w:ind w:left="162" w:right="36" w:firstLine="142"/>
              <w:textAlignment w:val="baseline"/>
              <w:rPr>
                <w:sz w:val="22"/>
              </w:rPr>
            </w:pPr>
            <w:r w:rsidRPr="008544CE">
              <w:rPr>
                <w:rFonts w:eastAsia="Arial Narrow"/>
                <w:noProof/>
                <w:sz w:val="22"/>
                <w:szCs w:val="20"/>
              </w:rPr>
              <w:t xml:space="preserve">The Contractor shall, as soon as practicable after discovery of any such finding, notify the </w:t>
            </w:r>
            <w:r w:rsidRPr="008544CE">
              <w:rPr>
                <w:rFonts w:eastAsia="Arial Narrow"/>
                <w:sz w:val="22"/>
                <w:szCs w:val="20"/>
              </w:rPr>
              <w:t xml:space="preserve">Project Manager </w:t>
            </w:r>
            <w:r w:rsidRPr="008544CE">
              <w:rPr>
                <w:rFonts w:eastAsia="Arial Narrow"/>
                <w:noProof/>
                <w:sz w:val="22"/>
                <w:szCs w:val="20"/>
              </w:rPr>
              <w:t xml:space="preserve">of such discoveries and carry out the </w:t>
            </w:r>
            <w:r w:rsidRPr="008544CE">
              <w:rPr>
                <w:rFonts w:eastAsia="Arial Narrow"/>
                <w:sz w:val="22"/>
                <w:szCs w:val="20"/>
              </w:rPr>
              <w:t>Project Manager</w:t>
            </w:r>
            <w:r w:rsidRPr="008544CE">
              <w:rPr>
                <w:rFonts w:eastAsia="Arial Narrow"/>
                <w:noProof/>
                <w:sz w:val="22"/>
                <w:szCs w:val="20"/>
              </w:rPr>
              <w:t>’s instructions for dealing with them.</w:t>
            </w:r>
          </w:p>
        </w:tc>
      </w:tr>
      <w:tr w:rsidR="005D3F5B" w:rsidRPr="008544CE" w:rsidTr="00E6714D">
        <w:tc>
          <w:tcPr>
            <w:tcW w:w="2520" w:type="dxa"/>
            <w:tcBorders>
              <w:top w:val="nil"/>
              <w:left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70" w:name="_Toc333923243"/>
            <w:bookmarkStart w:id="71" w:name="_Toc497228227"/>
            <w:bookmarkStart w:id="72" w:name="_Toc25317358"/>
            <w:r w:rsidRPr="008544CE">
              <w:rPr>
                <w:sz w:val="22"/>
              </w:rPr>
              <w:t>Possession of the Site</w:t>
            </w:r>
            <w:bookmarkEnd w:id="70"/>
            <w:bookmarkEnd w:id="71"/>
            <w:bookmarkEnd w:id="72"/>
          </w:p>
        </w:tc>
        <w:tc>
          <w:tcPr>
            <w:tcW w:w="7380" w:type="dxa"/>
            <w:gridSpan w:val="2"/>
            <w:tcBorders>
              <w:top w:val="nil"/>
              <w:left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Employer shall give possession of all parts of the Site to the Contractor.  If possession of a part is not given by the date </w:t>
            </w:r>
            <w:r w:rsidRPr="008544CE">
              <w:rPr>
                <w:b/>
                <w:sz w:val="22"/>
              </w:rPr>
              <w:t>stated in the PCC,</w:t>
            </w:r>
            <w:r w:rsidRPr="008544CE">
              <w:rPr>
                <w:sz w:val="22"/>
              </w:rPr>
              <w:t xml:space="preserve"> the Employer shall be deemed to have delayed the start of the relevant activities, and this shall be a Compensation Event.</w:t>
            </w:r>
          </w:p>
        </w:tc>
      </w:tr>
      <w:tr w:rsidR="005D3F5B" w:rsidRPr="008544CE" w:rsidTr="00E6714D">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73" w:name="_Toc333923244"/>
            <w:bookmarkStart w:id="74" w:name="_Toc497228228"/>
            <w:bookmarkStart w:id="75" w:name="_Toc25317359"/>
            <w:r w:rsidRPr="008544CE">
              <w:rPr>
                <w:sz w:val="22"/>
              </w:rPr>
              <w:t>Access to the Site</w:t>
            </w:r>
            <w:bookmarkEnd w:id="73"/>
            <w:bookmarkEnd w:id="74"/>
            <w:bookmarkEnd w:id="75"/>
          </w:p>
        </w:tc>
        <w:tc>
          <w:tcPr>
            <w:tcW w:w="7380" w:type="dxa"/>
            <w:gridSpan w:val="2"/>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allow the Project Manager and any person authorized by the Project Manager (</w:t>
            </w:r>
            <w:r w:rsidRPr="008544CE">
              <w:rPr>
                <w:rFonts w:eastAsia="Arial Narrow"/>
                <w:sz w:val="22"/>
              </w:rPr>
              <w:t xml:space="preserve">including the Bank staff or consultants acting on the Bank’s behalf, stakeholders and third parties, such as independent experts, local communities, or non-governmental </w:t>
            </w:r>
            <w:r w:rsidRPr="008544CE">
              <w:rPr>
                <w:sz w:val="22"/>
              </w:rPr>
              <w:t>organizations), including to carry out environmental and social audit, as appropriate,</w:t>
            </w:r>
            <w:r w:rsidRPr="008544CE">
              <w:rPr>
                <w:rFonts w:eastAsia="Arial Narrow"/>
                <w:b/>
                <w:sz w:val="22"/>
              </w:rPr>
              <w:t xml:space="preserve"> </w:t>
            </w:r>
            <w:r w:rsidRPr="008544CE">
              <w:rPr>
                <w:sz w:val="22"/>
              </w:rPr>
              <w:t>access to the Site and to any place where work in connection with the Contract is being carried out or is intended to be carried out.</w:t>
            </w:r>
          </w:p>
        </w:tc>
      </w:tr>
      <w:tr w:rsidR="005D3F5B" w:rsidRPr="008544CE" w:rsidTr="00E6714D">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76" w:name="_Toc333923245"/>
            <w:bookmarkStart w:id="77" w:name="_Toc497228229"/>
            <w:bookmarkStart w:id="78" w:name="_Toc25317360"/>
            <w:r w:rsidRPr="008544CE">
              <w:rPr>
                <w:sz w:val="22"/>
              </w:rPr>
              <w:t>Instructions, Inspections and Audits</w:t>
            </w:r>
            <w:bookmarkEnd w:id="76"/>
            <w:bookmarkEnd w:id="77"/>
            <w:bookmarkEnd w:id="78"/>
          </w:p>
        </w:tc>
        <w:tc>
          <w:tcPr>
            <w:tcW w:w="7380" w:type="dxa"/>
            <w:gridSpan w:val="2"/>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carry out all instructions of the Project Manager which comply with the applicable laws where the Site is located.</w:t>
            </w:r>
          </w:p>
        </w:tc>
      </w:tr>
      <w:tr w:rsidR="005D3F5B" w:rsidRPr="008544CE" w:rsidTr="00E6714D">
        <w:tc>
          <w:tcPr>
            <w:tcW w:w="2520" w:type="dxa"/>
          </w:tcPr>
          <w:p w:rsidR="005D3F5B" w:rsidRPr="008544CE" w:rsidRDefault="005D3F5B" w:rsidP="007259F6">
            <w:pPr>
              <w:pStyle w:val="Section8-Clauses"/>
              <w:tabs>
                <w:tab w:val="clear" w:pos="360"/>
              </w:tabs>
              <w:spacing w:before="120" w:after="120"/>
              <w:ind w:left="-426" w:firstLine="142"/>
              <w:jc w:val="both"/>
              <w:rPr>
                <w:sz w:val="22"/>
              </w:rPr>
            </w:pPr>
          </w:p>
        </w:tc>
        <w:tc>
          <w:tcPr>
            <w:tcW w:w="7380" w:type="dxa"/>
            <w:gridSpan w:val="2"/>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Contractor shall keep, and shall make all reasonable efforts to cause its Subcontractors and </w:t>
            </w:r>
            <w:proofErr w:type="spellStart"/>
            <w:r w:rsidRPr="008544CE">
              <w:rPr>
                <w:sz w:val="22"/>
              </w:rPr>
              <w:t>subconsultants</w:t>
            </w:r>
            <w:proofErr w:type="spellEnd"/>
            <w:r w:rsidRPr="008544CE">
              <w:rPr>
                <w:sz w:val="22"/>
              </w:rPr>
              <w:t xml:space="preserve"> to keep, accurate and systematic accounts and records in respect of the Works in such form and details as will </w:t>
            </w:r>
            <w:r w:rsidRPr="008544CE">
              <w:rPr>
                <w:sz w:val="22"/>
              </w:rPr>
              <w:lastRenderedPageBreak/>
              <w:t>clearly identify relevant time changes and costs.</w:t>
            </w:r>
          </w:p>
        </w:tc>
      </w:tr>
      <w:tr w:rsidR="005D3F5B" w:rsidRPr="008544CE" w:rsidTr="00E6714D">
        <w:tc>
          <w:tcPr>
            <w:tcW w:w="2520" w:type="dxa"/>
          </w:tcPr>
          <w:p w:rsidR="005D3F5B" w:rsidRPr="008544CE" w:rsidRDefault="005D3F5B" w:rsidP="007259F6">
            <w:pPr>
              <w:pStyle w:val="Section8-Clauses"/>
              <w:tabs>
                <w:tab w:val="clear" w:pos="360"/>
              </w:tabs>
              <w:spacing w:before="120" w:after="120"/>
              <w:ind w:left="-426" w:firstLine="142"/>
              <w:jc w:val="both"/>
              <w:rPr>
                <w:sz w:val="22"/>
              </w:rPr>
            </w:pPr>
          </w:p>
        </w:tc>
        <w:tc>
          <w:tcPr>
            <w:tcW w:w="7380" w:type="dxa"/>
            <w:gridSpan w:val="2"/>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Inspections &amp; Audit by the Bank</w:t>
            </w:r>
          </w:p>
          <w:p w:rsidR="005D3F5B" w:rsidRPr="008544CE" w:rsidRDefault="005D3F5B" w:rsidP="007259F6">
            <w:pPr>
              <w:suppressAutoHyphens/>
              <w:overflowPunct w:val="0"/>
              <w:autoSpaceDE w:val="0"/>
              <w:autoSpaceDN w:val="0"/>
              <w:adjustRightInd w:val="0"/>
              <w:spacing w:before="120" w:after="120"/>
              <w:ind w:left="162" w:right="36" w:firstLine="142"/>
              <w:textAlignment w:val="baseline"/>
              <w:rPr>
                <w:sz w:val="22"/>
              </w:rPr>
            </w:pPr>
            <w:r w:rsidRPr="008544CE">
              <w:rPr>
                <w:sz w:val="22"/>
              </w:rPr>
              <w:t xml:space="preserve">Pursuant to paragraph 2.2 e. of Appendix A to the GCC- Fraud and Corruption, the Contractor shall permit and shall cause its agents (where declared or not), subcontractors, </w:t>
            </w:r>
            <w:proofErr w:type="spellStart"/>
            <w:r w:rsidRPr="008544CE">
              <w:rPr>
                <w:sz w:val="22"/>
              </w:rPr>
              <w:t>subconsultants</w:t>
            </w:r>
            <w:proofErr w:type="spellEnd"/>
            <w:r w:rsidRPr="008544CE">
              <w:rPr>
                <w:sz w:val="22"/>
              </w:rPr>
              <w:t xml:space="preserve">, service providers, suppliers, and personnel, to permit, the Bank and/or persons appointed by the Bank to inspect the site and/or the accounts, records and other documents relating to the procurement process, selection and/or contract execution, and to have such accounts, records and other documents audited by auditors appointed by the Bank. The Contractor’s and its Subcontractors’ and </w:t>
            </w:r>
            <w:proofErr w:type="spellStart"/>
            <w:r w:rsidRPr="008544CE">
              <w:rPr>
                <w:sz w:val="22"/>
              </w:rPr>
              <w:t>subconsultants</w:t>
            </w:r>
            <w:proofErr w:type="spellEnd"/>
            <w:r w:rsidRPr="008544CE">
              <w:rPr>
                <w:sz w:val="22"/>
              </w:rPr>
              <w:t>’ attention is drawn to GCC Sub-Clause 25.1 (Fraud and Corruption) which provides, inter alia, that acts intended to materially impede the exercise of the Bank’s inspection and audit rights constitute a prohibited practice subject to contract termination (as well as to a determination of ineligibility pursuant to the Bank’s prevailing sanctions procedures).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3" w:firstLine="142"/>
              <w:jc w:val="both"/>
              <w:rPr>
                <w:sz w:val="22"/>
              </w:rPr>
            </w:pPr>
            <w:bookmarkStart w:id="79" w:name="_Toc333923246"/>
            <w:bookmarkStart w:id="80" w:name="_Toc497228230"/>
            <w:bookmarkStart w:id="81" w:name="_Toc25317361"/>
            <w:r w:rsidRPr="008544CE">
              <w:rPr>
                <w:sz w:val="22"/>
              </w:rPr>
              <w:t>Appointment of the Adjudicator</w:t>
            </w:r>
            <w:bookmarkEnd w:id="79"/>
            <w:bookmarkEnd w:id="80"/>
            <w:bookmarkEnd w:id="8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Adjudicator shall be appointed jointly by the Employer and the Contractor, at the time of the Employer’s issuance of the Letter of Acceptance. If, in the Letter of Acceptance, the Employer does not agree on the appointment of the Adjudicator, the Employer will request the Appointing Authority </w:t>
            </w:r>
            <w:r w:rsidRPr="008544CE">
              <w:rPr>
                <w:b/>
                <w:sz w:val="22"/>
              </w:rPr>
              <w:t>designated in the PCC</w:t>
            </w:r>
            <w:r w:rsidRPr="008544CE">
              <w:rPr>
                <w:sz w:val="22"/>
              </w:rPr>
              <w:t xml:space="preserve">, to appoint the Adjudicator within 14 days of receipt of such request. </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Should the Adjudicator resign or die, or should the Employer and the Contractor agree that the Adjudicator is not functioning in accordance with the provisions of the </w:t>
            </w:r>
            <w:proofErr w:type="gramStart"/>
            <w:r w:rsidRPr="008544CE">
              <w:rPr>
                <w:sz w:val="22"/>
              </w:rPr>
              <w:t>Contract,</w:t>
            </w:r>
            <w:proofErr w:type="gramEnd"/>
            <w:r w:rsidRPr="008544CE">
              <w:rPr>
                <w:sz w:val="22"/>
              </w:rPr>
              <w:t xml:space="preserve"> a new Adjudicator shall be jointly appointed by the Employer and the Contractor.  In case of disagreement between the Employer and the Contractor, within 30 days, the Adjudicator shall be designated by the Appointing Authority </w:t>
            </w:r>
            <w:r w:rsidRPr="008544CE">
              <w:rPr>
                <w:b/>
                <w:sz w:val="22"/>
              </w:rPr>
              <w:t>designated in the PCC</w:t>
            </w:r>
            <w:r w:rsidRPr="008544CE">
              <w:rPr>
                <w:sz w:val="22"/>
              </w:rPr>
              <w:t xml:space="preserve"> at the request of either party, within 14 days of receipt of such request.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8"/>
              <w:jc w:val="both"/>
              <w:rPr>
                <w:sz w:val="22"/>
              </w:rPr>
            </w:pPr>
            <w:bookmarkStart w:id="82" w:name="_Toc333923247"/>
            <w:bookmarkStart w:id="83" w:name="_Toc497228231"/>
            <w:bookmarkStart w:id="84" w:name="_Toc25317362"/>
            <w:r w:rsidRPr="008544CE">
              <w:rPr>
                <w:sz w:val="22"/>
              </w:rPr>
              <w:t>Procedure for Disputes</w:t>
            </w:r>
            <w:bookmarkEnd w:id="82"/>
            <w:bookmarkEnd w:id="83"/>
            <w:bookmarkEnd w:id="84"/>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If the Contractor believes that a decision taken by the Project Manager was either outside the authority given to the Project Manager by the Contract or that the decision was wrongly taken, the decision shall be referred to the Adjudicator within 14 days of the notification of the Project Manager’s decision.</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Adjudicator shall give a decision in writing within 28 days of receipt of a notification of a dispute.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Adjudicator shall be paid by the hour at the </w:t>
            </w:r>
            <w:r w:rsidRPr="008544CE">
              <w:rPr>
                <w:b/>
                <w:sz w:val="22"/>
              </w:rPr>
              <w:t>rate specified in the</w:t>
            </w:r>
            <w:r w:rsidRPr="008544CE">
              <w:rPr>
                <w:sz w:val="22"/>
              </w:rPr>
              <w:t xml:space="preserve"> </w:t>
            </w:r>
            <w:r w:rsidRPr="008544CE">
              <w:rPr>
                <w:b/>
                <w:sz w:val="22"/>
              </w:rPr>
              <w:t>PCC,</w:t>
            </w:r>
            <w:r w:rsidRPr="008544CE">
              <w:rPr>
                <w:sz w:val="22"/>
              </w:rPr>
              <w:t xml:space="preserve"> together with reimbursable expenses of the types </w:t>
            </w:r>
            <w:r w:rsidRPr="008544CE">
              <w:rPr>
                <w:b/>
                <w:sz w:val="22"/>
              </w:rPr>
              <w:t>specified in the PCC</w:t>
            </w:r>
            <w:r w:rsidRPr="008544CE">
              <w:rPr>
                <w:sz w:val="22"/>
              </w:rPr>
              <w:t>, and the cost shall be divided equally between the Employer and the Contractor, whatever decision is reached by the Adjudicator. Either party may refer a decision of the Adjudicator to an Arbitrator within 28 days of the Adjudicator’s written decision. If neither party refers the dispute to arbitration within the above 28 days, the Adjudicator’s decision shall be final and binding.</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arbitration shall be conducted in accordance with the arbitration procedures published by the institution named and in the place </w:t>
            </w:r>
            <w:r w:rsidRPr="008544CE">
              <w:rPr>
                <w:b/>
                <w:sz w:val="22"/>
              </w:rPr>
              <w:t>specified</w:t>
            </w:r>
            <w:r w:rsidRPr="008544CE">
              <w:rPr>
                <w:sz w:val="22"/>
              </w:rPr>
              <w:t xml:space="preserve"> </w:t>
            </w:r>
            <w:r w:rsidRPr="008544CE">
              <w:rPr>
                <w:b/>
                <w:sz w:val="22"/>
              </w:rPr>
              <w:t>in the PCC.</w:t>
            </w:r>
            <w:r w:rsidRPr="008544CE">
              <w:rPr>
                <w:sz w:val="22"/>
              </w:rPr>
              <w:t xml:space="preserve">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8"/>
              <w:jc w:val="both"/>
              <w:rPr>
                <w:sz w:val="22"/>
              </w:rPr>
            </w:pPr>
            <w:bookmarkStart w:id="85" w:name="_Toc497228232"/>
            <w:bookmarkStart w:id="86" w:name="_Toc25317363"/>
            <w:r w:rsidRPr="008544CE">
              <w:rPr>
                <w:sz w:val="22"/>
              </w:rPr>
              <w:lastRenderedPageBreak/>
              <w:t>Fraud and Corruption</w:t>
            </w:r>
            <w:bookmarkEnd w:id="85"/>
            <w:bookmarkEnd w:id="8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The Bank requires compliance with the Bank’s Anti-Corruption Guidelines and its prevailing sanctions policies and procedures as set forth in the WBG’s Sanctions Framework, as set forth in Appendix A to the GCC.</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 xml:space="preserve">The Employer requires the Contractor to disclose any commissions or fees that may have been paid or are to be paid to agents or any other party with respect to the bidding process or execution of the Contract. The information disclosed must include at least the name and address of the agent or other party, the amount and currency, and the purpose of the commission, gratuity or fee.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8"/>
              <w:jc w:val="both"/>
              <w:rPr>
                <w:sz w:val="22"/>
              </w:rPr>
            </w:pPr>
            <w:r w:rsidRPr="008544CE">
              <w:rPr>
                <w:sz w:val="22"/>
              </w:rPr>
              <w:t xml:space="preserve"> </w:t>
            </w:r>
            <w:bookmarkStart w:id="87" w:name="_Toc25317364"/>
            <w:r w:rsidRPr="008544CE">
              <w:rPr>
                <w:sz w:val="22"/>
              </w:rPr>
              <w:t>Stakeholder Engagement</w:t>
            </w:r>
            <w:bookmarkEnd w:id="8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szCs w:val="20"/>
              </w:rPr>
            </w:pPr>
            <w:r w:rsidRPr="008544CE">
              <w:rPr>
                <w:sz w:val="22"/>
                <w:szCs w:val="20"/>
              </w:rPr>
              <w:t xml:space="preserve"> The Contractor shall provide relevant contract-related information, as the Employer and/or Project Manager may reasonably request to conduct Stakeholder engagements. “Stakeholder” refers to individuals or groups who:</w:t>
            </w:r>
          </w:p>
          <w:p w:rsidR="005D3F5B" w:rsidRPr="008544CE" w:rsidRDefault="005D3F5B" w:rsidP="00E9437F">
            <w:pPr>
              <w:pStyle w:val="ListParagraph"/>
              <w:numPr>
                <w:ilvl w:val="3"/>
                <w:numId w:val="41"/>
              </w:numPr>
              <w:spacing w:before="120" w:after="120" w:line="240" w:lineRule="auto"/>
              <w:ind w:left="0" w:right="250" w:firstLine="142"/>
              <w:contextualSpacing w:val="0"/>
              <w:rPr>
                <w:sz w:val="22"/>
              </w:rPr>
            </w:pPr>
            <w:r w:rsidRPr="008544CE">
              <w:rPr>
                <w:sz w:val="22"/>
              </w:rPr>
              <w:t xml:space="preserve">are affected or likely to be affected by the Contract; and </w:t>
            </w:r>
          </w:p>
          <w:p w:rsidR="005D3F5B" w:rsidRPr="008544CE" w:rsidRDefault="005D3F5B" w:rsidP="00E9437F">
            <w:pPr>
              <w:pStyle w:val="ListParagraph"/>
              <w:numPr>
                <w:ilvl w:val="3"/>
                <w:numId w:val="41"/>
              </w:numPr>
              <w:spacing w:before="120" w:after="120" w:line="240" w:lineRule="auto"/>
              <w:ind w:left="0" w:right="250" w:firstLine="142"/>
              <w:contextualSpacing w:val="0"/>
              <w:rPr>
                <w:sz w:val="22"/>
              </w:rPr>
            </w:pPr>
            <w:proofErr w:type="gramStart"/>
            <w:r w:rsidRPr="008544CE">
              <w:rPr>
                <w:sz w:val="22"/>
              </w:rPr>
              <w:t>may</w:t>
            </w:r>
            <w:proofErr w:type="gramEnd"/>
            <w:r w:rsidRPr="008544CE">
              <w:rPr>
                <w:sz w:val="22"/>
              </w:rPr>
              <w:t xml:space="preserve"> have an interest in the Contract. </w:t>
            </w:r>
          </w:p>
          <w:p w:rsidR="005D3F5B" w:rsidRPr="008544CE" w:rsidRDefault="005D3F5B" w:rsidP="007259F6">
            <w:pPr>
              <w:suppressAutoHyphens/>
              <w:overflowPunct w:val="0"/>
              <w:autoSpaceDE w:val="0"/>
              <w:autoSpaceDN w:val="0"/>
              <w:adjustRightInd w:val="0"/>
              <w:spacing w:before="120" w:after="120"/>
              <w:ind w:right="36" w:firstLine="142"/>
              <w:textAlignment w:val="baseline"/>
              <w:rPr>
                <w:sz w:val="22"/>
              </w:rPr>
            </w:pPr>
            <w:r w:rsidRPr="008544CE">
              <w:rPr>
                <w:sz w:val="22"/>
                <w:szCs w:val="20"/>
              </w:rPr>
              <w:t>The Contractor may also directly participate in Stakeholder engagements, as the Employer and/or Project Manager may reasonably request.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right="-26" w:firstLine="18"/>
              <w:jc w:val="both"/>
              <w:rPr>
                <w:sz w:val="22"/>
              </w:rPr>
            </w:pPr>
            <w:bookmarkStart w:id="88" w:name="_Toc25317365"/>
            <w:r w:rsidRPr="008544CE">
              <w:rPr>
                <w:sz w:val="22"/>
              </w:rPr>
              <w:t>Suppliers (other than Subcontractors)</w:t>
            </w:r>
            <w:bookmarkEnd w:id="88"/>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Forced Labor: The Contractor shall take measures to require its suppliers (other than Subcontractors) not to employ or engage forced labor including trafficked persons as described in GCC Sub-Clause 9.4.14. If forced labor/trafficking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Child Labor:</w:t>
            </w:r>
            <w:r w:rsidRPr="008544CE">
              <w:rPr>
                <w:sz w:val="22"/>
              </w:rPr>
              <w:t xml:space="preserve"> The Contractor shall take measures to require its suppliers (other than Subcontractors) not to employ or engage child labor as described in GCC Sub-Clause 9.4.15. If child labor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Serious Safety Issues:</w:t>
            </w:r>
            <w:r w:rsidRPr="008544CE">
              <w:rPr>
                <w:sz w:val="22"/>
              </w:rPr>
              <w:t xml:space="preserve"> The Contractor, including its Subcontractors, shall comply with all applicable safety obligations, including as stated in GCC Sub-Clause 18.2. The Contractor shall also take measures to require its suppliers (other than Subcontractors) to adopt procedures and mitigation measures adequate to address safety issues related to their personnel. If serious safety issues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r w:rsidRPr="008544CE">
              <w:rPr>
                <w:rFonts w:eastAsia="Arial Narrow"/>
                <w:sz w:val="22"/>
              </w:rPr>
              <w:t xml:space="preserve"> </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Obtaining</w:t>
            </w:r>
            <w:r w:rsidRPr="008544CE">
              <w:rPr>
                <w:rFonts w:eastAsia="Arial Narrow"/>
                <w:i/>
                <w:sz w:val="22"/>
              </w:rPr>
              <w:t xml:space="preserve"> natural resource materials in relation to supplier:</w:t>
            </w:r>
            <w:r w:rsidRPr="008544CE">
              <w:rPr>
                <w:sz w:val="22"/>
              </w:rPr>
              <w:t xml:space="preserve"> The Contractor shall obtain natural resource </w:t>
            </w:r>
            <w:r w:rsidRPr="008544CE">
              <w:rPr>
                <w:i/>
                <w:sz w:val="22"/>
              </w:rPr>
              <w:t>materials</w:t>
            </w:r>
            <w:r w:rsidRPr="008544CE">
              <w:rPr>
                <w:sz w:val="22"/>
              </w:rPr>
              <w:t xml:space="preserve"> from suppliers that can demonstrate, through compliance with the applicable verification and/ or certification requirements, that obtaining such materials is not contributing to the risk of significant conversion or significant degradation of natural or critical habitats such as unsustainably harvested wood products, gravel or sand extraction from river beds or beaches.</w:t>
            </w:r>
          </w:p>
          <w:p w:rsidR="005D3F5B" w:rsidRPr="008544CE" w:rsidRDefault="005D3F5B" w:rsidP="007259F6">
            <w:pPr>
              <w:pStyle w:val="ListParagraph"/>
              <w:spacing w:before="120" w:after="120"/>
              <w:ind w:left="0" w:right="37" w:firstLine="142"/>
              <w:contextualSpacing w:val="0"/>
              <w:rPr>
                <w:sz w:val="22"/>
              </w:rPr>
            </w:pPr>
            <w:r w:rsidRPr="008544CE">
              <w:rPr>
                <w:sz w:val="22"/>
              </w:rPr>
              <w:t xml:space="preserve">If a supplier cannot continue to demonstrate that obtaining such materials is </w:t>
            </w:r>
            <w:r w:rsidRPr="008544CE">
              <w:rPr>
                <w:sz w:val="22"/>
              </w:rPr>
              <w:lastRenderedPageBreak/>
              <w:t>not contributing to the risk of significant conversion or significant degradation of natural or critical habitats, the Contractor shall within a reasonable period substitute the supplier with a supplier that is able to demonstrate that they are not significantly adversely impacting the habitats.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0"/>
              <w:jc w:val="both"/>
              <w:rPr>
                <w:sz w:val="22"/>
              </w:rPr>
            </w:pPr>
            <w:bookmarkStart w:id="89" w:name="_Toc25317366"/>
            <w:r w:rsidRPr="008544CE">
              <w:rPr>
                <w:sz w:val="22"/>
              </w:rPr>
              <w:lastRenderedPageBreak/>
              <w:t>Code of Conduct</w:t>
            </w:r>
            <w:bookmarkEnd w:id="89"/>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szCs w:val="20"/>
              </w:rPr>
              <w:t xml:space="preserve">The Contractor shall have a Code of Conduct for the Contractor’s Personnel. </w:t>
            </w:r>
          </w:p>
          <w:p w:rsidR="005D3F5B" w:rsidRPr="008544CE" w:rsidRDefault="005D3F5B" w:rsidP="007259F6">
            <w:pPr>
              <w:spacing w:before="120" w:after="120"/>
              <w:ind w:firstLine="142"/>
              <w:rPr>
                <w:bCs/>
                <w:sz w:val="22"/>
              </w:rPr>
            </w:pPr>
            <w:r w:rsidRPr="008544CE">
              <w:rPr>
                <w:bCs/>
                <w:sz w:val="22"/>
              </w:rPr>
              <w:t xml:space="preserve">The Contractor shall take all necessary measures to ensure that each Contractor’s Personnel is made aware of the Code of Conduct including specific behaviors that are prohibited, and understands the consequences of engaging in such prohibited behaviors.  </w:t>
            </w:r>
          </w:p>
          <w:p w:rsidR="005D3F5B" w:rsidRPr="008544CE" w:rsidRDefault="005D3F5B" w:rsidP="007259F6">
            <w:pPr>
              <w:spacing w:before="120" w:after="120"/>
              <w:ind w:firstLine="142"/>
              <w:rPr>
                <w:bCs/>
                <w:sz w:val="22"/>
              </w:rPr>
            </w:pPr>
            <w:r w:rsidRPr="008544CE">
              <w:rPr>
                <w:bCs/>
                <w:sz w:val="22"/>
              </w:rPr>
              <w:t xml:space="preserve">These measures include providing instructions and documentation that can be understood by the Contractor’s Personnel and seeking to obtain that person’s signature acknowledging receipt of </w:t>
            </w:r>
            <w:r w:rsidRPr="008544CE">
              <w:rPr>
                <w:sz w:val="22"/>
              </w:rPr>
              <w:t>such instructions and/or documentation, as appropriate</w:t>
            </w:r>
            <w:r w:rsidRPr="008544CE">
              <w:rPr>
                <w:bCs/>
                <w:sz w:val="22"/>
              </w:rPr>
              <w:t>.</w:t>
            </w:r>
          </w:p>
          <w:p w:rsidR="005D3F5B" w:rsidRPr="008544CE" w:rsidRDefault="005D3F5B" w:rsidP="007259F6">
            <w:pPr>
              <w:spacing w:before="120" w:after="120"/>
              <w:ind w:firstLine="142"/>
              <w:rPr>
                <w:bCs/>
                <w:sz w:val="22"/>
              </w:rPr>
            </w:pPr>
            <w:r w:rsidRPr="008544CE">
              <w:rPr>
                <w:bCs/>
                <w:sz w:val="22"/>
              </w:rPr>
              <w:t>The Contractor shall also ensure that the Code of Conduct is visibly displayed in multiple locations on the Site and any other place where the Works will be carried out, as well as in areas outside the Site accessible to the local community and project affected people. The posted Code of Conduct shall be provided in languages comprehensible to Contractor’s Personnel, Employer’s Personnel and the local community.</w:t>
            </w:r>
          </w:p>
          <w:p w:rsidR="005D3F5B" w:rsidRPr="008544CE" w:rsidRDefault="005D3F5B" w:rsidP="007259F6">
            <w:pPr>
              <w:spacing w:before="120" w:after="120"/>
              <w:ind w:firstLine="142"/>
              <w:rPr>
                <w:sz w:val="22"/>
              </w:rPr>
            </w:pPr>
            <w:r w:rsidRPr="008544CE">
              <w:rPr>
                <w:bCs/>
                <w:sz w:val="22"/>
              </w:rPr>
              <w:t xml:space="preserve">The Contractor’s Management Strategy and Implementation Plans shall include appropriate processes for the Contractor to verify compliance with these obligations.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0" w:firstLine="142"/>
              <w:jc w:val="both"/>
              <w:rPr>
                <w:sz w:val="22"/>
              </w:rPr>
            </w:pPr>
            <w:r w:rsidRPr="008544CE">
              <w:rPr>
                <w:sz w:val="22"/>
              </w:rPr>
              <w:t xml:space="preserve"> </w:t>
            </w:r>
            <w:bookmarkStart w:id="90" w:name="_Toc25317367"/>
            <w:r w:rsidRPr="008544CE">
              <w:rPr>
                <w:sz w:val="22"/>
              </w:rPr>
              <w:t>Security of the Site</w:t>
            </w:r>
            <w:bookmarkEnd w:id="90"/>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rFonts w:eastAsia="Arial Narrow"/>
                <w:sz w:val="22"/>
              </w:rPr>
            </w:pPr>
            <w:r w:rsidRPr="008544CE">
              <w:rPr>
                <w:rFonts w:eastAsia="Arial Narrow"/>
                <w:sz w:val="22"/>
              </w:rPr>
              <w:t>The Contractor shall be responsible for the security of the Site, and:</w:t>
            </w:r>
          </w:p>
          <w:p w:rsidR="005D3F5B" w:rsidRPr="008544CE" w:rsidRDefault="005D3F5B" w:rsidP="00E9437F">
            <w:pPr>
              <w:numPr>
                <w:ilvl w:val="0"/>
                <w:numId w:val="48"/>
              </w:numPr>
              <w:spacing w:before="120" w:after="120" w:line="240" w:lineRule="auto"/>
              <w:ind w:left="0" w:firstLine="142"/>
              <w:rPr>
                <w:rFonts w:eastAsia="Arial Narrow"/>
                <w:sz w:val="22"/>
              </w:rPr>
            </w:pPr>
            <w:r w:rsidRPr="008544CE">
              <w:rPr>
                <w:rFonts w:eastAsia="Arial Narrow"/>
                <w:sz w:val="22"/>
                <w:szCs w:val="20"/>
              </w:rPr>
              <w:t>for</w:t>
            </w:r>
            <w:r w:rsidRPr="008544CE">
              <w:rPr>
                <w:rFonts w:eastAsia="Arial Narrow"/>
                <w:sz w:val="22"/>
              </w:rPr>
              <w:t xml:space="preserve"> keeping unauthorized persons off the Site; </w:t>
            </w:r>
          </w:p>
          <w:p w:rsidR="005D3F5B" w:rsidRPr="008544CE" w:rsidRDefault="005D3F5B" w:rsidP="00E9437F">
            <w:pPr>
              <w:numPr>
                <w:ilvl w:val="0"/>
                <w:numId w:val="48"/>
              </w:numPr>
              <w:spacing w:before="120" w:after="120" w:line="240" w:lineRule="auto"/>
              <w:ind w:left="0" w:firstLine="142"/>
              <w:rPr>
                <w:rFonts w:eastAsia="Arial Narrow"/>
                <w:sz w:val="22"/>
              </w:rPr>
            </w:pPr>
            <w:proofErr w:type="gramStart"/>
            <w:r w:rsidRPr="008544CE">
              <w:rPr>
                <w:rFonts w:eastAsia="Arial Narrow"/>
                <w:sz w:val="22"/>
                <w:szCs w:val="20"/>
              </w:rPr>
              <w:t>authorized</w:t>
            </w:r>
            <w:proofErr w:type="gramEnd"/>
            <w:r w:rsidRPr="008544CE">
              <w:rPr>
                <w:rFonts w:eastAsia="Arial Narrow"/>
                <w:sz w:val="22"/>
              </w:rPr>
              <w:t xml:space="preserve"> persons shall be limited to the Contractor’s Personnel, the Employer’s Personnel, and to any other personnel identified as authorized personnel (including the Employer’s other contractors on the Site), by a notice from the Employer or the Project Manager to the Contractor.</w:t>
            </w:r>
          </w:p>
          <w:p w:rsidR="005D3F5B" w:rsidRPr="008544CE" w:rsidRDefault="005D3F5B" w:rsidP="007259F6">
            <w:pPr>
              <w:spacing w:before="120" w:after="120"/>
              <w:ind w:firstLine="142"/>
              <w:rPr>
                <w:rFonts w:eastAsia="Arial Narrow"/>
                <w:sz w:val="22"/>
              </w:rPr>
            </w:pPr>
            <w:r w:rsidRPr="008544CE">
              <w:rPr>
                <w:rFonts w:eastAsia="Arial Narrow"/>
                <w:sz w:val="22"/>
              </w:rPr>
              <w:t>Subject to GCC Sub-Clause 16.2, the Contractor shall submit for the Project Manager’s No-objection a security management plan that sets out the security arrangements for the Site.</w:t>
            </w:r>
          </w:p>
          <w:p w:rsidR="005D3F5B" w:rsidRPr="008544CE" w:rsidRDefault="005D3F5B" w:rsidP="007259F6">
            <w:pPr>
              <w:pStyle w:val="ESSpara"/>
              <w:numPr>
                <w:ilvl w:val="0"/>
                <w:numId w:val="0"/>
              </w:numPr>
              <w:spacing w:before="120" w:after="120"/>
              <w:ind w:firstLine="142"/>
              <w:rPr>
                <w:rFonts w:ascii="Times New Roman" w:eastAsia="Arial Narrow" w:hAnsi="Times New Roman" w:cs="Times New Roman"/>
                <w:szCs w:val="24"/>
                <w:lang w:eastAsia="en-US"/>
              </w:rPr>
            </w:pPr>
            <w:r w:rsidRPr="008544CE">
              <w:rPr>
                <w:rFonts w:ascii="Times New Roman" w:eastAsia="Arial Narrow" w:hAnsi="Times New Roman" w:cs="Times New Roman"/>
                <w:szCs w:val="24"/>
                <w:lang w:eastAsia="en-US"/>
              </w:rPr>
              <w:t>The Contractor shall (</w:t>
            </w:r>
            <w:proofErr w:type="spellStart"/>
            <w:r w:rsidRPr="008544CE">
              <w:rPr>
                <w:rFonts w:ascii="Times New Roman" w:eastAsia="Arial Narrow" w:hAnsi="Times New Roman" w:cs="Times New Roman"/>
                <w:szCs w:val="24"/>
                <w:lang w:eastAsia="en-US"/>
              </w:rPr>
              <w:t>i</w:t>
            </w:r>
            <w:proofErr w:type="spellEnd"/>
            <w:r w:rsidRPr="008544CE">
              <w:rPr>
                <w:rFonts w:ascii="Times New Roman" w:eastAsia="Arial Narrow" w:hAnsi="Times New Roman" w:cs="Times New Roman"/>
                <w:szCs w:val="24"/>
                <w:lang w:eastAsia="en-US"/>
              </w:rPr>
              <w:t xml:space="preserve">) conduct appropriate background checks on any personnel retained to provide security; (ii) train the security personnel adequately (or determine that they are properly trained) in the use of force (and where applicable, firearms), and appropriate conduct towards Contractor’s Personnel, Employer’s Personnel and affected communities; and (iii) require the security personnel to act within the applicable Laws and any requirements set out in the Specifications. </w:t>
            </w:r>
          </w:p>
          <w:p w:rsidR="005D3F5B" w:rsidRPr="008544CE" w:rsidRDefault="005D3F5B" w:rsidP="007259F6">
            <w:pPr>
              <w:spacing w:before="120" w:after="120"/>
              <w:ind w:firstLine="142"/>
              <w:rPr>
                <w:sz w:val="22"/>
              </w:rPr>
            </w:pPr>
            <w:r w:rsidRPr="008544CE">
              <w:rPr>
                <w:sz w:val="22"/>
              </w:rPr>
              <w:t>The Contractor shall not permit any use of force by security personnel in providing security except when used for preventive and defensive purposes in proportion to the nature and extent of the threat.</w:t>
            </w:r>
          </w:p>
          <w:p w:rsidR="005D3F5B" w:rsidRPr="008544CE" w:rsidRDefault="005D3F5B" w:rsidP="007259F6">
            <w:pPr>
              <w:spacing w:before="120" w:after="120"/>
              <w:ind w:right="245" w:firstLine="142"/>
              <w:rPr>
                <w:sz w:val="22"/>
              </w:rPr>
            </w:pPr>
            <w:r w:rsidRPr="008544CE">
              <w:rPr>
                <w:rFonts w:eastAsia="Arial Narrow"/>
                <w:sz w:val="22"/>
              </w:rPr>
              <w:t>In making security arrangements, the Contractor shall also comply with any additional requirements stated in the Specifications.”</w:t>
            </w:r>
          </w:p>
        </w:tc>
      </w:tr>
      <w:tr w:rsidR="005D3F5B" w:rsidRPr="008544CE" w:rsidTr="00E6714D">
        <w:tc>
          <w:tcPr>
            <w:tcW w:w="9900" w:type="dxa"/>
            <w:gridSpan w:val="3"/>
            <w:tcBorders>
              <w:top w:val="nil"/>
              <w:left w:val="nil"/>
              <w:bottom w:val="nil"/>
              <w:right w:val="nil"/>
            </w:tcBorders>
          </w:tcPr>
          <w:p w:rsidR="005D3F5B" w:rsidRPr="008544CE" w:rsidRDefault="005D3F5B" w:rsidP="007259F6">
            <w:pPr>
              <w:pStyle w:val="Section8-Section"/>
              <w:spacing w:after="120"/>
              <w:ind w:firstLine="142"/>
              <w:jc w:val="both"/>
              <w:rPr>
                <w:sz w:val="22"/>
                <w:szCs w:val="24"/>
              </w:rPr>
            </w:pPr>
            <w:bookmarkStart w:id="91" w:name="_Toc333923249"/>
            <w:bookmarkStart w:id="92" w:name="_Toc497228233"/>
            <w:bookmarkStart w:id="93" w:name="_Toc25317368"/>
            <w:r w:rsidRPr="008544CE">
              <w:rPr>
                <w:sz w:val="22"/>
              </w:rPr>
              <w:lastRenderedPageBreak/>
              <w:t>B.  Time Control</w:t>
            </w:r>
            <w:bookmarkEnd w:id="91"/>
            <w:bookmarkEnd w:id="92"/>
            <w:bookmarkEnd w:id="93"/>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08" w:firstLine="142"/>
              <w:jc w:val="both"/>
              <w:rPr>
                <w:sz w:val="22"/>
              </w:rPr>
            </w:pPr>
            <w:bookmarkStart w:id="94" w:name="_Toc333923250"/>
            <w:bookmarkStart w:id="95" w:name="_Toc497228234"/>
            <w:bookmarkStart w:id="96" w:name="_Toc25317369"/>
            <w:r w:rsidRPr="008544CE">
              <w:rPr>
                <w:sz w:val="22"/>
              </w:rPr>
              <w:t>Program</w:t>
            </w:r>
            <w:bookmarkEnd w:id="94"/>
            <w:bookmarkEnd w:id="95"/>
            <w:r w:rsidRPr="008544CE">
              <w:rPr>
                <w:sz w:val="22"/>
              </w:rPr>
              <w:t xml:space="preserve"> and Progress Reports</w:t>
            </w:r>
            <w:bookmarkEnd w:id="9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 xml:space="preserve">Within the time </w:t>
            </w:r>
            <w:r w:rsidRPr="008544CE">
              <w:rPr>
                <w:b/>
                <w:sz w:val="22"/>
              </w:rPr>
              <w:t>stated in the PCC</w:t>
            </w:r>
            <w:r w:rsidRPr="008544CE">
              <w:rPr>
                <w:sz w:val="22"/>
              </w:rPr>
              <w:t>, after the date of the Letter of Acceptance, the Contractor shall submit to the Project Manager for approval a Program showing the general methods, arrangements, order, and timing for all the activities in the Works. In the case of a lump-sum contract, the activities in the Program shall be consistent with those in the Activity Schedule. The Project Manager’s approval of the Program shall not alter the Contractor’s obligations. The Contractor may revise the Program and submit it to the Project Manager again at any time.  A revised Program shall show the effect of Variations and Compensation Events.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An update of the Program shall be a program showing the actual progress achieved on each activity and the effect of the progress achieved on the timing of the remaining work, including any changes to the sequence of the activities.</w:t>
            </w:r>
          </w:p>
          <w:p w:rsidR="005D3F5B" w:rsidRPr="008544CE" w:rsidRDefault="005D3F5B" w:rsidP="00E9437F">
            <w:pPr>
              <w:pStyle w:val="ListParagraph"/>
              <w:numPr>
                <w:ilvl w:val="1"/>
                <w:numId w:val="31"/>
              </w:numPr>
              <w:tabs>
                <w:tab w:val="clear" w:pos="918"/>
                <w:tab w:val="num" w:pos="540"/>
              </w:tabs>
              <w:spacing w:before="120" w:after="120" w:line="240" w:lineRule="auto"/>
              <w:ind w:left="0" w:right="-72" w:firstLine="142"/>
              <w:contextualSpacing w:val="0"/>
              <w:rPr>
                <w:sz w:val="22"/>
              </w:rPr>
            </w:pPr>
            <w:r w:rsidRPr="008544CE">
              <w:rPr>
                <w:sz w:val="22"/>
              </w:rPr>
              <w:t xml:space="preserve">The Contractor shall monitor progress of the Works  and submit to the Project manager progress report and any updated Program showing the actual progress achieved and the effect of the progress achieved on the timing of the remaining Works, including any changes to the sequence of the activities, at intervals no longer than the periods </w:t>
            </w:r>
            <w:r w:rsidRPr="008544CE">
              <w:rPr>
                <w:b/>
                <w:sz w:val="22"/>
              </w:rPr>
              <w:t>stated in the PCC.</w:t>
            </w:r>
            <w:r w:rsidRPr="008544CE">
              <w:rPr>
                <w:sz w:val="22"/>
              </w:rPr>
              <w:t xml:space="preserve"> If the Contractor does not submit an updated Program within this period, the Project Manager may withhold the amount </w:t>
            </w:r>
            <w:r w:rsidRPr="008544CE">
              <w:rPr>
                <w:b/>
                <w:sz w:val="22"/>
              </w:rPr>
              <w:t xml:space="preserve">stated in the PCC </w:t>
            </w:r>
            <w:r w:rsidRPr="008544CE">
              <w:rPr>
                <w:sz w:val="22"/>
              </w:rPr>
              <w:t>from the next payment certificate and continue to withhold this amount until the next payment after the date on which the overdue Program has been submitted. In the case of lump-</w:t>
            </w:r>
            <w:proofErr w:type="gramStart"/>
            <w:r w:rsidRPr="008544CE">
              <w:rPr>
                <w:sz w:val="22"/>
              </w:rPr>
              <w:t>sum  Contract</w:t>
            </w:r>
            <w:proofErr w:type="gramEnd"/>
            <w:r w:rsidRPr="008544CE">
              <w:rPr>
                <w:sz w:val="22"/>
              </w:rPr>
              <w:t>, the Contractor shall provide an updated Activity Schedule within 14 days of being instructed to by the Project Manager.</w:t>
            </w:r>
          </w:p>
          <w:p w:rsidR="005D3F5B" w:rsidRPr="008544CE" w:rsidRDefault="005D3F5B" w:rsidP="00E9437F">
            <w:pPr>
              <w:pStyle w:val="ListParagraph"/>
              <w:numPr>
                <w:ilvl w:val="1"/>
                <w:numId w:val="31"/>
              </w:numPr>
              <w:tabs>
                <w:tab w:val="clear" w:pos="918"/>
                <w:tab w:val="num" w:pos="540"/>
              </w:tabs>
              <w:spacing w:before="120" w:after="120" w:line="240" w:lineRule="auto"/>
              <w:ind w:left="0" w:right="-72" w:firstLine="142"/>
              <w:contextualSpacing w:val="0"/>
              <w:rPr>
                <w:sz w:val="22"/>
              </w:rPr>
            </w:pPr>
            <w:r w:rsidRPr="008544CE">
              <w:rPr>
                <w:sz w:val="22"/>
              </w:rPr>
              <w:t xml:space="preserve">Unless otherwise stated in the Specifications, each progress report shall include </w:t>
            </w:r>
            <w:r w:rsidRPr="008544CE">
              <w:rPr>
                <w:rFonts w:eastAsia="Arial Narrow"/>
                <w:sz w:val="22"/>
              </w:rPr>
              <w:t xml:space="preserve">the Environmental and Social (ES) metrics set out in Appendix B. </w:t>
            </w:r>
            <w:r w:rsidRPr="008544CE">
              <w:rPr>
                <w:sz w:val="22"/>
              </w:rPr>
              <w:t xml:space="preserve"> </w:t>
            </w:r>
          </w:p>
          <w:p w:rsidR="005D3F5B" w:rsidRPr="008544CE" w:rsidRDefault="005D3F5B" w:rsidP="00E9437F">
            <w:pPr>
              <w:pStyle w:val="ListParagraph"/>
              <w:numPr>
                <w:ilvl w:val="1"/>
                <w:numId w:val="31"/>
              </w:numPr>
              <w:tabs>
                <w:tab w:val="clear" w:pos="918"/>
                <w:tab w:val="num" w:pos="540"/>
              </w:tabs>
              <w:spacing w:before="120" w:after="120" w:line="240" w:lineRule="auto"/>
              <w:ind w:left="0" w:right="-72" w:firstLine="142"/>
              <w:contextualSpacing w:val="0"/>
              <w:rPr>
                <w:sz w:val="22"/>
              </w:rPr>
            </w:pPr>
            <w:r w:rsidRPr="008544CE">
              <w:rPr>
                <w:sz w:val="22"/>
              </w:rPr>
              <w:t xml:space="preserve">In addition to the progress reports, </w:t>
            </w:r>
            <w:r w:rsidRPr="008544CE">
              <w:rPr>
                <w:rFonts w:eastAsia="Arial Narrow"/>
                <w:sz w:val="22"/>
              </w:rPr>
              <w:t>the Contractor shall inform the Project Manager immediately of any allegation, incident or accident in the Site, which has or is likely to have a significant adverse effect on the environment, the affected communities, the public, Employer’s Personnel or Contractor’s Personnel. This includes, but is not limited to, any incident or accident causing fatality or serious injury; significant adverse effects or damage to private property; or any allegation of SEA and/or SH. In case of SEA and/or SH, while maintaining confidentiality as appropriate, the type of allegation (sexual exploitation, sexual abuse or sexual harassment), gender and age of the person who experienced the alleged incident should be included in the information.</w:t>
            </w:r>
          </w:p>
          <w:p w:rsidR="005D3F5B" w:rsidRPr="008544CE" w:rsidRDefault="005D3F5B" w:rsidP="007259F6">
            <w:pPr>
              <w:spacing w:before="120" w:after="120"/>
              <w:ind w:firstLine="142"/>
              <w:rPr>
                <w:rFonts w:eastAsia="Arial Narrow"/>
                <w:sz w:val="22"/>
                <w:szCs w:val="20"/>
              </w:rPr>
            </w:pPr>
            <w:r w:rsidRPr="008544CE">
              <w:rPr>
                <w:rFonts w:eastAsia="Arial Narrow"/>
                <w:sz w:val="22"/>
                <w:szCs w:val="20"/>
              </w:rPr>
              <w:t xml:space="preserve">The Contractor, upon becoming aware of the allegation, incident or accident, shall also immediately inform the Project Manager of any such incident or accident on the Subcontractors’ or suppliers’ premises relating to the Works which has or is likely to have a significant adverse effect on the environment, the affected communities, the public, Employer’s Personnel, or Contractor’s, its Subcontractors’ and suppliers’ personnel. The notification shall provide sufficient detail regarding such incidents or accidents. The Contractor shall provide full details of such incidents or accidents to the Project Manager within the timeframe agreed with the Project Manager. </w:t>
            </w:r>
          </w:p>
          <w:p w:rsidR="005D3F5B" w:rsidRPr="008544CE" w:rsidRDefault="005D3F5B" w:rsidP="007259F6">
            <w:pPr>
              <w:spacing w:before="120" w:after="120"/>
              <w:ind w:right="-72" w:firstLine="142"/>
              <w:rPr>
                <w:sz w:val="22"/>
              </w:rPr>
            </w:pPr>
            <w:r w:rsidRPr="008544CE">
              <w:rPr>
                <w:rFonts w:eastAsia="Arial Narrow"/>
                <w:sz w:val="22"/>
                <w:szCs w:val="20"/>
              </w:rPr>
              <w:t xml:space="preserve">The Contractor shall require its Subcontractors and suppliers (other than Subcontractors) to immediately notify the Contractor of any incidents or </w:t>
            </w:r>
            <w:r w:rsidRPr="008544CE">
              <w:rPr>
                <w:rFonts w:eastAsia="Arial Narrow"/>
                <w:sz w:val="22"/>
                <w:szCs w:val="20"/>
              </w:rPr>
              <w:lastRenderedPageBreak/>
              <w:t xml:space="preserve">accidents referred to in this </w:t>
            </w:r>
            <w:proofErr w:type="spellStart"/>
            <w:r w:rsidRPr="008544CE">
              <w:rPr>
                <w:rFonts w:eastAsia="Arial Narrow"/>
                <w:sz w:val="22"/>
                <w:szCs w:val="20"/>
              </w:rPr>
              <w:t>Subclause</w:t>
            </w:r>
            <w:proofErr w:type="spellEnd"/>
            <w:r w:rsidRPr="008544CE">
              <w:rPr>
                <w:rFonts w:eastAsia="Arial Narrow"/>
                <w:sz w:val="22"/>
                <w:szCs w:val="20"/>
              </w:rPr>
              <w: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97" w:name="_Toc333923251"/>
            <w:bookmarkStart w:id="98" w:name="_Toc497228235"/>
            <w:bookmarkStart w:id="99" w:name="_Toc25317370"/>
            <w:r w:rsidRPr="008544CE">
              <w:rPr>
                <w:sz w:val="22"/>
              </w:rPr>
              <w:lastRenderedPageBreak/>
              <w:t>Extension of the Intended Completion Date</w:t>
            </w:r>
            <w:bookmarkEnd w:id="97"/>
            <w:bookmarkEnd w:id="98"/>
            <w:bookmarkEnd w:id="99"/>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426" w:right="36" w:firstLine="142"/>
              <w:textAlignment w:val="baseline"/>
              <w:rPr>
                <w:sz w:val="22"/>
              </w:rPr>
            </w:pPr>
            <w:r w:rsidRPr="008544CE">
              <w:rPr>
                <w:sz w:val="22"/>
              </w:rPr>
              <w:t>The Project Manager shall extend the Intended Completion Date if a Compensation Event occurs or a Variation is issued which makes it impossible for Completion to be achieved by the Intended Completion Date without the Contractor taking steps to accelerate the remaining work, which would cause the Contractor to incur additional cost.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426" w:right="36" w:firstLine="142"/>
              <w:textAlignment w:val="baseline"/>
              <w:rPr>
                <w:sz w:val="22"/>
              </w:rPr>
            </w:pPr>
            <w:r w:rsidRPr="008544CE">
              <w:rPr>
                <w:sz w:val="22"/>
              </w:rPr>
              <w:t>The Project Manager shall decide whether and by how much to extend the Intended Completion Date within 21 days of the Contractor asking the Project Manager for a decision upon the effect of a Compensation Event or Variation and submitting full supporting information. If the Contractor has failed to give early warning of a delay or has failed to cooperate in dealing with a delay, the delay by this failure shall not be considered in assessing the new Intended Completion Date.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00" w:name="_Toc333923252"/>
            <w:bookmarkStart w:id="101" w:name="_Toc497228236"/>
            <w:bookmarkStart w:id="102" w:name="_Toc25317371"/>
            <w:r w:rsidRPr="008544CE">
              <w:rPr>
                <w:sz w:val="22"/>
              </w:rPr>
              <w:t>Acceleration</w:t>
            </w:r>
            <w:bookmarkEnd w:id="100"/>
            <w:bookmarkEnd w:id="101"/>
            <w:bookmarkEnd w:id="10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When the Employer wants the Contractor to finish before the Intended Completion Date, the Project Manager shall obtain priced proposals for achieving the necessary acceleration from the Contractor. If the Employer accepts these proposals, the Intended Completion Date shall be adjusted accordingly and confirmed by both the Employer and the Contractor.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If the Contractor’s priced proposals for </w:t>
            </w:r>
            <w:proofErr w:type="gramStart"/>
            <w:r w:rsidRPr="008544CE">
              <w:rPr>
                <w:sz w:val="22"/>
              </w:rPr>
              <w:t>an acceleration</w:t>
            </w:r>
            <w:proofErr w:type="gramEnd"/>
            <w:r w:rsidRPr="008544CE">
              <w:rPr>
                <w:sz w:val="22"/>
              </w:rPr>
              <w:t xml:space="preserve"> are accepted by the Employer, they are incorporated in the Contract Price and treated as a Variation.</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03" w:name="_Toc333923253"/>
            <w:bookmarkStart w:id="104" w:name="_Toc497228237"/>
            <w:bookmarkStart w:id="105" w:name="_Toc25317372"/>
            <w:r w:rsidRPr="008544CE">
              <w:rPr>
                <w:sz w:val="22"/>
              </w:rPr>
              <w:t>Delays Ordered by the Project Manager</w:t>
            </w:r>
            <w:bookmarkEnd w:id="103"/>
            <w:bookmarkEnd w:id="104"/>
            <w:bookmarkEnd w:id="105"/>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Project Manager may instruct the Contractor to delay the start or progress of any activity within the Works.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06" w:name="_Toc333923254"/>
            <w:bookmarkStart w:id="107" w:name="_Toc497228238"/>
            <w:bookmarkStart w:id="108" w:name="_Toc25317373"/>
            <w:r w:rsidRPr="008544CE">
              <w:rPr>
                <w:sz w:val="22"/>
              </w:rPr>
              <w:t>Management Meetings</w:t>
            </w:r>
            <w:bookmarkEnd w:id="106"/>
            <w:bookmarkEnd w:id="107"/>
            <w:bookmarkEnd w:id="108"/>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Either the Project Manager or the Contractor may require the other to attend a management meeting. The business of a management meeting shall be to review the plans for remaining work and to deal with matters raised in accordance with the early warning procedure.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Project Manager shall record the business of management meetings and provide copies of the record to those attending the meeting and to the Employer. The responsibility of the parties for actions to be taken shall be decided by the Project Manager either at the management meeting or after the management meeting and stated in writing to all who attended the meeting.</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09" w:name="_Toc333923255"/>
            <w:bookmarkStart w:id="110" w:name="_Toc497228239"/>
            <w:bookmarkStart w:id="111" w:name="_Toc25317374"/>
            <w:r w:rsidRPr="008544CE">
              <w:rPr>
                <w:sz w:val="22"/>
              </w:rPr>
              <w:t>Early Warning</w:t>
            </w:r>
            <w:bookmarkEnd w:id="109"/>
            <w:bookmarkEnd w:id="110"/>
            <w:bookmarkEnd w:id="11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Contractor shall warn the Project Manager at the earliest opportunity of specific likely future events or circumstances that may adversely affect the quality of the work, increase the Contract Price, or delay the execution of the Works.  The Project Manager may require the Contractor to provide an estimate of the expected effect of the future event or circumstance on the Contract Price and Completion Date. The estimate shall be provided by the Contractor as soon as reasonably possible.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Contractor shall cooperate with the Project Manager in making and considering proposals for how the effect of such an event or circumstance can be avoided or reduced by anyone involved in the work and in carrying out any resulting instruction of the Project Manager.</w:t>
            </w:r>
          </w:p>
        </w:tc>
      </w:tr>
      <w:tr w:rsidR="005D3F5B" w:rsidRPr="008544CE" w:rsidTr="00E6714D">
        <w:tc>
          <w:tcPr>
            <w:tcW w:w="9900" w:type="dxa"/>
            <w:gridSpan w:val="3"/>
            <w:tcBorders>
              <w:top w:val="nil"/>
              <w:left w:val="nil"/>
              <w:bottom w:val="nil"/>
              <w:right w:val="nil"/>
            </w:tcBorders>
          </w:tcPr>
          <w:p w:rsidR="005D3F5B" w:rsidRPr="008544CE" w:rsidRDefault="005D3F5B" w:rsidP="00234522">
            <w:pPr>
              <w:pStyle w:val="Section8-Section"/>
              <w:spacing w:after="120"/>
              <w:ind w:left="-18" w:firstLine="142"/>
              <w:jc w:val="both"/>
              <w:rPr>
                <w:sz w:val="22"/>
              </w:rPr>
            </w:pPr>
            <w:bookmarkStart w:id="112" w:name="_Toc333923256"/>
            <w:bookmarkStart w:id="113" w:name="_Toc497228240"/>
            <w:bookmarkStart w:id="114" w:name="_Toc25317375"/>
            <w:r w:rsidRPr="008544CE">
              <w:rPr>
                <w:sz w:val="22"/>
              </w:rPr>
              <w:t>C.  Quality Control</w:t>
            </w:r>
            <w:bookmarkEnd w:id="112"/>
            <w:bookmarkEnd w:id="113"/>
            <w:bookmarkEnd w:id="114"/>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15" w:name="_Toc333923257"/>
            <w:bookmarkStart w:id="116" w:name="_Toc497228241"/>
            <w:bookmarkStart w:id="117" w:name="_Toc25317376"/>
            <w:r w:rsidRPr="008544CE">
              <w:rPr>
                <w:sz w:val="22"/>
              </w:rPr>
              <w:t xml:space="preserve">Identifying </w:t>
            </w:r>
            <w:r w:rsidRPr="008544CE">
              <w:rPr>
                <w:sz w:val="22"/>
              </w:rPr>
              <w:lastRenderedPageBreak/>
              <w:t>Defects</w:t>
            </w:r>
            <w:bookmarkEnd w:id="115"/>
            <w:bookmarkEnd w:id="116"/>
            <w:bookmarkEnd w:id="11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lastRenderedPageBreak/>
              <w:t xml:space="preserve">The Project Manager shall check the Contractor’s work and notify the Contractor of any Defects that are found. Such checking shall not affect the </w:t>
            </w:r>
            <w:r w:rsidRPr="008544CE">
              <w:rPr>
                <w:sz w:val="22"/>
              </w:rPr>
              <w:lastRenderedPageBreak/>
              <w:t>Contractor’s responsibilities. The Project Manager may instruct the Contractor to search for a Defect and to uncover and test any work that the Project Manager considers may have a Defect.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18" w:name="_Toc333923258"/>
            <w:bookmarkStart w:id="119" w:name="_Toc497228242"/>
            <w:bookmarkStart w:id="120" w:name="_Toc25317377"/>
            <w:r w:rsidRPr="008544CE">
              <w:rPr>
                <w:sz w:val="22"/>
              </w:rPr>
              <w:lastRenderedPageBreak/>
              <w:t>Tests</w:t>
            </w:r>
            <w:bookmarkEnd w:id="118"/>
            <w:bookmarkEnd w:id="119"/>
            <w:bookmarkEnd w:id="120"/>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Project Manager instructs the Contractor to carry out a test not specified in the Specifications to check whether any work has a Defect and the test shows that it does, the Contractor shall pay for the test and any samples. If there is no Defect, the test shall be a Compensation Event.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21" w:name="_Toc333923259"/>
            <w:bookmarkStart w:id="122" w:name="_Toc497228243"/>
            <w:bookmarkStart w:id="123" w:name="_Toc25317378"/>
            <w:r w:rsidRPr="008544CE">
              <w:rPr>
                <w:sz w:val="22"/>
              </w:rPr>
              <w:t>Correction of Defects</w:t>
            </w:r>
            <w:bookmarkEnd w:id="121"/>
            <w:bookmarkEnd w:id="122"/>
            <w:bookmarkEnd w:id="123"/>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Project Manager shall give notice to the Contractor of any Defects before the end of the Defects Liability Period, which begins at Completion, and is </w:t>
            </w:r>
            <w:r w:rsidRPr="008544CE">
              <w:rPr>
                <w:b/>
                <w:sz w:val="22"/>
              </w:rPr>
              <w:t>defined in the PCC.</w:t>
            </w:r>
            <w:r w:rsidRPr="008544CE">
              <w:rPr>
                <w:sz w:val="22"/>
              </w:rPr>
              <w:t xml:space="preserve"> The Defects Liability Period shall be extended for as long as Defects remain to be corrected.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Every time notice of a Defect is given, the Contractor shall correct the notified Defect within the length of time specified by the Project Manager’s notice.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24" w:name="_Toc333923260"/>
            <w:bookmarkStart w:id="125" w:name="_Toc497228244"/>
            <w:bookmarkStart w:id="126" w:name="_Toc25317379"/>
            <w:r w:rsidRPr="008544CE">
              <w:rPr>
                <w:sz w:val="22"/>
              </w:rPr>
              <w:t>Uncorrected Defects</w:t>
            </w:r>
            <w:bookmarkEnd w:id="124"/>
            <w:bookmarkEnd w:id="125"/>
            <w:bookmarkEnd w:id="12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Contractor has not corrected a Defect within the time specified in the Project Manager’s notice, the Project Manager shall assess the cost of having the Defect corrected, and the Contractor shall pay this amount.</w:t>
            </w:r>
          </w:p>
        </w:tc>
      </w:tr>
      <w:tr w:rsidR="005D3F5B" w:rsidRPr="008544CE" w:rsidTr="00E6714D">
        <w:tc>
          <w:tcPr>
            <w:tcW w:w="9900" w:type="dxa"/>
            <w:gridSpan w:val="3"/>
            <w:tcBorders>
              <w:top w:val="nil"/>
              <w:left w:val="nil"/>
              <w:bottom w:val="nil"/>
              <w:right w:val="nil"/>
            </w:tcBorders>
          </w:tcPr>
          <w:p w:rsidR="005D3F5B" w:rsidRPr="008544CE" w:rsidRDefault="005D3F5B" w:rsidP="00234522">
            <w:pPr>
              <w:pStyle w:val="Section8-Section"/>
              <w:keepNext/>
              <w:keepLines/>
              <w:spacing w:after="120"/>
              <w:ind w:left="-18" w:firstLine="142"/>
              <w:jc w:val="both"/>
              <w:rPr>
                <w:sz w:val="22"/>
              </w:rPr>
            </w:pPr>
            <w:bookmarkStart w:id="127" w:name="_Toc333923261"/>
            <w:bookmarkStart w:id="128" w:name="_Toc497228245"/>
            <w:bookmarkStart w:id="129" w:name="_Toc25317380"/>
            <w:r w:rsidRPr="008544CE">
              <w:rPr>
                <w:sz w:val="22"/>
              </w:rPr>
              <w:t>D.  Cost Control</w:t>
            </w:r>
            <w:bookmarkEnd w:id="127"/>
            <w:bookmarkEnd w:id="128"/>
            <w:bookmarkEnd w:id="129"/>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30" w:name="_Toc333923262"/>
            <w:bookmarkStart w:id="131" w:name="_Toc497228246"/>
            <w:bookmarkStart w:id="132" w:name="_Toc25317381"/>
            <w:r w:rsidRPr="008544CE">
              <w:rPr>
                <w:sz w:val="22"/>
              </w:rPr>
              <w:t>Contract Price</w:t>
            </w:r>
            <w:bookmarkEnd w:id="130"/>
            <w:r w:rsidRPr="008544CE">
              <w:rPr>
                <w:sz w:val="22"/>
                <w:vertAlign w:val="superscript"/>
              </w:rPr>
              <w:footnoteReference w:id="4"/>
            </w:r>
            <w:bookmarkEnd w:id="131"/>
            <w:bookmarkEnd w:id="13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Bill of Quantities shall contain priced items for the Works to be performed by the Contractor. The Bill of Quantities is used to calculate the Contract Price. The Contractor will be paid for the quantity of the work accomplished at the rate in the Bill of Quantities for each item.</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33" w:name="_Toc333923263"/>
            <w:bookmarkStart w:id="134" w:name="_Toc497228247"/>
            <w:bookmarkStart w:id="135" w:name="_Toc25317382"/>
            <w:r w:rsidRPr="008544CE">
              <w:rPr>
                <w:sz w:val="22"/>
              </w:rPr>
              <w:t>Changes in the Contract Price</w:t>
            </w:r>
            <w:bookmarkEnd w:id="133"/>
            <w:r w:rsidRPr="008544CE">
              <w:rPr>
                <w:sz w:val="22"/>
                <w:vertAlign w:val="superscript"/>
              </w:rPr>
              <w:footnoteReference w:id="5"/>
            </w:r>
            <w:bookmarkEnd w:id="134"/>
            <w:bookmarkEnd w:id="135"/>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final quantity of the work done differs from the quantity in the Bill of Quantities for the particular item by more than 25 percent, provided the change exceeds 1 percent of the Initial Contract Price, the Project Manager shall adjust the rate to allow for the change. The Project Manager shall not adjust rates from changes in quantities if thereby the Initial Contract Price is exceeded by more than 15 percent, except with the prior approval of the Employer.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requested by the Project Manager, the Contractor shall provide the Project Manager with a detailed cost breakdown of any rate in the Bill of Quantities.</w:t>
            </w:r>
          </w:p>
        </w:tc>
      </w:tr>
      <w:tr w:rsidR="005D3F5B" w:rsidRPr="008544CE" w:rsidTr="00E6714D">
        <w:tc>
          <w:tcPr>
            <w:tcW w:w="2520" w:type="dxa"/>
            <w:tcBorders>
              <w:top w:val="nil"/>
              <w:left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36" w:name="_Toc333923264"/>
            <w:bookmarkStart w:id="137" w:name="_Toc497228248"/>
            <w:bookmarkStart w:id="138" w:name="_Toc25317383"/>
            <w:r w:rsidRPr="008544CE">
              <w:rPr>
                <w:sz w:val="22"/>
              </w:rPr>
              <w:t>Variations</w:t>
            </w:r>
            <w:bookmarkEnd w:id="136"/>
            <w:bookmarkEnd w:id="137"/>
            <w:bookmarkEnd w:id="138"/>
          </w:p>
        </w:tc>
        <w:tc>
          <w:tcPr>
            <w:tcW w:w="7380" w:type="dxa"/>
            <w:gridSpan w:val="2"/>
            <w:tcBorders>
              <w:top w:val="nil"/>
              <w:left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All Variations shall be included in updated Programs</w:t>
            </w:r>
            <w:r w:rsidRPr="008544CE">
              <w:rPr>
                <w:sz w:val="22"/>
                <w:vertAlign w:val="superscript"/>
              </w:rPr>
              <w:footnoteReference w:id="6"/>
            </w:r>
            <w:r w:rsidRPr="008544CE">
              <w:rPr>
                <w:sz w:val="22"/>
              </w:rPr>
              <w:t xml:space="preserve"> produced by the Contractor.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lastRenderedPageBreak/>
              <w:t xml:space="preserve">The Contractor shall provide the Project Manager with a quotation for carrying out the Variation when requested to do so by the Project Manager. The Contractor shall also provide </w:t>
            </w:r>
            <w:r w:rsidRPr="008544CE">
              <w:rPr>
                <w:color w:val="000000" w:themeColor="text1"/>
                <w:sz w:val="22"/>
              </w:rPr>
              <w:t xml:space="preserve">information of any ES risks and impacts of the Variation. </w:t>
            </w:r>
            <w:r w:rsidRPr="008544CE">
              <w:rPr>
                <w:sz w:val="22"/>
              </w:rPr>
              <w:t>The Project Manager shall assess the quotation, which shall be given within seven (7) days of the request or within any longer period stated by the Project Manager and before the Variation is ordered.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Contractor’s quotation is unreasonable, the Project Manager may order the Variation and make a change to the Contract Price, which shall be based on the Project Manager’s own forecast of the effects of the Variation on the Contractor’s costs.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Project Manager decides that the urgency of varying the work would prevent a quotation being given and considered without delaying the work, no quotation shall be given and the Variation shall be treated as a Compensation Event.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Contractor shall not be entitled to additional payment for costs that could have been avoided by giving early warning. </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If the work in the Variation corresponds to an item description in the Bill of Quantities and if, in the opinion of the Project Manager, the quantity of work above the limit stated in GCC Sub-Clause 41.1 or the timing of its execution do not cause the cost per unit of quantity to change, the rate in the Bill of Quantities shall be used to calculate the value of the Variation. If the cost per unit of quantity changes, or if the nature or timing of the work in the Variation does not correspond with items in the Bill of Quantities, the quotation by the Contractor shall be in the form of new rates for the relevant items of work. </w:t>
            </w:r>
            <w:r w:rsidRPr="008544CE">
              <w:rPr>
                <w:sz w:val="22"/>
                <w:vertAlign w:val="superscript"/>
              </w:rPr>
              <w:footnoteReference w:id="7"/>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Value Engineering: The Contractor may prepare, at its own cost, a value engineering proposal at any time during the performance of the contract. The value engineering proposal shall, at a minimum, include the following;</w:t>
            </w:r>
          </w:p>
          <w:p w:rsidR="005D3F5B" w:rsidRPr="008544CE" w:rsidRDefault="005D3F5B" w:rsidP="00E9437F">
            <w:pPr>
              <w:numPr>
                <w:ilvl w:val="0"/>
                <w:numId w:val="55"/>
              </w:numPr>
              <w:spacing w:before="120" w:after="120" w:line="240" w:lineRule="auto"/>
              <w:ind w:left="-18" w:firstLine="142"/>
              <w:rPr>
                <w:sz w:val="22"/>
              </w:rPr>
            </w:pPr>
            <w:r w:rsidRPr="008544CE">
              <w:rPr>
                <w:sz w:val="22"/>
              </w:rPr>
              <w:t>the proposed change(s), and a description of the difference to the existing contract requirements;</w:t>
            </w:r>
          </w:p>
          <w:p w:rsidR="005D3F5B" w:rsidRPr="008544CE" w:rsidRDefault="005D3F5B" w:rsidP="00E9437F">
            <w:pPr>
              <w:numPr>
                <w:ilvl w:val="0"/>
                <w:numId w:val="55"/>
              </w:numPr>
              <w:spacing w:before="120" w:after="120" w:line="240" w:lineRule="auto"/>
              <w:ind w:left="-18" w:firstLine="142"/>
              <w:rPr>
                <w:sz w:val="22"/>
              </w:rPr>
            </w:pPr>
            <w:r w:rsidRPr="008544CE">
              <w:rPr>
                <w:sz w:val="22"/>
              </w:rPr>
              <w:t xml:space="preserve">a full cost/benefit analysis of the proposed change(s) </w:t>
            </w:r>
            <w:r w:rsidRPr="008544CE">
              <w:rPr>
                <w:rFonts w:eastAsia="Arial Narrow"/>
                <w:sz w:val="22"/>
                <w:szCs w:val="20"/>
              </w:rPr>
              <w:t>including</w:t>
            </w:r>
            <w:r w:rsidRPr="008544CE">
              <w:rPr>
                <w:sz w:val="22"/>
              </w:rPr>
              <w:t xml:space="preserve"> a description and estimate of costs (including life cycle cost) the Employer may incur in implementing the value engineering proposal; </w:t>
            </w:r>
          </w:p>
          <w:p w:rsidR="005D3F5B" w:rsidRPr="008544CE" w:rsidRDefault="005D3F5B" w:rsidP="00E9437F">
            <w:pPr>
              <w:numPr>
                <w:ilvl w:val="0"/>
                <w:numId w:val="55"/>
              </w:numPr>
              <w:spacing w:before="120" w:after="120" w:line="240" w:lineRule="auto"/>
              <w:ind w:left="-18" w:firstLine="142"/>
              <w:rPr>
                <w:sz w:val="22"/>
              </w:rPr>
            </w:pPr>
            <w:r w:rsidRPr="008544CE">
              <w:rPr>
                <w:sz w:val="22"/>
              </w:rPr>
              <w:t xml:space="preserve">a description of any effect(s) of the change on performance/functionality; and </w:t>
            </w:r>
          </w:p>
          <w:p w:rsidR="005D3F5B" w:rsidRPr="008544CE" w:rsidRDefault="005D3F5B" w:rsidP="00E9437F">
            <w:pPr>
              <w:numPr>
                <w:ilvl w:val="0"/>
                <w:numId w:val="55"/>
              </w:numPr>
              <w:spacing w:before="120" w:after="120" w:line="240" w:lineRule="auto"/>
              <w:ind w:left="-18" w:firstLine="142"/>
              <w:rPr>
                <w:sz w:val="22"/>
              </w:rPr>
            </w:pPr>
            <w:proofErr w:type="gramStart"/>
            <w:r w:rsidRPr="008544CE">
              <w:rPr>
                <w:color w:val="000000" w:themeColor="text1"/>
                <w:sz w:val="22"/>
              </w:rPr>
              <w:t>a</w:t>
            </w:r>
            <w:proofErr w:type="gramEnd"/>
            <w:r w:rsidRPr="008544CE">
              <w:rPr>
                <w:color w:val="000000" w:themeColor="text1"/>
                <w:sz w:val="22"/>
              </w:rPr>
              <w:t xml:space="preserve"> description of the proposed work to be performed, a program for its execution and sufficient ES information to enable an evaluation of ES risks and impacts.</w:t>
            </w:r>
          </w:p>
          <w:p w:rsidR="005D3F5B" w:rsidRPr="008544CE" w:rsidRDefault="005D3F5B" w:rsidP="00234522">
            <w:pPr>
              <w:spacing w:before="120" w:after="120"/>
              <w:ind w:left="-18" w:right="36" w:firstLine="142"/>
              <w:rPr>
                <w:sz w:val="22"/>
              </w:rPr>
            </w:pPr>
            <w:r w:rsidRPr="008544CE">
              <w:rPr>
                <w:sz w:val="22"/>
              </w:rPr>
              <w:t>The Employer may accept the value engineering proposal if the proposal demonstrates benefits that:</w:t>
            </w:r>
          </w:p>
          <w:p w:rsidR="005D3F5B" w:rsidRPr="008544CE" w:rsidRDefault="005D3F5B" w:rsidP="00E9437F">
            <w:pPr>
              <w:numPr>
                <w:ilvl w:val="0"/>
                <w:numId w:val="54"/>
              </w:numPr>
              <w:spacing w:before="120" w:after="120" w:line="240" w:lineRule="auto"/>
              <w:ind w:left="-18" w:firstLine="142"/>
              <w:rPr>
                <w:sz w:val="22"/>
              </w:rPr>
            </w:pPr>
            <w:r w:rsidRPr="008544CE">
              <w:rPr>
                <w:sz w:val="22"/>
              </w:rPr>
              <w:t>accelerates the contract completion period; or</w:t>
            </w:r>
          </w:p>
          <w:p w:rsidR="005D3F5B" w:rsidRPr="008544CE" w:rsidRDefault="005D3F5B" w:rsidP="00E9437F">
            <w:pPr>
              <w:numPr>
                <w:ilvl w:val="0"/>
                <w:numId w:val="54"/>
              </w:numPr>
              <w:spacing w:before="120" w:after="120" w:line="240" w:lineRule="auto"/>
              <w:ind w:left="-18" w:firstLine="142"/>
              <w:rPr>
                <w:sz w:val="22"/>
              </w:rPr>
            </w:pPr>
            <w:r w:rsidRPr="008544CE">
              <w:rPr>
                <w:rFonts w:eastAsia="Arial Narrow"/>
                <w:sz w:val="22"/>
                <w:szCs w:val="20"/>
              </w:rPr>
              <w:t>reduces</w:t>
            </w:r>
            <w:r w:rsidRPr="008544CE">
              <w:rPr>
                <w:sz w:val="22"/>
              </w:rPr>
              <w:t xml:space="preserve"> the Contract Price or the life cycle costs to the Employer; or</w:t>
            </w:r>
          </w:p>
          <w:p w:rsidR="005D3F5B" w:rsidRPr="008544CE" w:rsidRDefault="005D3F5B" w:rsidP="00E9437F">
            <w:pPr>
              <w:numPr>
                <w:ilvl w:val="0"/>
                <w:numId w:val="54"/>
              </w:numPr>
              <w:spacing w:before="120" w:after="120" w:line="240" w:lineRule="auto"/>
              <w:ind w:left="-18" w:firstLine="142"/>
              <w:rPr>
                <w:sz w:val="22"/>
              </w:rPr>
            </w:pPr>
            <w:r w:rsidRPr="008544CE">
              <w:rPr>
                <w:rFonts w:eastAsia="Arial Narrow"/>
                <w:sz w:val="22"/>
                <w:szCs w:val="20"/>
              </w:rPr>
              <w:t>improves</w:t>
            </w:r>
            <w:r w:rsidRPr="008544CE">
              <w:rPr>
                <w:sz w:val="22"/>
              </w:rPr>
              <w:t xml:space="preserve"> the quality, efficiency, safety or sustainability of the Facilities; or</w:t>
            </w:r>
          </w:p>
          <w:p w:rsidR="005D3F5B" w:rsidRPr="008544CE" w:rsidRDefault="005D3F5B" w:rsidP="00234522">
            <w:pPr>
              <w:spacing w:before="120" w:after="120"/>
              <w:ind w:left="-18" w:right="36" w:firstLine="142"/>
              <w:rPr>
                <w:sz w:val="22"/>
              </w:rPr>
            </w:pPr>
            <w:r w:rsidRPr="008544CE">
              <w:rPr>
                <w:sz w:val="22"/>
              </w:rPr>
              <w:lastRenderedPageBreak/>
              <w:t xml:space="preserve">(d) </w:t>
            </w:r>
            <w:r w:rsidRPr="008544CE">
              <w:rPr>
                <w:sz w:val="22"/>
              </w:rPr>
              <w:tab/>
              <w:t>yields any other benefits to the Employer,</w:t>
            </w:r>
          </w:p>
          <w:p w:rsidR="005D3F5B" w:rsidRPr="008544CE" w:rsidRDefault="005D3F5B" w:rsidP="00234522">
            <w:pPr>
              <w:spacing w:before="120" w:after="120"/>
              <w:ind w:left="-18" w:right="36" w:firstLine="142"/>
              <w:rPr>
                <w:sz w:val="22"/>
              </w:rPr>
            </w:pPr>
            <w:proofErr w:type="gramStart"/>
            <w:r w:rsidRPr="008544CE">
              <w:rPr>
                <w:sz w:val="22"/>
              </w:rPr>
              <w:t>without</w:t>
            </w:r>
            <w:proofErr w:type="gramEnd"/>
            <w:r w:rsidRPr="008544CE">
              <w:rPr>
                <w:sz w:val="22"/>
              </w:rPr>
              <w:t xml:space="preserve"> compromising the functionality of the Works.</w:t>
            </w:r>
          </w:p>
          <w:p w:rsidR="005D3F5B" w:rsidRPr="008544CE" w:rsidRDefault="005D3F5B" w:rsidP="00234522">
            <w:pPr>
              <w:spacing w:before="120" w:after="120"/>
              <w:ind w:left="-18" w:right="36" w:firstLine="142"/>
              <w:rPr>
                <w:sz w:val="22"/>
              </w:rPr>
            </w:pPr>
            <w:r w:rsidRPr="008544CE">
              <w:rPr>
                <w:sz w:val="22"/>
              </w:rPr>
              <w:t>If the value engineering proposal is approved by the Employer and results in:</w:t>
            </w:r>
          </w:p>
          <w:p w:rsidR="005D3F5B" w:rsidRPr="008544CE" w:rsidRDefault="005D3F5B" w:rsidP="00E9437F">
            <w:pPr>
              <w:numPr>
                <w:ilvl w:val="0"/>
                <w:numId w:val="53"/>
              </w:numPr>
              <w:spacing w:before="120" w:after="120" w:line="240" w:lineRule="auto"/>
              <w:ind w:left="-18" w:firstLine="142"/>
              <w:rPr>
                <w:sz w:val="22"/>
              </w:rPr>
            </w:pPr>
            <w:r w:rsidRPr="008544CE">
              <w:rPr>
                <w:sz w:val="22"/>
              </w:rPr>
              <w:t xml:space="preserve">a </w:t>
            </w:r>
            <w:r w:rsidRPr="008544CE">
              <w:rPr>
                <w:rFonts w:eastAsia="Arial Narrow"/>
                <w:sz w:val="22"/>
                <w:szCs w:val="20"/>
              </w:rPr>
              <w:t>reduction</w:t>
            </w:r>
            <w:r w:rsidRPr="008544CE">
              <w:rPr>
                <w:sz w:val="22"/>
              </w:rPr>
              <w:t xml:space="preserve"> of the Contract Price; the amount to be paid to the Contractor shall be the </w:t>
            </w:r>
            <w:r w:rsidRPr="008544CE">
              <w:rPr>
                <w:b/>
                <w:sz w:val="22"/>
              </w:rPr>
              <w:t>percentage specified in the PCC</w:t>
            </w:r>
            <w:r w:rsidRPr="008544CE">
              <w:rPr>
                <w:sz w:val="22"/>
              </w:rPr>
              <w:t xml:space="preserve"> of the reduction in the Contract Price; or</w:t>
            </w:r>
          </w:p>
          <w:p w:rsidR="005D3F5B" w:rsidRPr="008544CE" w:rsidRDefault="005D3F5B" w:rsidP="00E9437F">
            <w:pPr>
              <w:numPr>
                <w:ilvl w:val="0"/>
                <w:numId w:val="53"/>
              </w:numPr>
              <w:spacing w:before="120" w:after="120" w:line="240" w:lineRule="auto"/>
              <w:ind w:left="-18" w:firstLine="142"/>
              <w:rPr>
                <w:sz w:val="22"/>
              </w:rPr>
            </w:pPr>
            <w:proofErr w:type="gramStart"/>
            <w:r w:rsidRPr="008544CE">
              <w:rPr>
                <w:sz w:val="22"/>
              </w:rPr>
              <w:t>an</w:t>
            </w:r>
            <w:proofErr w:type="gramEnd"/>
            <w:r w:rsidRPr="008544CE">
              <w:rPr>
                <w:sz w:val="22"/>
              </w:rPr>
              <w:t xml:space="preserve"> increase in the Contract Price; but results in a reduction in life </w:t>
            </w:r>
            <w:r w:rsidRPr="008544CE">
              <w:rPr>
                <w:rFonts w:eastAsia="Arial Narrow"/>
                <w:sz w:val="22"/>
                <w:szCs w:val="20"/>
              </w:rPr>
              <w:t>cycle</w:t>
            </w:r>
            <w:r w:rsidRPr="008544CE">
              <w:rPr>
                <w:sz w:val="22"/>
              </w:rPr>
              <w:t xml:space="preserve"> costs due to any benefit described in (a) to (d) above, the amount to be paid to the Contractor shall be the full increase in the Contract Price.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39" w:name="_Toc333923265"/>
            <w:bookmarkStart w:id="140" w:name="_Toc497228249"/>
            <w:bookmarkStart w:id="141" w:name="_Toc25317384"/>
            <w:r w:rsidRPr="008544CE">
              <w:rPr>
                <w:sz w:val="22"/>
              </w:rPr>
              <w:lastRenderedPageBreak/>
              <w:t>Cash Flow Forecasts</w:t>
            </w:r>
            <w:bookmarkEnd w:id="139"/>
            <w:bookmarkEnd w:id="140"/>
            <w:bookmarkEnd w:id="14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When the Program,</w:t>
            </w:r>
            <w:r w:rsidRPr="008544CE">
              <w:rPr>
                <w:sz w:val="22"/>
                <w:vertAlign w:val="superscript"/>
              </w:rPr>
              <w:footnoteReference w:id="8"/>
            </w:r>
            <w:r w:rsidRPr="008544CE">
              <w:rPr>
                <w:sz w:val="22"/>
              </w:rPr>
              <w:t xml:space="preserve"> is updated, the Contractor shall provide the Project Manager with an updated cash flow forecast.  The cash flow forecast shall include different currencies, as defined in the Contract, converted as necessary using the Contract exchange rates.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42" w:name="_Toc333923266"/>
            <w:bookmarkStart w:id="143" w:name="_Toc497228250"/>
            <w:bookmarkStart w:id="144" w:name="_Toc25317385"/>
            <w:r w:rsidRPr="008544CE">
              <w:rPr>
                <w:sz w:val="22"/>
              </w:rPr>
              <w:t>Payment Certificates</w:t>
            </w:r>
            <w:bookmarkEnd w:id="142"/>
            <w:bookmarkEnd w:id="143"/>
            <w:bookmarkEnd w:id="144"/>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Contractor shall submit to the Project Manager monthly statements of the estimated value of the work executed less the cumulative amount certified previously.</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shall check the Contractor’s monthly statement and certify the amount to be paid to the Contractor.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be determined by the Project Manager.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comprise the value of the quantities of work in the Bill of Quantities that have been completed.</w:t>
            </w:r>
            <w:r w:rsidRPr="008544CE">
              <w:rPr>
                <w:sz w:val="22"/>
                <w:vertAlign w:val="superscript"/>
              </w:rPr>
              <w:footnoteReference w:id="9"/>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include the valuation of Variations and Compensation Events.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may exclude any item certified in a previous certificate or reduce the proportion of any item previously certified in any certificate in the light of later information.</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color w:val="000000" w:themeColor="text1"/>
                <w:sz w:val="22"/>
              </w:rPr>
              <w:t xml:space="preserve">If the Contractor was, or is, failing to perform any ES obligations or work under the Contract, the value of this work or obligation, as determined by the Project Manager, may be withheld until the work or obligation has been performed, and/or the cost of rectification or replacement, as determined by the Project Manager, may be withheld until rectification or replacement has been completed. Failure to perform includes, but is not limited to the following:  </w:t>
            </w:r>
          </w:p>
          <w:p w:rsidR="005D3F5B" w:rsidRPr="008544CE" w:rsidRDefault="005D3F5B" w:rsidP="00E9437F">
            <w:pPr>
              <w:numPr>
                <w:ilvl w:val="0"/>
                <w:numId w:val="52"/>
              </w:numPr>
              <w:spacing w:before="120" w:after="120" w:line="240" w:lineRule="auto"/>
              <w:ind w:left="72" w:firstLine="142"/>
              <w:rPr>
                <w:color w:val="000000" w:themeColor="text1"/>
                <w:sz w:val="22"/>
              </w:rPr>
            </w:pPr>
            <w:r w:rsidRPr="008544CE">
              <w:rPr>
                <w:color w:val="000000" w:themeColor="text1"/>
                <w:sz w:val="22"/>
              </w:rPr>
              <w:t xml:space="preserve">failure to comply with any ES obligations or work described in the Works’ Requirements which may include: working outside site </w:t>
            </w:r>
            <w:r w:rsidRPr="008544CE">
              <w:rPr>
                <w:rFonts w:eastAsia="Arial Narrow"/>
                <w:sz w:val="22"/>
                <w:szCs w:val="20"/>
              </w:rPr>
              <w:t>boundaries</w:t>
            </w:r>
            <w:r w:rsidRPr="008544CE">
              <w:rPr>
                <w:color w:val="000000" w:themeColor="text1"/>
                <w:sz w:val="22"/>
              </w:rPr>
              <w:t>, excessive dust, failure to keep public roads in a safe usable condition, damage to offsite vegetation, pollution of water courses from oils or sedimentation, contamination of land e.g. from oils, human waste, damage to archeology or cultural heritage features, air pollution as a result of unauthorized and/or inefficient combustion;</w:t>
            </w:r>
          </w:p>
          <w:p w:rsidR="005D3F5B" w:rsidRPr="008544CE" w:rsidRDefault="005D3F5B" w:rsidP="00E9437F">
            <w:pPr>
              <w:numPr>
                <w:ilvl w:val="0"/>
                <w:numId w:val="52"/>
              </w:numPr>
              <w:spacing w:before="120" w:after="120" w:line="240" w:lineRule="auto"/>
              <w:ind w:left="72" w:firstLine="142"/>
              <w:rPr>
                <w:color w:val="000000" w:themeColor="text1"/>
                <w:sz w:val="22"/>
              </w:rPr>
            </w:pPr>
            <w:r w:rsidRPr="008544CE">
              <w:rPr>
                <w:color w:val="000000" w:themeColor="text1"/>
                <w:sz w:val="22"/>
              </w:rPr>
              <w:t xml:space="preserve">failure to </w:t>
            </w:r>
            <w:r w:rsidRPr="008544CE">
              <w:rPr>
                <w:rFonts w:eastAsia="Arial Narrow"/>
                <w:sz w:val="22"/>
                <w:szCs w:val="20"/>
              </w:rPr>
              <w:t>regularly</w:t>
            </w:r>
            <w:r w:rsidRPr="008544CE">
              <w:rPr>
                <w:color w:val="000000" w:themeColor="text1"/>
                <w:sz w:val="22"/>
              </w:rPr>
              <w:t xml:space="preserve"> review C-ESMP and/or update it in a timely manner </w:t>
            </w:r>
            <w:r w:rsidRPr="008544CE">
              <w:rPr>
                <w:color w:val="000000" w:themeColor="text1"/>
                <w:sz w:val="22"/>
              </w:rPr>
              <w:lastRenderedPageBreak/>
              <w:t>to address emerging ES issues, or anticipated risks or impacts;</w:t>
            </w:r>
          </w:p>
          <w:p w:rsidR="005D3F5B" w:rsidRPr="008544CE" w:rsidRDefault="005D3F5B" w:rsidP="00E9437F">
            <w:pPr>
              <w:numPr>
                <w:ilvl w:val="0"/>
                <w:numId w:val="52"/>
              </w:numPr>
              <w:spacing w:before="120" w:after="120" w:line="240" w:lineRule="auto"/>
              <w:ind w:left="72" w:firstLine="142"/>
              <w:rPr>
                <w:color w:val="000000" w:themeColor="text1"/>
                <w:sz w:val="22"/>
              </w:rPr>
            </w:pPr>
            <w:r w:rsidRPr="008544CE">
              <w:rPr>
                <w:color w:val="000000" w:themeColor="text1"/>
                <w:sz w:val="22"/>
              </w:rPr>
              <w:t xml:space="preserve">failure to </w:t>
            </w:r>
            <w:r w:rsidRPr="008544CE">
              <w:rPr>
                <w:rFonts w:eastAsia="Arial Narrow"/>
                <w:sz w:val="22"/>
                <w:szCs w:val="20"/>
              </w:rPr>
              <w:t>implement</w:t>
            </w:r>
            <w:r w:rsidRPr="008544CE">
              <w:rPr>
                <w:color w:val="000000" w:themeColor="text1"/>
                <w:sz w:val="22"/>
              </w:rPr>
              <w:t xml:space="preserve"> the C-ESMP e.g. failure to provide required training or sensitization;</w:t>
            </w:r>
          </w:p>
          <w:p w:rsidR="005D3F5B" w:rsidRPr="008544CE" w:rsidRDefault="005D3F5B" w:rsidP="00E9437F">
            <w:pPr>
              <w:numPr>
                <w:ilvl w:val="0"/>
                <w:numId w:val="52"/>
              </w:numPr>
              <w:spacing w:before="120" w:after="120" w:line="240" w:lineRule="auto"/>
              <w:ind w:left="72" w:firstLine="142"/>
              <w:rPr>
                <w:color w:val="000000" w:themeColor="text1"/>
                <w:sz w:val="22"/>
              </w:rPr>
            </w:pPr>
            <w:r w:rsidRPr="008544CE">
              <w:rPr>
                <w:color w:val="000000" w:themeColor="text1"/>
                <w:sz w:val="22"/>
              </w:rPr>
              <w:t xml:space="preserve">failing to have appropriate consents/permits prior to undertaking </w:t>
            </w:r>
            <w:r w:rsidRPr="008544CE">
              <w:rPr>
                <w:rFonts w:eastAsia="Arial Narrow"/>
                <w:sz w:val="22"/>
                <w:szCs w:val="20"/>
              </w:rPr>
              <w:t>Works</w:t>
            </w:r>
            <w:r w:rsidRPr="008544CE">
              <w:rPr>
                <w:color w:val="000000" w:themeColor="text1"/>
                <w:sz w:val="22"/>
              </w:rPr>
              <w:t xml:space="preserve"> or related activities;</w:t>
            </w:r>
          </w:p>
          <w:p w:rsidR="005D3F5B" w:rsidRPr="008544CE" w:rsidRDefault="005D3F5B" w:rsidP="00E9437F">
            <w:pPr>
              <w:numPr>
                <w:ilvl w:val="0"/>
                <w:numId w:val="52"/>
              </w:numPr>
              <w:spacing w:before="120" w:after="120" w:line="240" w:lineRule="auto"/>
              <w:ind w:left="72" w:firstLine="142"/>
              <w:rPr>
                <w:color w:val="000000" w:themeColor="text1"/>
                <w:sz w:val="22"/>
              </w:rPr>
            </w:pPr>
            <w:r w:rsidRPr="008544CE">
              <w:rPr>
                <w:color w:val="000000" w:themeColor="text1"/>
                <w:sz w:val="22"/>
              </w:rPr>
              <w:t xml:space="preserve">failure to submit ES report/s (as described in Appendix B), or failure to </w:t>
            </w:r>
            <w:r w:rsidRPr="008544CE">
              <w:rPr>
                <w:rFonts w:eastAsia="Arial Narrow"/>
                <w:sz w:val="22"/>
                <w:szCs w:val="20"/>
              </w:rPr>
              <w:t>submit</w:t>
            </w:r>
            <w:r w:rsidRPr="008544CE">
              <w:rPr>
                <w:color w:val="000000" w:themeColor="text1"/>
                <w:sz w:val="22"/>
              </w:rPr>
              <w:t xml:space="preserve"> such reports in a timely manner;</w:t>
            </w:r>
          </w:p>
          <w:p w:rsidR="005D3F5B" w:rsidRPr="008544CE" w:rsidRDefault="005D3F5B" w:rsidP="00E9437F">
            <w:pPr>
              <w:numPr>
                <w:ilvl w:val="0"/>
                <w:numId w:val="52"/>
              </w:numPr>
              <w:spacing w:before="120" w:after="120" w:line="240" w:lineRule="auto"/>
              <w:ind w:left="72" w:firstLine="142"/>
              <w:rPr>
                <w:sz w:val="22"/>
              </w:rPr>
            </w:pPr>
            <w:proofErr w:type="gramStart"/>
            <w:r w:rsidRPr="008544CE">
              <w:rPr>
                <w:color w:val="000000" w:themeColor="text1"/>
                <w:sz w:val="22"/>
              </w:rPr>
              <w:t>failure</w:t>
            </w:r>
            <w:proofErr w:type="gramEnd"/>
            <w:r w:rsidRPr="008544CE">
              <w:rPr>
                <w:color w:val="000000" w:themeColor="text1"/>
                <w:sz w:val="22"/>
              </w:rPr>
              <w:t xml:space="preserve"> to implement remediation as instructed by the Project Manager </w:t>
            </w:r>
            <w:r w:rsidRPr="008544CE">
              <w:rPr>
                <w:rFonts w:eastAsia="Arial Narrow"/>
                <w:sz w:val="22"/>
                <w:szCs w:val="20"/>
              </w:rPr>
              <w:t>within</w:t>
            </w:r>
            <w:r w:rsidRPr="008544CE">
              <w:rPr>
                <w:color w:val="000000" w:themeColor="text1"/>
                <w:sz w:val="22"/>
              </w:rPr>
              <w:t xml:space="preserve"> the specified timeframe (e.g. remediation addressing non-compliance/s).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45" w:name="_Toc333923267"/>
            <w:bookmarkStart w:id="146" w:name="_Toc497228251"/>
            <w:bookmarkStart w:id="147" w:name="_Toc25317386"/>
            <w:r w:rsidRPr="008544CE">
              <w:rPr>
                <w:sz w:val="22"/>
              </w:rPr>
              <w:lastRenderedPageBreak/>
              <w:t>Payments</w:t>
            </w:r>
            <w:bookmarkEnd w:id="145"/>
            <w:bookmarkEnd w:id="146"/>
            <w:bookmarkEnd w:id="14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Payments shall be adjusted for deductions for advance payments and retention. The Employer shall pay the Contractor the amounts certified by the Project Manager within 28 days of the date of each certificate. If the Employer makes a late payment, the Contractor shall be paid interest on the late payment in the next payment. Interest shall be calculated from the date by which the payment should have been made up to the date when the late payment is made at the prevailing rate of interest for commercial borrowing for each of the currencies in which payments are made.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an amount certified is increased in a later certificate or as a result of an award by the Adjudicator or an Arbitrator, the Contractor shall be paid interest upon the delayed payment as set out in this clause. Interest shall be calculated from the date upon which the increased amount would have been certified in the absence of dispute.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Unless otherwise stated, all payments and deductions shall be paid or charged in the proportions of currencies comprising the Contract Price.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Items of the Works for which no rate or price has been entered in shall not be paid for by the Employer and shall be deemed covered by other rates and prices in the Contract.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48" w:name="_Toc333923268"/>
            <w:bookmarkStart w:id="149" w:name="_Toc497228252"/>
            <w:bookmarkStart w:id="150" w:name="_Toc25317387"/>
            <w:r w:rsidRPr="008544CE">
              <w:rPr>
                <w:sz w:val="22"/>
              </w:rPr>
              <w:t>Compensation Events</w:t>
            </w:r>
            <w:bookmarkEnd w:id="148"/>
            <w:bookmarkEnd w:id="149"/>
            <w:bookmarkEnd w:id="150"/>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following shall be Compensation Events:</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w:t>
            </w:r>
            <w:r w:rsidRPr="008544CE">
              <w:rPr>
                <w:rFonts w:eastAsia="Arial Narrow"/>
                <w:sz w:val="22"/>
                <w:szCs w:val="20"/>
              </w:rPr>
              <w:t>Employer</w:t>
            </w:r>
            <w:r w:rsidRPr="008544CE">
              <w:rPr>
                <w:sz w:val="22"/>
              </w:rPr>
              <w:t xml:space="preserve"> does not give access to a part of the Site by the Site Possession Date pursuant to GCC Sub-Clause 20.1.</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w:t>
            </w:r>
            <w:r w:rsidRPr="008544CE">
              <w:rPr>
                <w:rFonts w:eastAsia="Arial Narrow"/>
                <w:sz w:val="22"/>
                <w:szCs w:val="20"/>
              </w:rPr>
              <w:t>Employer</w:t>
            </w:r>
            <w:r w:rsidRPr="008544CE">
              <w:rPr>
                <w:sz w:val="22"/>
              </w:rPr>
              <w:t xml:space="preserve"> modifies the Schedule of Other Contractors in a way that affects the work of the Contractor under the Contract.</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w:t>
            </w:r>
            <w:r w:rsidRPr="008544CE">
              <w:rPr>
                <w:rFonts w:eastAsia="Arial Narrow"/>
                <w:sz w:val="22"/>
                <w:szCs w:val="20"/>
              </w:rPr>
              <w:t>Project</w:t>
            </w:r>
            <w:r w:rsidRPr="008544CE">
              <w:rPr>
                <w:sz w:val="22"/>
              </w:rPr>
              <w:t xml:space="preserve"> Manager orders a delay or does not issue Drawings, Specifications, or instructions required for execution of the Works on time.</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Project Manager instructs the Contractor to uncover or to carry </w:t>
            </w:r>
            <w:r w:rsidRPr="008544CE">
              <w:rPr>
                <w:rFonts w:eastAsia="Arial Narrow"/>
                <w:sz w:val="22"/>
                <w:szCs w:val="20"/>
              </w:rPr>
              <w:t>out</w:t>
            </w:r>
            <w:r w:rsidRPr="008544CE">
              <w:rPr>
                <w:sz w:val="22"/>
              </w:rPr>
              <w:t xml:space="preserve"> additional tests upon work, which is then found to have no Defects.</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w:t>
            </w:r>
            <w:r w:rsidRPr="008544CE">
              <w:rPr>
                <w:rFonts w:eastAsia="Arial Narrow"/>
                <w:sz w:val="22"/>
                <w:szCs w:val="20"/>
              </w:rPr>
              <w:t>Project</w:t>
            </w:r>
            <w:r w:rsidRPr="008544CE">
              <w:rPr>
                <w:sz w:val="22"/>
              </w:rPr>
              <w:t xml:space="preserve"> Manager unreasonably does not approve a subcontract to be let.</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Ground conditions are substantially more adverse than could </w:t>
            </w:r>
            <w:r w:rsidRPr="008544CE">
              <w:rPr>
                <w:rFonts w:eastAsia="Arial Narrow"/>
                <w:sz w:val="22"/>
                <w:szCs w:val="20"/>
              </w:rPr>
              <w:t>reasonably</w:t>
            </w:r>
            <w:r w:rsidRPr="008544CE">
              <w:rPr>
                <w:sz w:val="22"/>
              </w:rPr>
              <w:t xml:space="preserve"> have been assumed before issuance of the Letter of Acceptance from the information issued to bidders (including the Site Investigation Reports), from information available publicly and from a visual inspection of the Site.</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Project Manager gives an instruction for dealing with an unforeseen condition, caused by the Employer, or additional work required for safety or </w:t>
            </w:r>
            <w:r w:rsidRPr="008544CE">
              <w:rPr>
                <w:sz w:val="22"/>
              </w:rPr>
              <w:lastRenderedPageBreak/>
              <w:t>other reasons.</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Other contractors, public authorities, utilities, or the Employer </w:t>
            </w:r>
            <w:r w:rsidRPr="008544CE">
              <w:rPr>
                <w:rFonts w:eastAsia="Arial Narrow"/>
                <w:sz w:val="22"/>
                <w:szCs w:val="20"/>
              </w:rPr>
              <w:t>does</w:t>
            </w:r>
            <w:r w:rsidRPr="008544CE">
              <w:rPr>
                <w:sz w:val="22"/>
              </w:rPr>
              <w:t xml:space="preserve"> not work within the dates and other constraints stated in the Contract, and they cause delay or extra cost to the Contractor.</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advance </w:t>
            </w:r>
            <w:r w:rsidRPr="008544CE">
              <w:rPr>
                <w:rFonts w:eastAsia="Arial Narrow"/>
                <w:sz w:val="22"/>
                <w:szCs w:val="20"/>
              </w:rPr>
              <w:t>payment</w:t>
            </w:r>
            <w:r w:rsidRPr="008544CE">
              <w:rPr>
                <w:sz w:val="22"/>
              </w:rPr>
              <w:t xml:space="preserve"> is delayed.</w:t>
            </w:r>
          </w:p>
          <w:p w:rsidR="005D3F5B" w:rsidRPr="008544CE" w:rsidRDefault="005D3F5B" w:rsidP="00E9437F">
            <w:pPr>
              <w:numPr>
                <w:ilvl w:val="0"/>
                <w:numId w:val="51"/>
              </w:numPr>
              <w:spacing w:before="120" w:after="120" w:line="240" w:lineRule="auto"/>
              <w:ind w:left="72" w:firstLine="142"/>
              <w:rPr>
                <w:sz w:val="22"/>
              </w:rPr>
            </w:pPr>
            <w:r w:rsidRPr="008544CE">
              <w:rPr>
                <w:sz w:val="22"/>
              </w:rPr>
              <w:t>The effects on the Contractor of any of the Employer’s Risks.</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Project </w:t>
            </w:r>
            <w:r w:rsidRPr="008544CE">
              <w:rPr>
                <w:rFonts w:eastAsia="Arial Narrow"/>
                <w:sz w:val="22"/>
                <w:szCs w:val="20"/>
              </w:rPr>
              <w:t>Manager</w:t>
            </w:r>
            <w:r w:rsidRPr="008544CE">
              <w:rPr>
                <w:sz w:val="22"/>
              </w:rPr>
              <w:t xml:space="preserve"> unreasonably delays issuing a Certificate of Completion.</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a Compensation Event would cause additional cost or would prevent the work being completed before the Intended Completion Date, the Contract Price shall be increased and/or the Intended Completion Date shall be extended. The Project Manager shall decide whether and by how much the Contract Price shall be increased and whether and by how much the Intended Completion Date shall be extended.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As soon as information demonstrating the effect of each Compensation Event upon the Contractor’s forecast cost has been provided by the Contractor, it shall be assessed by the Project Manager, and the Contract Price shall be adjusted accordingly. If the Contractor’s forecast is deemed unreasonable, the Project Manager shall adjust the Contract Price based on the Project Manager’s own forecast. The Project Manager shall assume that the Contractor shall react competently and promptly to the event.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not be entitled to compensation to the extent that the Employer’s interests are adversely affected by the Contractor’s </w:t>
            </w:r>
            <w:proofErr w:type="gramStart"/>
            <w:r w:rsidRPr="008544CE">
              <w:rPr>
                <w:sz w:val="22"/>
              </w:rPr>
              <w:t>not having</w:t>
            </w:r>
            <w:proofErr w:type="gramEnd"/>
            <w:r w:rsidRPr="008544CE">
              <w:rPr>
                <w:sz w:val="22"/>
              </w:rPr>
              <w:t xml:space="preserve"> given early warning or not having cooperated with the Project Manager.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51" w:name="_Toc333923269"/>
            <w:bookmarkStart w:id="152" w:name="_Toc497228253"/>
            <w:bookmarkStart w:id="153" w:name="_Toc25317388"/>
            <w:r w:rsidRPr="008544CE">
              <w:rPr>
                <w:sz w:val="22"/>
              </w:rPr>
              <w:lastRenderedPageBreak/>
              <w:t>Tax</w:t>
            </w:r>
            <w:bookmarkEnd w:id="151"/>
            <w:bookmarkEnd w:id="152"/>
            <w:bookmarkEnd w:id="153"/>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shall adjust the Contract Price if taxes, duties, and other levies are changed between the date 28 days before the submission of bids for the Contract and the date of the last Completion certificate. The adjustment shall be the change in the amount of tax payable by the Contractor, provided such changes are not already reflected in the Contract Price or are a result of GCC Clause 49.</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54" w:name="_Toc333923270"/>
            <w:bookmarkStart w:id="155" w:name="_Toc497228254"/>
            <w:bookmarkStart w:id="156" w:name="_Toc25317389"/>
            <w:r w:rsidRPr="008544CE">
              <w:rPr>
                <w:sz w:val="22"/>
              </w:rPr>
              <w:t>Currencies</w:t>
            </w:r>
            <w:bookmarkEnd w:id="154"/>
            <w:bookmarkEnd w:id="155"/>
            <w:bookmarkEnd w:id="15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Where payments are made in currencies other than the currency of the Employer’s country </w:t>
            </w:r>
            <w:r w:rsidRPr="008544CE">
              <w:rPr>
                <w:b/>
                <w:sz w:val="22"/>
              </w:rPr>
              <w:t>specified in the PCC,</w:t>
            </w:r>
            <w:r w:rsidRPr="008544CE">
              <w:rPr>
                <w:sz w:val="22"/>
              </w:rPr>
              <w:t xml:space="preserve"> the exchange rates used for calculating the amounts to be paid shall be the exchange rates stated in the Contractor’s Bid.</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57" w:name="_Toc333923271"/>
            <w:bookmarkStart w:id="158" w:name="_Toc497228255"/>
            <w:bookmarkStart w:id="159" w:name="_Toc25317390"/>
            <w:r w:rsidRPr="008544CE">
              <w:rPr>
                <w:sz w:val="22"/>
              </w:rPr>
              <w:t>Price Adjustment</w:t>
            </w:r>
            <w:bookmarkEnd w:id="157"/>
            <w:bookmarkEnd w:id="158"/>
            <w:bookmarkEnd w:id="159"/>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Prices shall be adjusted for fluctuations in the cost of inputs only if </w:t>
            </w:r>
            <w:r w:rsidRPr="008544CE">
              <w:rPr>
                <w:b/>
                <w:sz w:val="22"/>
              </w:rPr>
              <w:t xml:space="preserve">provided for in the PCC. </w:t>
            </w:r>
            <w:r w:rsidRPr="008544CE">
              <w:rPr>
                <w:sz w:val="22"/>
              </w:rPr>
              <w:t>If so provided, the amounts certified in each payment certificate, before deducting for Advance Payment, shall be adjusted by applying the respective price adjustment factor to the payment amounts due in each currency. A separate formula of the type specified below applies to each Contract currency:</w:t>
            </w:r>
          </w:p>
          <w:p w:rsidR="005D3F5B" w:rsidRPr="008544CE" w:rsidRDefault="005D3F5B" w:rsidP="00234522">
            <w:pPr>
              <w:spacing w:before="120" w:after="120"/>
              <w:ind w:left="72" w:right="36" w:firstLine="142"/>
              <w:rPr>
                <w:sz w:val="22"/>
              </w:rPr>
            </w:pPr>
            <w:r w:rsidRPr="008544CE">
              <w:rPr>
                <w:b/>
                <w:sz w:val="22"/>
              </w:rPr>
              <w:t>P</w:t>
            </w:r>
            <w:r w:rsidRPr="008544CE">
              <w:rPr>
                <w:b/>
                <w:sz w:val="22"/>
                <w:vertAlign w:val="subscript"/>
              </w:rPr>
              <w:t>c</w:t>
            </w:r>
            <w:r w:rsidRPr="008544CE">
              <w:rPr>
                <w:b/>
                <w:sz w:val="22"/>
              </w:rPr>
              <w:t xml:space="preserve"> = A</w:t>
            </w:r>
            <w:r w:rsidRPr="008544CE">
              <w:rPr>
                <w:b/>
                <w:sz w:val="22"/>
                <w:vertAlign w:val="subscript"/>
              </w:rPr>
              <w:t>c</w:t>
            </w:r>
            <w:r w:rsidRPr="008544CE">
              <w:rPr>
                <w:b/>
                <w:sz w:val="22"/>
              </w:rPr>
              <w:t xml:space="preserve"> + </w:t>
            </w:r>
            <w:proofErr w:type="spellStart"/>
            <w:r w:rsidRPr="008544CE">
              <w:rPr>
                <w:b/>
                <w:sz w:val="22"/>
              </w:rPr>
              <w:t>B</w:t>
            </w:r>
            <w:r w:rsidRPr="008544CE">
              <w:rPr>
                <w:b/>
                <w:sz w:val="22"/>
                <w:vertAlign w:val="subscript"/>
              </w:rPr>
              <w:t>c</w:t>
            </w:r>
            <w:proofErr w:type="spellEnd"/>
            <w:r w:rsidRPr="008544CE">
              <w:rPr>
                <w:b/>
                <w:sz w:val="22"/>
              </w:rPr>
              <w:t xml:space="preserve">  </w:t>
            </w:r>
            <w:proofErr w:type="spellStart"/>
            <w:r w:rsidRPr="008544CE">
              <w:rPr>
                <w:b/>
                <w:sz w:val="22"/>
              </w:rPr>
              <w:t>Imc</w:t>
            </w:r>
            <w:proofErr w:type="spellEnd"/>
            <w:r w:rsidRPr="008544CE">
              <w:rPr>
                <w:b/>
                <w:sz w:val="22"/>
              </w:rPr>
              <w:t>/</w:t>
            </w:r>
            <w:proofErr w:type="spellStart"/>
            <w:r w:rsidRPr="008544CE">
              <w:rPr>
                <w:b/>
                <w:sz w:val="22"/>
              </w:rPr>
              <w:t>Ioc</w:t>
            </w:r>
            <w:proofErr w:type="spellEnd"/>
          </w:p>
          <w:p w:rsidR="005D3F5B" w:rsidRPr="008544CE" w:rsidRDefault="005D3F5B" w:rsidP="00234522">
            <w:pPr>
              <w:tabs>
                <w:tab w:val="left" w:pos="1080"/>
              </w:tabs>
              <w:spacing w:before="120" w:after="120"/>
              <w:ind w:left="72" w:right="36" w:firstLine="142"/>
              <w:rPr>
                <w:sz w:val="22"/>
              </w:rPr>
            </w:pPr>
            <w:r w:rsidRPr="008544CE">
              <w:rPr>
                <w:sz w:val="22"/>
              </w:rPr>
              <w:t>where:</w:t>
            </w:r>
          </w:p>
          <w:p w:rsidR="005D3F5B" w:rsidRPr="008544CE" w:rsidRDefault="005D3F5B" w:rsidP="00234522">
            <w:pPr>
              <w:tabs>
                <w:tab w:val="left" w:pos="1080"/>
              </w:tabs>
              <w:spacing w:before="120" w:after="120"/>
              <w:ind w:left="72" w:right="36" w:firstLine="142"/>
              <w:rPr>
                <w:sz w:val="22"/>
              </w:rPr>
            </w:pPr>
            <w:r w:rsidRPr="008544CE">
              <w:rPr>
                <w:sz w:val="22"/>
              </w:rPr>
              <w:tab/>
              <w:t>P</w:t>
            </w:r>
            <w:r w:rsidRPr="008544CE">
              <w:rPr>
                <w:sz w:val="22"/>
                <w:vertAlign w:val="subscript"/>
              </w:rPr>
              <w:t>c</w:t>
            </w:r>
            <w:r w:rsidRPr="008544CE">
              <w:rPr>
                <w:sz w:val="22"/>
              </w:rPr>
              <w:t xml:space="preserve"> is the adjustment factor for the portion of the Contract Price payable in a specific currency “c.”</w:t>
            </w:r>
          </w:p>
          <w:p w:rsidR="005D3F5B" w:rsidRPr="008544CE" w:rsidRDefault="005D3F5B" w:rsidP="00234522">
            <w:pPr>
              <w:tabs>
                <w:tab w:val="left" w:pos="1080"/>
              </w:tabs>
              <w:spacing w:before="120" w:after="120"/>
              <w:ind w:left="72" w:right="36" w:firstLine="142"/>
              <w:rPr>
                <w:sz w:val="22"/>
              </w:rPr>
            </w:pPr>
            <w:r w:rsidRPr="008544CE">
              <w:rPr>
                <w:sz w:val="22"/>
              </w:rPr>
              <w:lastRenderedPageBreak/>
              <w:tab/>
              <w:t>A</w:t>
            </w:r>
            <w:r w:rsidRPr="008544CE">
              <w:rPr>
                <w:sz w:val="22"/>
                <w:vertAlign w:val="subscript"/>
              </w:rPr>
              <w:t>c</w:t>
            </w:r>
            <w:r w:rsidRPr="008544CE">
              <w:rPr>
                <w:sz w:val="22"/>
              </w:rPr>
              <w:t xml:space="preserve"> and </w:t>
            </w:r>
            <w:proofErr w:type="spellStart"/>
            <w:r w:rsidRPr="008544CE">
              <w:rPr>
                <w:sz w:val="22"/>
              </w:rPr>
              <w:t>B</w:t>
            </w:r>
            <w:r w:rsidRPr="008544CE">
              <w:rPr>
                <w:sz w:val="22"/>
                <w:vertAlign w:val="subscript"/>
              </w:rPr>
              <w:t>c</w:t>
            </w:r>
            <w:proofErr w:type="spellEnd"/>
            <w:r w:rsidRPr="008544CE">
              <w:rPr>
                <w:sz w:val="22"/>
              </w:rPr>
              <w:t xml:space="preserve"> are coefficients</w:t>
            </w:r>
            <w:r w:rsidRPr="008544CE">
              <w:rPr>
                <w:sz w:val="22"/>
                <w:vertAlign w:val="superscript"/>
              </w:rPr>
              <w:footnoteReference w:id="10"/>
            </w:r>
            <w:r w:rsidRPr="008544CE">
              <w:rPr>
                <w:sz w:val="22"/>
              </w:rPr>
              <w:t xml:space="preserve"> </w:t>
            </w:r>
            <w:r w:rsidRPr="008544CE">
              <w:rPr>
                <w:b/>
                <w:sz w:val="22"/>
              </w:rPr>
              <w:t>specified in the PCC,</w:t>
            </w:r>
            <w:r w:rsidRPr="008544CE">
              <w:rPr>
                <w:sz w:val="22"/>
              </w:rPr>
              <w:t xml:space="preserve"> representing the nonadjustable and adjustable portions, respectively, of the Contract Price payable in that specific currency “c;” and</w:t>
            </w:r>
          </w:p>
          <w:p w:rsidR="005D3F5B" w:rsidRPr="008544CE" w:rsidRDefault="005D3F5B" w:rsidP="00234522">
            <w:pPr>
              <w:tabs>
                <w:tab w:val="left" w:pos="1080"/>
              </w:tabs>
              <w:spacing w:before="120" w:after="120"/>
              <w:ind w:left="72" w:right="36" w:firstLine="142"/>
              <w:rPr>
                <w:spacing w:val="-4"/>
                <w:sz w:val="22"/>
              </w:rPr>
            </w:pPr>
            <w:r w:rsidRPr="008544CE">
              <w:rPr>
                <w:sz w:val="22"/>
              </w:rPr>
              <w:tab/>
            </w:r>
            <w:proofErr w:type="spellStart"/>
            <w:r w:rsidRPr="008544CE">
              <w:rPr>
                <w:spacing w:val="-4"/>
                <w:sz w:val="22"/>
              </w:rPr>
              <w:t>Imc</w:t>
            </w:r>
            <w:proofErr w:type="spellEnd"/>
            <w:r w:rsidRPr="008544CE">
              <w:rPr>
                <w:spacing w:val="-4"/>
                <w:sz w:val="22"/>
              </w:rPr>
              <w:t xml:space="preserve"> is the index prevailing at the end of the month being invoiced and </w:t>
            </w:r>
            <w:proofErr w:type="spellStart"/>
            <w:r w:rsidRPr="008544CE">
              <w:rPr>
                <w:spacing w:val="-4"/>
                <w:sz w:val="22"/>
              </w:rPr>
              <w:t>Ioc</w:t>
            </w:r>
            <w:proofErr w:type="spellEnd"/>
            <w:r w:rsidRPr="008544CE">
              <w:rPr>
                <w:spacing w:val="-4"/>
                <w:sz w:val="22"/>
              </w:rPr>
              <w:t xml:space="preserve"> is the index prevailing 28 days before Bid opening for inputs payable; both in the specific currency “c.”</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the value of the index is changed after it has been used in a calculation, the calculation shall be corrected and an adjustment made in the next payment certificate. The index value shall be deemed to take account of all changes in cost due to fluctuations in costs.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60" w:name="_Toc333923272"/>
            <w:bookmarkStart w:id="161" w:name="_Toc497228256"/>
            <w:bookmarkStart w:id="162" w:name="_Toc25317391"/>
            <w:r w:rsidRPr="008544CE">
              <w:rPr>
                <w:sz w:val="22"/>
              </w:rPr>
              <w:lastRenderedPageBreak/>
              <w:t>Retention</w:t>
            </w:r>
            <w:bookmarkEnd w:id="160"/>
            <w:bookmarkEnd w:id="161"/>
            <w:bookmarkEnd w:id="16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Employer shall retain from each payment due to the Contractor the proportion </w:t>
            </w:r>
            <w:r w:rsidRPr="008544CE">
              <w:rPr>
                <w:b/>
                <w:sz w:val="22"/>
              </w:rPr>
              <w:t>stated in the PCC</w:t>
            </w:r>
            <w:r w:rsidRPr="008544CE">
              <w:rPr>
                <w:sz w:val="22"/>
              </w:rPr>
              <w:t xml:space="preserve"> until Completion of the whole of the Works.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Upon the issue of a Certificate of Completion of the Works by the Project Manager, in accordance with GCC Sub-Clause 57.1, half the total amount retained shall be repaid to the Contractor and half when the Defects Liability Period has passed and the Project Manager has certified that all Defects notified by the Project Manager to the Contractor before the end of this period have been corrected. The Contractor may substitute retention money with an “on demand” Bank guarantee.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63" w:name="_Toc333923273"/>
            <w:bookmarkStart w:id="164" w:name="_Toc497228257"/>
            <w:bookmarkStart w:id="165" w:name="_Toc25317392"/>
            <w:r w:rsidRPr="008544CE">
              <w:rPr>
                <w:sz w:val="22"/>
              </w:rPr>
              <w:t>Liquidated Damages</w:t>
            </w:r>
            <w:bookmarkEnd w:id="163"/>
            <w:bookmarkEnd w:id="164"/>
            <w:bookmarkEnd w:id="165"/>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pay liquidated damages to the Employer at the rate per day </w:t>
            </w:r>
            <w:r w:rsidRPr="008544CE">
              <w:rPr>
                <w:b/>
                <w:sz w:val="22"/>
              </w:rPr>
              <w:t>stated in the PCC</w:t>
            </w:r>
            <w:r w:rsidRPr="008544CE">
              <w:rPr>
                <w:sz w:val="22"/>
              </w:rPr>
              <w:t xml:space="preserve"> for each day that the Completion Date is later than the Intended Completion Date.  The total amount of liquidated damages shall not exceed the amount </w:t>
            </w:r>
            <w:r w:rsidRPr="008544CE">
              <w:rPr>
                <w:b/>
                <w:sz w:val="22"/>
              </w:rPr>
              <w:t>defined in the PCC.</w:t>
            </w:r>
            <w:r w:rsidRPr="008544CE">
              <w:rPr>
                <w:sz w:val="22"/>
              </w:rPr>
              <w:t xml:space="preserve"> The Employer may deduct liquidated damages from payments due to the Contractor.  Payment of liquidated damages shall not affect the Contractor’s liabilities.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the Intended Completion Date is extended after liquidated damages have been paid, the Project Manager shall correct any overpayment of liquidated damages by the Contractor by adjusting the next payment certificate.  The Contractor shall be paid interest on the overpayment, calculated from the date of payment to the date of repayment, at the rates specified in GCC Sub-Clause 45.1.</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66" w:name="_Toc333923274"/>
            <w:bookmarkStart w:id="167" w:name="_Toc497228258"/>
            <w:bookmarkStart w:id="168" w:name="_Toc25317393"/>
            <w:r w:rsidRPr="008544CE">
              <w:rPr>
                <w:sz w:val="22"/>
              </w:rPr>
              <w:t>Bonus</w:t>
            </w:r>
            <w:bookmarkEnd w:id="166"/>
            <w:bookmarkEnd w:id="167"/>
            <w:bookmarkEnd w:id="168"/>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be paid a Bonus calculated at the rate per calendar day </w:t>
            </w:r>
            <w:r w:rsidRPr="008544CE">
              <w:rPr>
                <w:b/>
                <w:sz w:val="22"/>
              </w:rPr>
              <w:t>stated in the PCC</w:t>
            </w:r>
            <w:r w:rsidRPr="008544CE">
              <w:rPr>
                <w:sz w:val="22"/>
              </w:rPr>
              <w:t xml:space="preserve"> for each day (less any days for which the Contractor is paid for acceleration) that the Completion is earlier than the Intended Completion Date. The Project Manager shall certify that the Works are complete, although they may not be due to be complete.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69" w:name="_Toc333923275"/>
            <w:bookmarkStart w:id="170" w:name="_Toc497228259"/>
            <w:bookmarkStart w:id="171" w:name="_Toc25317394"/>
            <w:r w:rsidRPr="008544CE">
              <w:rPr>
                <w:sz w:val="22"/>
              </w:rPr>
              <w:t>Advance Payment</w:t>
            </w:r>
            <w:bookmarkEnd w:id="169"/>
            <w:bookmarkEnd w:id="170"/>
            <w:bookmarkEnd w:id="17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Employer shall make advance payment to the Contractor of the amounts </w:t>
            </w:r>
            <w:r w:rsidRPr="008544CE">
              <w:rPr>
                <w:b/>
                <w:sz w:val="22"/>
              </w:rPr>
              <w:t xml:space="preserve">stated in the PCC </w:t>
            </w:r>
            <w:r w:rsidRPr="008544CE">
              <w:rPr>
                <w:sz w:val="22"/>
              </w:rPr>
              <w:t xml:space="preserve">by the date </w:t>
            </w:r>
            <w:r w:rsidRPr="008544CE">
              <w:rPr>
                <w:b/>
                <w:sz w:val="22"/>
              </w:rPr>
              <w:t xml:space="preserve">stated in the PCC, </w:t>
            </w:r>
            <w:r w:rsidRPr="008544CE">
              <w:rPr>
                <w:sz w:val="22"/>
              </w:rPr>
              <w:t xml:space="preserve">against provision by the Contractor of an Unconditional Bank Guarantee in a form and by a bank acceptable to the Employer in amounts and currencies equal to the advance payment. The Guarantee shall remain effective until the advance payment has been repaid, but the amount of the Guarantee shall be progressively reduced by </w:t>
            </w:r>
            <w:r w:rsidRPr="008544CE">
              <w:rPr>
                <w:sz w:val="22"/>
              </w:rPr>
              <w:lastRenderedPageBreak/>
              <w:t>the amounts repaid by the Contractor. Interest shall not be charged on the advance payment.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Contractor is to use the advance payment only to pay for Equipment, Plant, Materials, and mobilization expenses required specifically for execution of the Contract. The Contractor shall demonstrate that advance payment has been used in this way by supplying copies of invoices or other documents to the Project Manager.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advance payment shall be repaid by deducting proportionate amounts from payments otherwise due to the Contractor, following the schedule of completed percentages of the Works on a payment basis. No account shall be taken of the advance payment or its repayment in assessing valuations of work done, Variations, price adjustments, Compensation Events, Bonuses, or Liquidated Damages.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72" w:name="_Toc333923276"/>
            <w:bookmarkStart w:id="173" w:name="_Toc497228260"/>
            <w:bookmarkStart w:id="174" w:name="_Toc25317395"/>
            <w:r w:rsidRPr="008544CE">
              <w:rPr>
                <w:sz w:val="22"/>
              </w:rPr>
              <w:lastRenderedPageBreak/>
              <w:t>Securities</w:t>
            </w:r>
            <w:bookmarkEnd w:id="172"/>
            <w:bookmarkEnd w:id="173"/>
            <w:bookmarkEnd w:id="174"/>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Performance Security shall be issued by a bank or surety acceptable to the Employer and denominated in the types and proportions of the currencies in which the Contract Price is payable. The ES Performance Security shall be issued by a bank acceptable to the Employer and denominated in the types and proportions of the currencies in which the Contract Price is payable. The Performance Security and, if applicable, the ES Performance Security, shall be valid until a date 28 days from the date of issue of the Certificate of Completion in the case of a Bank Guarantee, and until one year from the date of issue of the Certificate of Completion in the case of a Performance Bond.</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right="90" w:firstLine="142"/>
              <w:jc w:val="both"/>
              <w:rPr>
                <w:sz w:val="22"/>
              </w:rPr>
            </w:pPr>
            <w:bookmarkStart w:id="175" w:name="_Toc333923277"/>
            <w:bookmarkStart w:id="176" w:name="_Toc497228261"/>
            <w:bookmarkStart w:id="177" w:name="_Toc25317396"/>
            <w:proofErr w:type="spellStart"/>
            <w:r w:rsidRPr="008544CE">
              <w:rPr>
                <w:sz w:val="22"/>
              </w:rPr>
              <w:t>Dayworks</w:t>
            </w:r>
            <w:bookmarkEnd w:id="175"/>
            <w:bookmarkEnd w:id="176"/>
            <w:bookmarkEnd w:id="177"/>
            <w:proofErr w:type="spellEnd"/>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If applicable, the </w:t>
            </w:r>
            <w:proofErr w:type="spellStart"/>
            <w:r w:rsidRPr="008544CE">
              <w:rPr>
                <w:sz w:val="22"/>
              </w:rPr>
              <w:t>Dayworks</w:t>
            </w:r>
            <w:proofErr w:type="spellEnd"/>
            <w:r w:rsidRPr="008544CE">
              <w:rPr>
                <w:sz w:val="22"/>
              </w:rPr>
              <w:t xml:space="preserve"> rates in the Contractor’s Bid shall be used only when the Project Manager has given written instructions in advance for additional work to be paid for in that way.</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All work to be paid for as </w:t>
            </w:r>
            <w:proofErr w:type="spellStart"/>
            <w:r w:rsidRPr="008544CE">
              <w:rPr>
                <w:sz w:val="22"/>
              </w:rPr>
              <w:t>Dayworks</w:t>
            </w:r>
            <w:proofErr w:type="spellEnd"/>
            <w:r w:rsidRPr="008544CE">
              <w:rPr>
                <w:sz w:val="22"/>
              </w:rPr>
              <w:t xml:space="preserve"> shall be recorded by the Contractor on forms approved by the Project Manager.  Each completed form shall be verified and signed by the Project Manager within two days of the work being done.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The Contractor shall be paid for </w:t>
            </w:r>
            <w:proofErr w:type="spellStart"/>
            <w:r w:rsidRPr="008544CE">
              <w:rPr>
                <w:sz w:val="22"/>
              </w:rPr>
              <w:t>Dayworks</w:t>
            </w:r>
            <w:proofErr w:type="spellEnd"/>
            <w:r w:rsidRPr="008544CE">
              <w:rPr>
                <w:sz w:val="22"/>
              </w:rPr>
              <w:t xml:space="preserve"> subject to obtaining signed </w:t>
            </w:r>
            <w:proofErr w:type="spellStart"/>
            <w:r w:rsidRPr="008544CE">
              <w:rPr>
                <w:sz w:val="22"/>
              </w:rPr>
              <w:t>Dayworks</w:t>
            </w:r>
            <w:proofErr w:type="spellEnd"/>
            <w:r w:rsidRPr="008544CE">
              <w:rPr>
                <w:sz w:val="22"/>
              </w:rPr>
              <w:t xml:space="preserve"> forms.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right="90" w:firstLine="142"/>
              <w:jc w:val="both"/>
              <w:rPr>
                <w:sz w:val="22"/>
              </w:rPr>
            </w:pPr>
            <w:bookmarkStart w:id="178" w:name="_Toc333923278"/>
            <w:bookmarkStart w:id="179" w:name="_Toc497228262"/>
            <w:bookmarkStart w:id="180" w:name="_Toc25317397"/>
            <w:r w:rsidRPr="008544CE">
              <w:rPr>
                <w:sz w:val="22"/>
              </w:rPr>
              <w:t>Cost of Repairs</w:t>
            </w:r>
            <w:bookmarkEnd w:id="178"/>
            <w:bookmarkEnd w:id="179"/>
            <w:bookmarkEnd w:id="180"/>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Loss or damage to the Works or Materials to be incorporated in the Works between the Start Date and the end of the Defects Correction periods shall be remedied by the Contractor at the Contractor’s cost if the loss or damage arises from the Contractor’s acts or omissions.</w:t>
            </w:r>
          </w:p>
        </w:tc>
      </w:tr>
      <w:tr w:rsidR="005D3F5B" w:rsidRPr="008544CE" w:rsidTr="00E6714D">
        <w:tc>
          <w:tcPr>
            <w:tcW w:w="9900" w:type="dxa"/>
            <w:gridSpan w:val="3"/>
            <w:tcBorders>
              <w:top w:val="nil"/>
              <w:left w:val="nil"/>
              <w:bottom w:val="nil"/>
              <w:right w:val="nil"/>
            </w:tcBorders>
          </w:tcPr>
          <w:p w:rsidR="005D3F5B" w:rsidRPr="008544CE" w:rsidRDefault="005D3F5B" w:rsidP="007259F6">
            <w:pPr>
              <w:pStyle w:val="Section8-Section"/>
              <w:spacing w:after="120"/>
              <w:ind w:left="180" w:right="90" w:firstLine="142"/>
              <w:jc w:val="both"/>
              <w:rPr>
                <w:sz w:val="22"/>
              </w:rPr>
            </w:pPr>
            <w:bookmarkStart w:id="181" w:name="_Toc333923279"/>
            <w:bookmarkStart w:id="182" w:name="_Toc497228263"/>
            <w:bookmarkStart w:id="183" w:name="_Toc25317398"/>
            <w:r w:rsidRPr="008544CE">
              <w:rPr>
                <w:sz w:val="22"/>
              </w:rPr>
              <w:t>E.  Finishing the Contract</w:t>
            </w:r>
            <w:bookmarkEnd w:id="181"/>
            <w:bookmarkEnd w:id="182"/>
            <w:bookmarkEnd w:id="183"/>
          </w:p>
        </w:tc>
      </w:tr>
      <w:tr w:rsidR="005D3F5B" w:rsidRPr="008544CE" w:rsidTr="00E6714D">
        <w:trPr>
          <w:gridAfter w:val="1"/>
          <w:wAfter w:w="632" w:type="dxa"/>
        </w:trPr>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184" w:name="_Toc333923280"/>
            <w:bookmarkStart w:id="185" w:name="_Toc497228264"/>
            <w:bookmarkStart w:id="186" w:name="_Toc25317399"/>
            <w:r w:rsidRPr="008544CE">
              <w:rPr>
                <w:sz w:val="22"/>
              </w:rPr>
              <w:t>Completion</w:t>
            </w:r>
            <w:bookmarkEnd w:id="184"/>
            <w:bookmarkEnd w:id="185"/>
            <w:bookmarkEnd w:id="186"/>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Contractor shall request the Project Manager to issue a Certificate of Completion of the Works, and the Project Manager shall do so upon deciding that the whole of the Works is completed.</w:t>
            </w:r>
          </w:p>
        </w:tc>
      </w:tr>
      <w:tr w:rsidR="005D3F5B" w:rsidRPr="008544CE" w:rsidTr="00E6714D">
        <w:trPr>
          <w:gridAfter w:val="1"/>
          <w:wAfter w:w="632" w:type="dxa"/>
        </w:trPr>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187" w:name="_Toc333923281"/>
            <w:bookmarkStart w:id="188" w:name="_Toc497228265"/>
            <w:bookmarkStart w:id="189" w:name="_Toc25317400"/>
            <w:r w:rsidRPr="008544CE">
              <w:rPr>
                <w:sz w:val="22"/>
              </w:rPr>
              <w:t>Taking Over</w:t>
            </w:r>
            <w:bookmarkEnd w:id="187"/>
            <w:bookmarkEnd w:id="188"/>
            <w:bookmarkEnd w:id="189"/>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Employer shall take over the Site and the Works within seven days of the Project Manager’s issuing a Certificate of Completion.</w:t>
            </w:r>
          </w:p>
        </w:tc>
      </w:tr>
      <w:tr w:rsidR="005D3F5B" w:rsidRPr="008544CE" w:rsidTr="00E6714D">
        <w:trPr>
          <w:gridAfter w:val="1"/>
          <w:wAfter w:w="632" w:type="dxa"/>
        </w:trPr>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190" w:name="_Toc333923282"/>
            <w:bookmarkStart w:id="191" w:name="_Toc497228266"/>
            <w:bookmarkStart w:id="192" w:name="_Toc25317401"/>
            <w:r w:rsidRPr="008544CE">
              <w:rPr>
                <w:sz w:val="22"/>
              </w:rPr>
              <w:t>Final Account</w:t>
            </w:r>
            <w:bookmarkEnd w:id="190"/>
            <w:bookmarkEnd w:id="191"/>
            <w:bookmarkEnd w:id="192"/>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The Contractor shall supply the Project Manager with a detailed account of the total amount that the Contractor considers payable </w:t>
            </w:r>
            <w:r w:rsidRPr="008544CE">
              <w:rPr>
                <w:sz w:val="22"/>
              </w:rPr>
              <w:lastRenderedPageBreak/>
              <w:t>under the Contract before the end of the Defects Liability Period. The Project Manager shall issue a Defects Liability Certificate and certify any final payment that is due to the Contractor within 56 days of receiving the Contractor’s account if it is correct and complete. If it is not, the Project Manager shall issue within 56 days a schedule that states the scope of the corrections or additions that are necessary. If the Final Account is still unsatisfactory after it has been resubmitted, the Project Manager shall decide on the amount payable to the Contractor and issue a payment certificate.</w:t>
            </w:r>
          </w:p>
        </w:tc>
      </w:tr>
      <w:tr w:rsidR="005D3F5B" w:rsidRPr="008544CE" w:rsidTr="00E6714D">
        <w:trPr>
          <w:gridAfter w:val="1"/>
          <w:wAfter w:w="632" w:type="dxa"/>
        </w:trPr>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193" w:name="_Toc333923283"/>
            <w:bookmarkStart w:id="194" w:name="_Toc497228267"/>
            <w:bookmarkStart w:id="195" w:name="_Toc25317402"/>
            <w:r w:rsidRPr="008544CE">
              <w:rPr>
                <w:sz w:val="22"/>
              </w:rPr>
              <w:lastRenderedPageBreak/>
              <w:t>Operating and Maintenance Manuals</w:t>
            </w:r>
            <w:bookmarkEnd w:id="193"/>
            <w:bookmarkEnd w:id="194"/>
            <w:bookmarkEnd w:id="195"/>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“as built” Drawings and/or operating and maintenance manuals are required, the Contractor shall supply them by the dates </w:t>
            </w:r>
            <w:r w:rsidRPr="008544CE">
              <w:rPr>
                <w:b/>
                <w:sz w:val="22"/>
              </w:rPr>
              <w:t>stated in the PCC.</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the Contractor does not supply the Drawings and/or manuals by the dates </w:t>
            </w:r>
            <w:r w:rsidRPr="008544CE">
              <w:rPr>
                <w:b/>
                <w:sz w:val="22"/>
              </w:rPr>
              <w:t xml:space="preserve">stated in the PCC </w:t>
            </w:r>
            <w:r w:rsidRPr="008544CE">
              <w:rPr>
                <w:sz w:val="22"/>
              </w:rPr>
              <w:t>pursuant to GCC Sub-Clause 60.1</w:t>
            </w:r>
            <w:r w:rsidRPr="008544CE">
              <w:rPr>
                <w:b/>
                <w:sz w:val="22"/>
              </w:rPr>
              <w:t>,</w:t>
            </w:r>
            <w:r w:rsidRPr="008544CE">
              <w:rPr>
                <w:sz w:val="22"/>
              </w:rPr>
              <w:t xml:space="preserve"> or they do not receive the Project Manager’s approval, the Project Manager shall withhold the amount </w:t>
            </w:r>
            <w:r w:rsidRPr="008544CE">
              <w:rPr>
                <w:b/>
                <w:sz w:val="22"/>
              </w:rPr>
              <w:t xml:space="preserve">stated in the PCC </w:t>
            </w:r>
            <w:r w:rsidRPr="008544CE">
              <w:rPr>
                <w:sz w:val="22"/>
              </w:rPr>
              <w:t>from payments due to the Contractor.</w:t>
            </w:r>
          </w:p>
        </w:tc>
      </w:tr>
      <w:tr w:rsidR="005D3F5B" w:rsidRPr="008544CE" w:rsidTr="00E6714D">
        <w:trPr>
          <w:gridAfter w:val="1"/>
          <w:wAfter w:w="632" w:type="dxa"/>
        </w:trPr>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196" w:name="_Toc497228268"/>
            <w:bookmarkStart w:id="197" w:name="_Toc25317403"/>
            <w:r w:rsidRPr="008544CE">
              <w:rPr>
                <w:sz w:val="22"/>
              </w:rPr>
              <w:t>Termination</w:t>
            </w:r>
            <w:bookmarkEnd w:id="196"/>
            <w:bookmarkEnd w:id="197"/>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Employer or the Contractor may terminate the Contract if the other party causes a fundamental breach of the Contract.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Fundamental breaches of Contract shall include, but shall not be limited to, the following:</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E9437F">
            <w:pPr>
              <w:numPr>
                <w:ilvl w:val="0"/>
                <w:numId w:val="50"/>
              </w:numPr>
              <w:spacing w:before="120" w:after="120" w:line="240" w:lineRule="auto"/>
              <w:ind w:left="180" w:right="90" w:firstLine="142"/>
              <w:rPr>
                <w:sz w:val="22"/>
              </w:rPr>
            </w:pPr>
            <w:r w:rsidRPr="008544CE">
              <w:rPr>
                <w:sz w:val="22"/>
              </w:rPr>
              <w:t xml:space="preserve">the Contractor stops work for 28 days when no stoppage of work </w:t>
            </w:r>
            <w:r w:rsidRPr="008544CE">
              <w:rPr>
                <w:rFonts w:eastAsia="Arial Narrow"/>
                <w:sz w:val="22"/>
                <w:szCs w:val="20"/>
              </w:rPr>
              <w:t>is</w:t>
            </w:r>
            <w:r w:rsidRPr="008544CE">
              <w:rPr>
                <w:sz w:val="22"/>
              </w:rPr>
              <w:t xml:space="preserve"> shown on the current Program and the stoppage has not been authorized by the Project Manager;</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the Project Manager instructs the Contractor to delay the progress of the Works, and the instruction is not withdrawn within 28 days;</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 xml:space="preserve">the Employer or the Contractor is made bankrupt or goes into </w:t>
            </w:r>
            <w:r w:rsidRPr="008544CE">
              <w:rPr>
                <w:rFonts w:eastAsia="Arial Narrow"/>
                <w:sz w:val="22"/>
                <w:szCs w:val="20"/>
              </w:rPr>
              <w:t>liquidation</w:t>
            </w:r>
            <w:r w:rsidRPr="008544CE">
              <w:rPr>
                <w:sz w:val="22"/>
              </w:rPr>
              <w:t xml:space="preserve"> other than for a reconstruction or amalgamation;</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 xml:space="preserve">a payment certified by the Project Manager is not paid by the </w:t>
            </w:r>
            <w:r w:rsidRPr="008544CE">
              <w:rPr>
                <w:rFonts w:eastAsia="Arial Narrow"/>
                <w:sz w:val="22"/>
                <w:szCs w:val="20"/>
              </w:rPr>
              <w:t>Employer</w:t>
            </w:r>
            <w:r w:rsidRPr="008544CE">
              <w:rPr>
                <w:sz w:val="22"/>
              </w:rPr>
              <w:t xml:space="preserve"> to the Contractor within 84 days of the date of the Project Manager’s certificate;</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the Project Manager gives Notice that failure to correct a particular Defect is a fundamental breach of Contract and the Contractor fails to correct it within a reasonable period of time determined by the Project Manager;</w:t>
            </w:r>
          </w:p>
          <w:p w:rsidR="005D3F5B" w:rsidRPr="008544CE" w:rsidRDefault="005D3F5B" w:rsidP="00E9437F">
            <w:pPr>
              <w:numPr>
                <w:ilvl w:val="0"/>
                <w:numId w:val="50"/>
              </w:numPr>
              <w:spacing w:before="120" w:after="120" w:line="240" w:lineRule="auto"/>
              <w:ind w:left="180" w:right="90" w:firstLine="142"/>
              <w:rPr>
                <w:spacing w:val="-4"/>
                <w:sz w:val="22"/>
              </w:rPr>
            </w:pPr>
            <w:r w:rsidRPr="008544CE">
              <w:rPr>
                <w:spacing w:val="-4"/>
                <w:sz w:val="22"/>
              </w:rPr>
              <w:t xml:space="preserve">the </w:t>
            </w:r>
            <w:r w:rsidRPr="008544CE">
              <w:rPr>
                <w:rFonts w:eastAsia="Arial Narrow"/>
                <w:sz w:val="22"/>
                <w:szCs w:val="20"/>
              </w:rPr>
              <w:t>Contractor</w:t>
            </w:r>
            <w:r w:rsidRPr="008544CE">
              <w:rPr>
                <w:spacing w:val="-4"/>
                <w:sz w:val="22"/>
              </w:rPr>
              <w:t xml:space="preserve"> does not maintain a Security, which is required; </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 xml:space="preserve">the Contractor has delayed the completion of the Works by the </w:t>
            </w:r>
            <w:r w:rsidRPr="008544CE">
              <w:rPr>
                <w:rFonts w:eastAsia="Arial Narrow"/>
                <w:sz w:val="22"/>
                <w:szCs w:val="20"/>
              </w:rPr>
              <w:t>number</w:t>
            </w:r>
            <w:r w:rsidRPr="008544CE">
              <w:rPr>
                <w:sz w:val="22"/>
              </w:rPr>
              <w:t xml:space="preserve"> of days for which the maximum amount of liquidated damages can be paid, as </w:t>
            </w:r>
            <w:r w:rsidRPr="008544CE">
              <w:rPr>
                <w:b/>
                <w:sz w:val="22"/>
              </w:rPr>
              <w:t>defined in the PCC</w:t>
            </w:r>
            <w:r w:rsidRPr="008544CE">
              <w:rPr>
                <w:sz w:val="22"/>
              </w:rPr>
              <w:t>; or</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 xml:space="preserve">if the Contractor, in the judgment of the Employer has engaged in Fraud and Corruption, as defined in   paragraph 2.2 </w:t>
            </w:r>
            <w:proofErr w:type="spellStart"/>
            <w:r w:rsidRPr="008544CE">
              <w:rPr>
                <w:sz w:val="22"/>
              </w:rPr>
              <w:t>a</w:t>
            </w:r>
            <w:proofErr w:type="spellEnd"/>
            <w:r w:rsidRPr="008544CE">
              <w:rPr>
                <w:sz w:val="22"/>
              </w:rPr>
              <w:t xml:space="preserve"> of the Appendix A to the GCC, in competing for or in executing the Contract, then the Employer may, after giving fourteen (14) days written notice to the Contractor, terminate the Contract and expel him </w:t>
            </w:r>
            <w:r w:rsidRPr="008544CE">
              <w:rPr>
                <w:sz w:val="22"/>
              </w:rPr>
              <w:lastRenderedPageBreak/>
              <w:t>from the Site.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Notwithstanding the above, the Employer may terminate the Contract for convenience.</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terminated, the Contractor shall stop work immediately, make the Site safe and secure, and leave the Site as soon as reasonably possible.</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When either party to the Contract gives notice of a breach of Contract to the Project Manager for a cause other than those listed under GCC Sub-Clause 61.2 above, the Project Manager shall decide whether the breach is fundamental or not.</w:t>
            </w:r>
          </w:p>
        </w:tc>
      </w:tr>
      <w:tr w:rsidR="005D3F5B" w:rsidRPr="008544CE" w:rsidTr="00E6714D">
        <w:trPr>
          <w:gridAfter w:val="1"/>
          <w:wAfter w:w="632" w:type="dxa"/>
        </w:trPr>
        <w:tc>
          <w:tcPr>
            <w:tcW w:w="2520" w:type="dxa"/>
            <w:tcBorders>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198" w:name="_Toc333923285"/>
            <w:bookmarkStart w:id="199" w:name="_Toc497228269"/>
            <w:bookmarkStart w:id="200" w:name="_Toc25317404"/>
            <w:r w:rsidRPr="008544CE">
              <w:rPr>
                <w:sz w:val="22"/>
              </w:rPr>
              <w:t>Payment upon Termination</w:t>
            </w:r>
            <w:bookmarkEnd w:id="198"/>
            <w:bookmarkEnd w:id="199"/>
            <w:bookmarkEnd w:id="200"/>
          </w:p>
        </w:tc>
        <w:tc>
          <w:tcPr>
            <w:tcW w:w="6748" w:type="dxa"/>
            <w:tcBorders>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the Contract is terminated because of a fundamental breach of Contract by the Contractor, the Project Manager shall issue a certificate for the value of the work done and Materials ordered less advance payments received up to the date of the issue of the certificate and less the percentage to apply to the value of the work not completed, as </w:t>
            </w:r>
            <w:r w:rsidRPr="008544CE">
              <w:rPr>
                <w:b/>
                <w:sz w:val="22"/>
              </w:rPr>
              <w:t>specified in the PCC.</w:t>
            </w:r>
            <w:r w:rsidRPr="008544CE">
              <w:rPr>
                <w:sz w:val="22"/>
              </w:rPr>
              <w:t xml:space="preserve"> Additional Liquidated Damages shall not apply.  If the total amount due to the Employer exceeds any payment due to the Contractor, the difference shall be a debt payable to the Employer.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terminated for the Employer’s convenience or because of a fundamental breach of Contract by the Employer, the Project Manager shall issue a certificate for the value of the work done, Materials ordered, the reasonable cost of removal of Equipment, repatriation of the Contractor’s personnel employed solely on the Works, and the Contractor’s costs of protecting and securing the Works, and less advance payments received up to the date of the certificate.</w:t>
            </w:r>
          </w:p>
        </w:tc>
      </w:tr>
      <w:tr w:rsidR="005D3F5B" w:rsidRPr="008544CE" w:rsidTr="00E6714D">
        <w:trPr>
          <w:gridAfter w:val="1"/>
          <w:wAfter w:w="632" w:type="dxa"/>
        </w:trPr>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01" w:name="_Toc333923286"/>
            <w:bookmarkStart w:id="202" w:name="_Toc497228270"/>
            <w:bookmarkStart w:id="203" w:name="_Toc25317405"/>
            <w:r w:rsidRPr="008544CE">
              <w:rPr>
                <w:sz w:val="22"/>
              </w:rPr>
              <w:t>Property</w:t>
            </w:r>
            <w:bookmarkEnd w:id="201"/>
            <w:bookmarkEnd w:id="202"/>
            <w:bookmarkEnd w:id="203"/>
          </w:p>
        </w:tc>
        <w:tc>
          <w:tcPr>
            <w:tcW w:w="6748" w:type="dxa"/>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All Materials on the Site, Plant, Equipment, Temporary Works, and Works shall be deemed to be the property of the Employer if the Contract is terminated because of the Contractor’s default.</w:t>
            </w:r>
          </w:p>
        </w:tc>
      </w:tr>
      <w:tr w:rsidR="005D3F5B" w:rsidRPr="008544CE" w:rsidTr="00E6714D">
        <w:trPr>
          <w:gridAfter w:val="1"/>
          <w:wAfter w:w="632" w:type="dxa"/>
        </w:trPr>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04" w:name="_Toc333923287"/>
            <w:bookmarkStart w:id="205" w:name="_Toc497228271"/>
            <w:bookmarkStart w:id="206" w:name="_Toc25317406"/>
            <w:r w:rsidRPr="008544CE">
              <w:rPr>
                <w:sz w:val="22"/>
              </w:rPr>
              <w:t>Release from Performance</w:t>
            </w:r>
            <w:bookmarkEnd w:id="204"/>
            <w:bookmarkEnd w:id="205"/>
            <w:bookmarkEnd w:id="206"/>
          </w:p>
        </w:tc>
        <w:tc>
          <w:tcPr>
            <w:tcW w:w="6748" w:type="dxa"/>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frustrated by the outbreak of war or by any other event entirely outside the control of either the Employer or the Contractor, the Project Manager shall certify that the Contract has been frustrated. The Contractor shall make the Site safe and stop work as quickly as possible after receiving this certificate and shall be paid for all work carried out before receiving it and for any work carried out afterwards to which a commitment was made.</w:t>
            </w:r>
          </w:p>
        </w:tc>
      </w:tr>
      <w:tr w:rsidR="005D3F5B" w:rsidRPr="008544CE" w:rsidTr="00E6714D">
        <w:trPr>
          <w:gridAfter w:val="1"/>
          <w:wAfter w:w="632" w:type="dxa"/>
          <w:cantSplit/>
        </w:trPr>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07" w:name="_Toc333923288"/>
            <w:bookmarkStart w:id="208" w:name="_Toc497228272"/>
            <w:bookmarkStart w:id="209" w:name="_Toc25317407"/>
            <w:r w:rsidRPr="008544CE">
              <w:rPr>
                <w:sz w:val="22"/>
              </w:rPr>
              <w:lastRenderedPageBreak/>
              <w:t>Suspension of Bank Loan or Credit</w:t>
            </w:r>
            <w:bookmarkEnd w:id="207"/>
            <w:bookmarkEnd w:id="208"/>
            <w:bookmarkEnd w:id="209"/>
          </w:p>
        </w:tc>
        <w:tc>
          <w:tcPr>
            <w:tcW w:w="6748" w:type="dxa"/>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In the event that the Bank suspends the Loan or Credit to the Employer, from which part of the payments to the Contractor are being made:</w:t>
            </w:r>
          </w:p>
          <w:p w:rsidR="005D3F5B" w:rsidRPr="008544CE" w:rsidRDefault="005D3F5B" w:rsidP="00E9437F">
            <w:pPr>
              <w:numPr>
                <w:ilvl w:val="0"/>
                <w:numId w:val="49"/>
              </w:numPr>
              <w:spacing w:before="120" w:after="120" w:line="240" w:lineRule="auto"/>
              <w:ind w:left="180" w:right="90" w:firstLine="142"/>
              <w:rPr>
                <w:sz w:val="22"/>
              </w:rPr>
            </w:pPr>
            <w:r w:rsidRPr="008544CE">
              <w:rPr>
                <w:sz w:val="22"/>
              </w:rPr>
              <w:t>The Employer is obligated to notify the Contractor of such suspension within 7 days of having received the Bank’s suspension notice.</w:t>
            </w:r>
          </w:p>
          <w:p w:rsidR="005D3F5B" w:rsidRPr="008544CE" w:rsidRDefault="005D3F5B" w:rsidP="00E9437F">
            <w:pPr>
              <w:numPr>
                <w:ilvl w:val="0"/>
                <w:numId w:val="49"/>
              </w:numPr>
              <w:spacing w:before="120" w:after="120" w:line="240" w:lineRule="auto"/>
              <w:ind w:left="180" w:right="90" w:firstLine="142"/>
              <w:rPr>
                <w:sz w:val="22"/>
              </w:rPr>
            </w:pPr>
            <w:r w:rsidRPr="008544CE">
              <w:rPr>
                <w:sz w:val="22"/>
              </w:rPr>
              <w:t xml:space="preserve">If the Contractor has not received sums due to it within the 28 </w:t>
            </w:r>
            <w:r w:rsidRPr="008544CE">
              <w:rPr>
                <w:rFonts w:eastAsia="Arial Narrow"/>
                <w:sz w:val="22"/>
                <w:szCs w:val="20"/>
              </w:rPr>
              <w:t>days</w:t>
            </w:r>
            <w:r w:rsidRPr="008544CE">
              <w:rPr>
                <w:sz w:val="22"/>
              </w:rPr>
              <w:t xml:space="preserve"> for payment provided for in GCC Sub-Clause 45.1, the Contractor may immediately issue a 14-day termination notice.</w:t>
            </w:r>
          </w:p>
        </w:tc>
      </w:tr>
    </w:tbl>
    <w:p w:rsidR="005D3F5B" w:rsidRPr="00620F9B" w:rsidRDefault="005D3F5B" w:rsidP="005D3F5B">
      <w:pPr>
        <w:ind w:left="180" w:right="90" w:firstLine="142"/>
        <w:rPr>
          <w:b/>
          <w:sz w:val="32"/>
        </w:rPr>
      </w:pPr>
    </w:p>
    <w:p w:rsidR="005D3F5B" w:rsidRPr="00620F9B" w:rsidRDefault="005D3F5B" w:rsidP="00603413">
      <w:pPr>
        <w:spacing w:after="0" w:line="259" w:lineRule="auto"/>
        <w:ind w:firstLine="0"/>
        <w:jc w:val="left"/>
        <w:rPr>
          <w:sz w:val="22"/>
        </w:rPr>
      </w:pPr>
    </w:p>
    <w:p w:rsidR="005D3F5B" w:rsidRPr="00620F9B" w:rsidRDefault="005D3F5B" w:rsidP="00603413">
      <w:pPr>
        <w:spacing w:after="0" w:line="259" w:lineRule="auto"/>
        <w:ind w:firstLine="0"/>
        <w:jc w:val="left"/>
        <w:rPr>
          <w:sz w:val="22"/>
        </w:rPr>
      </w:pPr>
    </w:p>
    <w:p w:rsidR="005D3F5B" w:rsidRPr="00620F9B" w:rsidRDefault="005D3F5B" w:rsidP="00603413">
      <w:pPr>
        <w:spacing w:after="0" w:line="259" w:lineRule="auto"/>
        <w:ind w:firstLine="0"/>
        <w:jc w:val="left"/>
        <w:rPr>
          <w:sz w:val="22"/>
        </w:rPr>
      </w:pPr>
    </w:p>
    <w:p w:rsidR="005D3F5B" w:rsidRPr="00620F9B" w:rsidRDefault="005D3F5B" w:rsidP="00603413">
      <w:pPr>
        <w:spacing w:after="0" w:line="259" w:lineRule="auto"/>
        <w:ind w:firstLine="0"/>
        <w:jc w:val="left"/>
        <w:rPr>
          <w:sz w:val="22"/>
        </w:rPr>
      </w:pPr>
    </w:p>
    <w:p w:rsidR="005D3F5B" w:rsidRPr="00620F9B" w:rsidRDefault="005D3F5B" w:rsidP="00603413">
      <w:pPr>
        <w:spacing w:after="0" w:line="259" w:lineRule="auto"/>
        <w:ind w:firstLine="0"/>
        <w:jc w:val="left"/>
        <w:rPr>
          <w:sz w:val="22"/>
        </w:rPr>
      </w:pPr>
    </w:p>
    <w:p w:rsidR="005D3F5B" w:rsidRPr="00620F9B" w:rsidRDefault="005D3F5B" w:rsidP="00603413">
      <w:pPr>
        <w:spacing w:after="0" w:line="259" w:lineRule="auto"/>
        <w:ind w:firstLine="0"/>
        <w:jc w:val="left"/>
        <w:rPr>
          <w:sz w:val="22"/>
        </w:rPr>
      </w:pPr>
    </w:p>
    <w:p w:rsidR="005D3F5B" w:rsidRPr="00620F9B" w:rsidRDefault="00065C08" w:rsidP="00892D5A">
      <w:pPr>
        <w:pStyle w:val="Heading3"/>
        <w:spacing w:after="0" w:line="259" w:lineRule="auto"/>
        <w:ind w:left="180" w:right="662"/>
        <w:jc w:val="center"/>
        <w:rPr>
          <w:sz w:val="40"/>
        </w:rPr>
      </w:pPr>
      <w:r w:rsidRPr="00620F9B">
        <w:rPr>
          <w:sz w:val="40"/>
        </w:rPr>
        <w:t xml:space="preserve">APPENDIX A TO CONTRACT CONDITIONS </w:t>
      </w:r>
    </w:p>
    <w:p w:rsidR="00EC7AD6" w:rsidRPr="00620F9B" w:rsidRDefault="00065C08" w:rsidP="00892D5A">
      <w:pPr>
        <w:pStyle w:val="Heading3"/>
        <w:spacing w:after="0" w:line="259" w:lineRule="auto"/>
        <w:ind w:left="180" w:right="662"/>
        <w:jc w:val="center"/>
        <w:rPr>
          <w:sz w:val="28"/>
        </w:rPr>
      </w:pPr>
      <w:r w:rsidRPr="00620F9B">
        <w:rPr>
          <w:sz w:val="40"/>
        </w:rPr>
        <w:t xml:space="preserve">Fraud and Corruption </w:t>
      </w:r>
    </w:p>
    <w:p w:rsidR="00EC7AD6" w:rsidRPr="00620F9B" w:rsidRDefault="00065C08" w:rsidP="00892D5A">
      <w:pPr>
        <w:spacing w:after="149" w:line="259" w:lineRule="auto"/>
        <w:ind w:left="180" w:right="15" w:firstLine="0"/>
        <w:jc w:val="center"/>
        <w:rPr>
          <w:sz w:val="28"/>
        </w:rPr>
      </w:pPr>
      <w:r w:rsidRPr="00620F9B">
        <w:rPr>
          <w:b/>
          <w:sz w:val="20"/>
        </w:rPr>
        <w:t xml:space="preserve"> </w:t>
      </w:r>
    </w:p>
    <w:p w:rsidR="00EC7AD6" w:rsidRPr="00620F9B" w:rsidRDefault="00065C08" w:rsidP="00892D5A">
      <w:pPr>
        <w:spacing w:after="0" w:line="259" w:lineRule="auto"/>
        <w:ind w:left="180" w:right="60" w:hanging="10"/>
        <w:jc w:val="center"/>
        <w:rPr>
          <w:sz w:val="28"/>
        </w:rPr>
      </w:pPr>
      <w:r w:rsidRPr="00620F9B">
        <w:rPr>
          <w:b/>
          <w:i/>
          <w:sz w:val="28"/>
        </w:rPr>
        <w:t xml:space="preserve">(Text in this Appendix shall not be modified) </w:t>
      </w:r>
    </w:p>
    <w:p w:rsidR="00EC7AD6" w:rsidRPr="008544CE" w:rsidRDefault="00065C08" w:rsidP="00892D5A">
      <w:pPr>
        <w:spacing w:after="0" w:line="259" w:lineRule="auto"/>
        <w:ind w:left="180" w:firstLine="0"/>
        <w:jc w:val="center"/>
      </w:pPr>
      <w:r w:rsidRPr="008544CE">
        <w:t xml:space="preserve"> </w:t>
      </w:r>
    </w:p>
    <w:p w:rsidR="00EC7AD6" w:rsidRPr="008544CE" w:rsidRDefault="00065C08" w:rsidP="00892D5A">
      <w:pPr>
        <w:pStyle w:val="Heading4"/>
        <w:spacing w:after="178"/>
        <w:ind w:left="180"/>
      </w:pPr>
      <w:r w:rsidRPr="008544CE">
        <w:t>1.</w:t>
      </w:r>
      <w:r w:rsidRPr="008544CE">
        <w:rPr>
          <w:rFonts w:eastAsia="Arial"/>
        </w:rPr>
        <w:t xml:space="preserve"> </w:t>
      </w:r>
      <w:r w:rsidRPr="008544CE">
        <w:t xml:space="preserve">Purpose </w:t>
      </w:r>
    </w:p>
    <w:p w:rsidR="00EC7AD6" w:rsidRPr="008544CE" w:rsidRDefault="00065C08" w:rsidP="00892D5A">
      <w:pPr>
        <w:spacing w:after="153"/>
        <w:ind w:left="180" w:right="50" w:hanging="360"/>
      </w:pPr>
      <w:r w:rsidRPr="008544CE">
        <w:t>1.1</w:t>
      </w:r>
      <w:r w:rsidRPr="008544CE">
        <w:rPr>
          <w:rFonts w:eastAsia="Arial"/>
        </w:rPr>
        <w:t xml:space="preserve"> </w:t>
      </w:r>
      <w:r w:rsidRPr="008544CE">
        <w:t xml:space="preserve">The Bank’s Anti-Corruption Guidelines and this annex apply with respect to procurement under Bank Investment Project Financing operations. </w:t>
      </w:r>
    </w:p>
    <w:p w:rsidR="00EC7AD6" w:rsidRPr="008544CE" w:rsidRDefault="00065C08" w:rsidP="00892D5A">
      <w:pPr>
        <w:pStyle w:val="Heading4"/>
        <w:spacing w:after="170"/>
        <w:ind w:left="180"/>
      </w:pPr>
      <w:r w:rsidRPr="008544CE">
        <w:t>2.</w:t>
      </w:r>
      <w:r w:rsidRPr="008544CE">
        <w:rPr>
          <w:rFonts w:eastAsia="Arial"/>
        </w:rPr>
        <w:t xml:space="preserve"> </w:t>
      </w:r>
      <w:r w:rsidRPr="008544CE">
        <w:t xml:space="preserve">Requirements </w:t>
      </w:r>
    </w:p>
    <w:p w:rsidR="00EC7AD6" w:rsidRPr="008544CE" w:rsidRDefault="00065C08" w:rsidP="00892D5A">
      <w:pPr>
        <w:ind w:left="180" w:right="50" w:hanging="360"/>
      </w:pPr>
      <w:r w:rsidRPr="008544CE">
        <w:rPr>
          <w:sz w:val="22"/>
        </w:rPr>
        <w:t>2.1</w:t>
      </w:r>
      <w:r w:rsidRPr="008544CE">
        <w:rPr>
          <w:rFonts w:eastAsia="Arial"/>
          <w:sz w:val="22"/>
        </w:rPr>
        <w:t xml:space="preserve"> </w:t>
      </w:r>
      <w:r w:rsidRPr="008544CE">
        <w:t xml:space="preserve">The Bank requires that Borrowers (including beneficiaries of Bank financing); bidders (applicants/proposers),consultants, contractors and suppliers; any sub-contractors, </w:t>
      </w:r>
      <w:proofErr w:type="spellStart"/>
      <w:r w:rsidRPr="008544CE">
        <w:t>subconsultants</w:t>
      </w:r>
      <w:proofErr w:type="spellEnd"/>
      <w:r w:rsidRPr="008544CE">
        <w:t xml:space="preserve">, service providers or suppliers; any agents (whether declared or not); and any of their personnel, observe the highest standard of ethics during the procurement process, selection and contract execution of Bank-financed contracts, and refrain from Fraud and Corruption. </w:t>
      </w:r>
    </w:p>
    <w:p w:rsidR="00EC7AD6" w:rsidRPr="008544CE" w:rsidRDefault="00065C08" w:rsidP="00892D5A">
      <w:pPr>
        <w:ind w:left="180" w:right="50"/>
      </w:pPr>
      <w:r w:rsidRPr="008544CE">
        <w:rPr>
          <w:sz w:val="22"/>
        </w:rPr>
        <w:t>2.2</w:t>
      </w:r>
      <w:r w:rsidRPr="008544CE">
        <w:rPr>
          <w:rFonts w:eastAsia="Arial"/>
          <w:sz w:val="22"/>
        </w:rPr>
        <w:t xml:space="preserve"> </w:t>
      </w:r>
      <w:r w:rsidRPr="008544CE">
        <w:t xml:space="preserve">To this end, the Bank: </w:t>
      </w:r>
    </w:p>
    <w:p w:rsidR="00EC7AD6" w:rsidRPr="008544CE" w:rsidRDefault="00065C08" w:rsidP="00E9437F">
      <w:pPr>
        <w:numPr>
          <w:ilvl w:val="0"/>
          <w:numId w:val="13"/>
        </w:numPr>
        <w:spacing w:after="156"/>
        <w:ind w:left="180" w:right="50" w:hanging="360"/>
      </w:pPr>
      <w:r w:rsidRPr="008544CE">
        <w:t xml:space="preserve">Defines, for the purposes of this provision, the terms set forth below as follows: </w:t>
      </w:r>
    </w:p>
    <w:p w:rsidR="00EC7AD6" w:rsidRPr="008544CE" w:rsidRDefault="00065C08" w:rsidP="00E9437F">
      <w:pPr>
        <w:numPr>
          <w:ilvl w:val="1"/>
          <w:numId w:val="13"/>
        </w:numPr>
        <w:spacing w:after="158"/>
        <w:ind w:left="180" w:right="50" w:hanging="439"/>
      </w:pPr>
      <w:r w:rsidRPr="008544CE">
        <w:t xml:space="preserve">“corrupt practice” is the offering, giving, receiving, or soliciting, directly or indirectly, of anything of value to influence improperly the actions of another party; </w:t>
      </w:r>
    </w:p>
    <w:p w:rsidR="00EC7AD6" w:rsidRPr="008544CE" w:rsidRDefault="00065C08" w:rsidP="00E9437F">
      <w:pPr>
        <w:numPr>
          <w:ilvl w:val="1"/>
          <w:numId w:val="13"/>
        </w:numPr>
        <w:spacing w:after="158"/>
        <w:ind w:left="180" w:right="50" w:hanging="439"/>
      </w:pPr>
      <w:r w:rsidRPr="008544CE">
        <w:t xml:space="preserve">“fraudulent practice” is any act or omission, including misrepresentation, that knowingly or recklessly misleads, or attempts to mislead, a party to obtain financial or other benefit or to avoid an obligation; </w:t>
      </w:r>
    </w:p>
    <w:p w:rsidR="00EC7AD6" w:rsidRPr="008544CE" w:rsidRDefault="00065C08" w:rsidP="00E9437F">
      <w:pPr>
        <w:numPr>
          <w:ilvl w:val="1"/>
          <w:numId w:val="13"/>
        </w:numPr>
        <w:spacing w:after="158"/>
        <w:ind w:left="180" w:right="50" w:hanging="439"/>
      </w:pPr>
      <w:r w:rsidRPr="008544CE">
        <w:t xml:space="preserve">“collusive practice” is an arrangement between two or more parties designed to achieve an improper purpose, including to influence improperly the actions of another party; </w:t>
      </w:r>
    </w:p>
    <w:p w:rsidR="00EC7AD6" w:rsidRPr="008544CE" w:rsidRDefault="00065C08" w:rsidP="00E9437F">
      <w:pPr>
        <w:numPr>
          <w:ilvl w:val="1"/>
          <w:numId w:val="13"/>
        </w:numPr>
        <w:spacing w:after="154"/>
        <w:ind w:left="180" w:right="50" w:hanging="439"/>
      </w:pPr>
      <w:r w:rsidRPr="008544CE">
        <w:lastRenderedPageBreak/>
        <w:t xml:space="preserve">“coercive practice” is impairing or harming, or threatening to impair or harm, directly or indirectly, any party or the property of the party to influence improperly the actions of a party; </w:t>
      </w:r>
    </w:p>
    <w:p w:rsidR="00EC7AD6" w:rsidRPr="008544CE" w:rsidRDefault="00065C08" w:rsidP="00E9437F">
      <w:pPr>
        <w:numPr>
          <w:ilvl w:val="1"/>
          <w:numId w:val="13"/>
        </w:numPr>
        <w:ind w:left="180" w:right="50" w:hanging="439"/>
      </w:pPr>
      <w:r w:rsidRPr="008544CE">
        <w:t xml:space="preserve">“obstructive practice” is: </w:t>
      </w:r>
    </w:p>
    <w:p w:rsidR="00EC7AD6" w:rsidRPr="008544CE" w:rsidRDefault="00065C08" w:rsidP="00E9437F">
      <w:pPr>
        <w:numPr>
          <w:ilvl w:val="2"/>
          <w:numId w:val="13"/>
        </w:numPr>
        <w:ind w:left="180" w:right="50" w:hanging="540"/>
      </w:pPr>
      <w:r w:rsidRPr="008544CE">
        <w:t xml:space="preserve">deliberately destroying, falsifying, altering, or concealing of evidence material to the investigation or making false statements to investigators in order to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 </w:t>
      </w:r>
    </w:p>
    <w:p w:rsidR="00EC7AD6" w:rsidRPr="008544CE" w:rsidRDefault="00065C08" w:rsidP="00E9437F">
      <w:pPr>
        <w:numPr>
          <w:ilvl w:val="2"/>
          <w:numId w:val="13"/>
        </w:numPr>
        <w:ind w:left="180" w:right="50" w:hanging="540"/>
      </w:pPr>
      <w:proofErr w:type="gramStart"/>
      <w:r w:rsidRPr="008544CE">
        <w:t>acts</w:t>
      </w:r>
      <w:proofErr w:type="gramEnd"/>
      <w:r w:rsidRPr="008544CE">
        <w:t xml:space="preserve"> intended to materially impede the exercise of the Bank’s inspection and audit rights provided for under paragraph 2.2 e. below. </w:t>
      </w:r>
    </w:p>
    <w:p w:rsidR="00EC7AD6" w:rsidRPr="008544CE" w:rsidRDefault="00065C08" w:rsidP="00E9437F">
      <w:pPr>
        <w:numPr>
          <w:ilvl w:val="0"/>
          <w:numId w:val="13"/>
        </w:numPr>
        <w:ind w:left="180" w:right="50" w:hanging="360"/>
      </w:pPr>
      <w:r w:rsidRPr="008544CE">
        <w:t xml:space="preserve">Rejects a proposal for award if the Bank determines that the firm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 </w:t>
      </w:r>
    </w:p>
    <w:p w:rsidR="00EC7AD6" w:rsidRPr="008544CE" w:rsidRDefault="00065C08" w:rsidP="00E9437F">
      <w:pPr>
        <w:numPr>
          <w:ilvl w:val="0"/>
          <w:numId w:val="13"/>
        </w:numPr>
        <w:spacing w:after="158"/>
        <w:ind w:left="180" w:right="50" w:hanging="360"/>
      </w:pPr>
      <w:r w:rsidRPr="008544CE">
        <w:t xml:space="preserve">In addition to the legal remedies set out in the relevant Legal Agreement, may take other appropriate actions, including declaring </w:t>
      </w:r>
      <w:proofErr w:type="spellStart"/>
      <w:r w:rsidRPr="008544CE">
        <w:t>misprocurement</w:t>
      </w:r>
      <w:proofErr w:type="spellEnd"/>
      <w:r w:rsidRPr="008544CE">
        <w:t xml:space="preserve">,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rsidR="00EC7AD6" w:rsidRPr="008544CE" w:rsidRDefault="00065C08" w:rsidP="00E9437F">
      <w:pPr>
        <w:numPr>
          <w:ilvl w:val="0"/>
          <w:numId w:val="13"/>
        </w:numPr>
        <w:ind w:left="180" w:right="50" w:hanging="360"/>
      </w:pPr>
      <w:r w:rsidRPr="008544CE">
        <w:t>Pursuant to the Bank’s Anti- Corruption Guidelines and in accordance with the Bank’s prevailing sanctions policies and procedures, may sanction a firm or individual, either indefinitely or for a stated period of time, including by publicly declaring such firm or individual ineligible (</w:t>
      </w:r>
      <w:proofErr w:type="spellStart"/>
      <w:r w:rsidRPr="008544CE">
        <w:t>i</w:t>
      </w:r>
      <w:proofErr w:type="spellEnd"/>
      <w:r w:rsidRPr="008544CE">
        <w:t>) to be awarded or otherwise benefit from a Bank-financed contract, financially or in any other manner;</w:t>
      </w:r>
      <w:r w:rsidRPr="008544CE">
        <w:rPr>
          <w:vertAlign w:val="superscript"/>
        </w:rPr>
        <w:footnoteReference w:id="11"/>
      </w:r>
      <w:r w:rsidRPr="008544CE">
        <w:t xml:space="preserve"> (ii) to be a nominated</w:t>
      </w:r>
      <w:r w:rsidRPr="008544CE">
        <w:rPr>
          <w:vertAlign w:val="superscript"/>
        </w:rPr>
        <w:footnoteReference w:id="12"/>
      </w:r>
      <w:r w:rsidRPr="008544CE">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rsidR="00EC7AD6" w:rsidRPr="008544CE" w:rsidRDefault="00065C08" w:rsidP="00E9437F">
      <w:pPr>
        <w:numPr>
          <w:ilvl w:val="0"/>
          <w:numId w:val="13"/>
        </w:numPr>
        <w:spacing w:after="692"/>
        <w:ind w:left="180" w:right="50" w:hanging="360"/>
      </w:pPr>
      <w:r w:rsidRPr="008544CE">
        <w:t>Requires that a clause be included in bidding/request for proposals documents and in contracts financed by a Bank loan, requiring (</w:t>
      </w:r>
      <w:proofErr w:type="spellStart"/>
      <w:r w:rsidRPr="008544CE">
        <w:t>i</w:t>
      </w:r>
      <w:proofErr w:type="spellEnd"/>
      <w:r w:rsidRPr="008544CE">
        <w:t>) bidders(applicants/proposers), consultants, contractors, and suppliers, and their sub-contractors, sub-consultants, service providers, suppliers, agents personnel, permit the Bank to inspect</w:t>
      </w:r>
      <w:r w:rsidRPr="008544CE">
        <w:rPr>
          <w:vertAlign w:val="superscript"/>
        </w:rPr>
        <w:footnoteReference w:id="13"/>
      </w:r>
      <w:r w:rsidRPr="008544CE">
        <w:t xml:space="preserve"> all accounts, records and other documents relating to the procurement </w:t>
      </w:r>
      <w:r w:rsidRPr="008544CE">
        <w:lastRenderedPageBreak/>
        <w:t xml:space="preserve">process, selection and/or contract execution, and to have them audited by auditors appointed by the Bank. </w:t>
      </w:r>
    </w:p>
    <w:p w:rsidR="00AC662A" w:rsidRPr="008544CE" w:rsidRDefault="00065C08" w:rsidP="00AC662A">
      <w:pPr>
        <w:spacing w:after="0" w:line="259" w:lineRule="auto"/>
        <w:ind w:left="180" w:firstLine="0"/>
        <w:jc w:val="left"/>
      </w:pPr>
      <w:r w:rsidRPr="008544CE">
        <w:rPr>
          <w:rFonts w:eastAsia="Calibri"/>
          <w:noProof/>
          <w:sz w:val="22"/>
        </w:rPr>
        <mc:AlternateContent>
          <mc:Choice Requires="wpg">
            <w:drawing>
              <wp:inline distT="0" distB="0" distL="0" distR="0" wp14:anchorId="4D002AC6" wp14:editId="1A75D050">
                <wp:extent cx="1829054" cy="7620"/>
                <wp:effectExtent l="0" t="0" r="0" b="0"/>
                <wp:docPr id="73508" name="Group 73508"/>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81239" name="Shape 8123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BA215B5" id="Group 73508"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bbbgQIAAFkGAAAOAAAAZHJzL2Uyb0RvYy54bWykVU1v2zAMvQ/YfxB8X+y4aZMYcXpYt1yG&#10;rWi7H6DI8gcgS4KkxMm/H0XbipEOxZDlYMvU4xP5SDGbx1MryJEb2yiZR/NZEhEumSoaWeXR77fv&#10;X1YRsY7KggoleR6duY0et58/bTqd8VTVShTcECCRNut0HtXO6SyOLat5S+1MaS5hs1SmpQ4+TRUX&#10;hnbA3oo4TZKHuFOm0EYxbi1Yn/rNaIv8ZcmZ+1WWljsi8ghic/g0+Nz7Z7zd0KwyVNcNG8KgN0TR&#10;0kbCoYHqiTpKDqZ5R9U2zCirSjdjqo1VWTaMYw6QzTy5ymZn1EFjLlXWVTrIBNJe6XQzLft5fDak&#10;KfJoeXefQLEkbaFMeDLpTSBRp6sMkDujX/WzGQxV/+WzPpWm9W/Ih5xQ3HMQl58cYWCcr9J1cr+I&#10;CIO95UM6aM9qKNA7J1Z/+8gtHo+MfWQhkE5DE9mLTvb/dHqtqeYov/XZDzqt5undetQJIaQ3oSyI&#10;DCLZzIJeNym0ni8WvjtDqjRjB+t2XKHS9PjDOtiGjivGFa3HFTvJcWngCnzY/Jo67+ep/JJ0k1LV&#10;eYRx+M1WHfmbQpi7qhfEeNkVcooKVR8bArAjYnxr5JsiJ8mPoPHdg+EqA+E/wrDTwrmw8HmisiF3&#10;ME7VFdLLAIcwCjOpFNTh5W4bB8NKNC1IlC6T5EIMbL75+mrjyp0F92IJ+cJLuGB4LbzBmmr/VRhy&#10;pH4k4Q/JqdA1HaxD4Qcohoo83r9shAiUc3T9G2XfOgPY+3GchsEz6T3ZEE0/EmGwQNLjYARRghOe&#10;rKQL/hLGOYY5ydYv96o444hAQeA2ojQ4vzCPYdb6ATn9RtTlH2H7BwAA//8DAFBLAwQUAAYACAAA&#10;ACEA5cI9ptkAAAADAQAADwAAAGRycy9kb3ducmV2LnhtbEyPQUvDQBCF74L/YZmCN7tJRAlpNqUU&#10;9VQEW0G8TZNpEpqdDdltkv57Ry96GXi8x5vv5evZdmqkwbeODcTLCBRx6aqWawMfh5f7FJQPyBV2&#10;jsnAlTysi9ubHLPKTfxO4z7USkrYZ2igCaHPtPZlQxb90vXE4p3cYDGIHGpdDThJue10EkVP2mLL&#10;8qHBnrYNlef9xRp4nXDaPMTP4+582l6/Do9vn7uYjLlbzJsVqEBz+AvDD76gQyFMR3fhyqvOgAwJ&#10;v1e8JE1FHiWUgC5y/Z+9+AYAAP//AwBQSwECLQAUAAYACAAAACEAtoM4kv4AAADhAQAAEwAAAAAA&#10;AAAAAAAAAAAAAAAAW0NvbnRlbnRfVHlwZXNdLnhtbFBLAQItABQABgAIAAAAIQA4/SH/1gAAAJQB&#10;AAALAAAAAAAAAAAAAAAAAC8BAABfcmVscy8ucmVsc1BLAQItABQABgAIAAAAIQDycbbbgQIAAFkG&#10;AAAOAAAAAAAAAAAAAAAAAC4CAABkcnMvZTJvRG9jLnhtbFBLAQItABQABgAIAAAAIQDlwj2m2QAA&#10;AAMBAAAPAAAAAAAAAAAAAAAAANsEAABkcnMvZG93bnJldi54bWxQSwUGAAAAAAQABADzAAAA4QUA&#10;AAAA&#10;">
                <v:shape id="Shape 81239" o:spid="_x0000_s1027" style="position:absolute;width:18290;height:91;visibility:visible;mso-wrap-style:square;v-text-anchor:top" coordsize="18290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74yAAAAN4AAAAPAAAAZHJzL2Rvd25yZXYueG1sRI9BS8NA&#10;FITvgv9heUIv0m6agrSx21IqRSketBZ6fWafSXD3bcy+pvHfu4LgcZiZb5jlevBO9dTFJrCB6SQD&#10;RVwG23Bl4Pi2G89BRUG26AKTgW+KsF5dXy2xsOHCr9QfpFIJwrFAA7VIW2gdy5o8xkloiZP3ETqP&#10;kmRXadvhJcG903mW3WmPDaeFGlva1lR+Hs7ewLM83tqv/c4Nvby7fXw4veT9zJjRzbC5ByU0yH/4&#10;r/1kDcyn+WwBv3fSFdCrHwAAAP//AwBQSwECLQAUAAYACAAAACEA2+H2y+4AAACFAQAAEwAAAAAA&#10;AAAAAAAAAAAAAAAAW0NvbnRlbnRfVHlwZXNdLnhtbFBLAQItABQABgAIAAAAIQBa9CxbvwAAABUB&#10;AAALAAAAAAAAAAAAAAAAAB8BAABfcmVscy8ucmVsc1BLAQItABQABgAIAAAAIQAjU474yAAAAN4A&#10;AAAPAAAAAAAAAAAAAAAAAAcCAABkcnMvZG93bnJldi54bWxQSwUGAAAAAAMAAwC3AAAA/AIAAAAA&#10;" path="m,l1829054,r,9144l,9144,,e" fillcolor="black" stroked="f" strokeweight="0">
                  <v:stroke miterlimit="83231f" joinstyle="miter"/>
                  <v:path arrowok="t" textboxrect="0,0,1829054,9144"/>
                </v:shape>
                <w10:anchorlock/>
              </v:group>
            </w:pict>
          </mc:Fallback>
        </mc:AlternateContent>
      </w:r>
      <w:r w:rsidRPr="008544CE">
        <w:t xml:space="preserve"> </w:t>
      </w:r>
    </w:p>
    <w:p w:rsidR="00AC662A" w:rsidRPr="008544CE" w:rsidRDefault="00AC662A" w:rsidP="00AC662A">
      <w:pPr>
        <w:spacing w:after="0" w:line="259" w:lineRule="auto"/>
        <w:ind w:left="180" w:firstLine="0"/>
        <w:jc w:val="left"/>
      </w:pPr>
    </w:p>
    <w:p w:rsidR="00AC662A" w:rsidRPr="00620F9B" w:rsidRDefault="00AC662A" w:rsidP="00AC662A">
      <w:pPr>
        <w:spacing w:after="0" w:line="259" w:lineRule="auto"/>
        <w:ind w:left="180" w:firstLine="0"/>
        <w:jc w:val="left"/>
        <w:rPr>
          <w:sz w:val="28"/>
        </w:rPr>
      </w:pPr>
    </w:p>
    <w:p w:rsidR="00AC662A" w:rsidRPr="00620F9B" w:rsidRDefault="00AC662A" w:rsidP="00892D5A">
      <w:pPr>
        <w:pStyle w:val="Heading2"/>
        <w:spacing w:after="48"/>
        <w:ind w:left="180" w:right="63"/>
        <w:rPr>
          <w:sz w:val="44"/>
        </w:rPr>
      </w:pPr>
    </w:p>
    <w:p w:rsidR="00603413" w:rsidRPr="00620F9B" w:rsidRDefault="00603413" w:rsidP="00603413">
      <w:pPr>
        <w:rPr>
          <w:sz w:val="28"/>
        </w:rPr>
      </w:pPr>
    </w:p>
    <w:p w:rsidR="00603413" w:rsidRPr="00620F9B" w:rsidRDefault="00603413" w:rsidP="00603413">
      <w:pPr>
        <w:rPr>
          <w:sz w:val="28"/>
        </w:rPr>
      </w:pPr>
    </w:p>
    <w:p w:rsidR="00603413" w:rsidRPr="00620F9B" w:rsidRDefault="00603413" w:rsidP="00603413">
      <w:pPr>
        <w:pStyle w:val="Subtitle"/>
        <w:ind w:left="-426" w:firstLine="142"/>
        <w:jc w:val="both"/>
        <w:rPr>
          <w:b w:val="0"/>
          <w:sz w:val="40"/>
        </w:rPr>
      </w:pPr>
      <w:bookmarkStart w:id="210" w:name="_Toc41971250"/>
      <w:bookmarkStart w:id="211" w:name="_Toc25317554"/>
      <w:r w:rsidRPr="00620F9B">
        <w:rPr>
          <w:sz w:val="40"/>
        </w:rPr>
        <w:t>Section X - Contract Forms</w:t>
      </w:r>
      <w:bookmarkEnd w:id="210"/>
      <w:bookmarkEnd w:id="211"/>
    </w:p>
    <w:p w:rsidR="00603413" w:rsidRPr="00620F9B" w:rsidRDefault="00603413" w:rsidP="00603413">
      <w:pPr>
        <w:pStyle w:val="TOC1"/>
        <w:ind w:right="288"/>
        <w:rPr>
          <w:b w:val="0"/>
          <w:sz w:val="28"/>
          <w:szCs w:val="24"/>
        </w:rPr>
      </w:pPr>
    </w:p>
    <w:p w:rsidR="00603413" w:rsidRPr="00620F9B" w:rsidRDefault="00603413" w:rsidP="00603413">
      <w:pPr>
        <w:ind w:left="-426" w:firstLine="142"/>
        <w:rPr>
          <w:b/>
          <w:sz w:val="32"/>
          <w:szCs w:val="28"/>
        </w:rPr>
      </w:pPr>
      <w:bookmarkStart w:id="212" w:name="_Toc139863297"/>
      <w:r w:rsidRPr="00620F9B">
        <w:rPr>
          <w:b/>
          <w:sz w:val="32"/>
          <w:szCs w:val="28"/>
        </w:rPr>
        <w:t>Table of Forms</w:t>
      </w:r>
      <w:bookmarkEnd w:id="212"/>
    </w:p>
    <w:p w:rsidR="00603413" w:rsidRPr="00620F9B" w:rsidRDefault="00603413" w:rsidP="00603413">
      <w:pPr>
        <w:ind w:left="-426" w:firstLine="142"/>
        <w:rPr>
          <w:sz w:val="28"/>
        </w:rPr>
      </w:pPr>
    </w:p>
    <w:p w:rsidR="00603413" w:rsidRPr="00620F9B" w:rsidRDefault="00603413" w:rsidP="00603413">
      <w:pPr>
        <w:pStyle w:val="TOC1"/>
        <w:tabs>
          <w:tab w:val="right" w:leader="dot" w:pos="8990"/>
        </w:tabs>
        <w:ind w:left="-426" w:firstLine="142"/>
        <w:rPr>
          <w:rFonts w:eastAsiaTheme="minorEastAsia"/>
          <w:b w:val="0"/>
          <w:noProof/>
        </w:rPr>
      </w:pPr>
      <w:r w:rsidRPr="00620F9B">
        <w:rPr>
          <w:b w:val="0"/>
          <w:sz w:val="28"/>
        </w:rPr>
        <w:fldChar w:fldCharType="begin"/>
      </w:r>
      <w:r w:rsidRPr="00620F9B">
        <w:rPr>
          <w:b w:val="0"/>
          <w:sz w:val="28"/>
        </w:rPr>
        <w:instrText xml:space="preserve"> TOC \h \z \t "Section 10 - Heading 1,1" </w:instrText>
      </w:r>
      <w:r w:rsidRPr="00620F9B">
        <w:rPr>
          <w:b w:val="0"/>
          <w:sz w:val="28"/>
        </w:rPr>
        <w:fldChar w:fldCharType="separate"/>
      </w:r>
      <w:hyperlink w:anchor="_Toc26780740" w:history="1">
        <w:r w:rsidRPr="00620F9B">
          <w:rPr>
            <w:rStyle w:val="Hyperlink"/>
            <w:noProof/>
            <w:sz w:val="28"/>
          </w:rPr>
          <w:t>Notification of Intention to Award</w:t>
        </w:r>
      </w:hyperlink>
    </w:p>
    <w:p w:rsidR="00603413" w:rsidRPr="00620F9B" w:rsidRDefault="00E24EC8" w:rsidP="00603413">
      <w:pPr>
        <w:pStyle w:val="TOC1"/>
        <w:tabs>
          <w:tab w:val="right" w:leader="dot" w:pos="8990"/>
        </w:tabs>
        <w:ind w:left="-426" w:firstLine="142"/>
        <w:rPr>
          <w:rFonts w:eastAsiaTheme="minorEastAsia"/>
          <w:b w:val="0"/>
          <w:noProof/>
        </w:rPr>
      </w:pPr>
      <w:hyperlink w:anchor="_Toc26780741" w:history="1">
        <w:r w:rsidR="00603413" w:rsidRPr="00620F9B">
          <w:rPr>
            <w:rStyle w:val="Hyperlink"/>
            <w:noProof/>
            <w:sz w:val="28"/>
          </w:rPr>
          <w:t>Letter of Acceptance</w:t>
        </w:r>
      </w:hyperlink>
    </w:p>
    <w:p w:rsidR="00603413" w:rsidRPr="00620F9B" w:rsidRDefault="00E24EC8" w:rsidP="00603413">
      <w:pPr>
        <w:pStyle w:val="TOC1"/>
        <w:tabs>
          <w:tab w:val="right" w:leader="dot" w:pos="8990"/>
        </w:tabs>
        <w:ind w:left="-426" w:firstLine="142"/>
        <w:rPr>
          <w:rFonts w:eastAsiaTheme="minorEastAsia"/>
          <w:b w:val="0"/>
          <w:noProof/>
        </w:rPr>
      </w:pPr>
      <w:hyperlink w:anchor="_Toc26780742" w:history="1">
        <w:r w:rsidR="00603413" w:rsidRPr="00620F9B">
          <w:rPr>
            <w:rStyle w:val="Hyperlink"/>
            <w:noProof/>
            <w:sz w:val="28"/>
          </w:rPr>
          <w:t>Contract Agreement</w:t>
        </w:r>
      </w:hyperlink>
    </w:p>
    <w:p w:rsidR="00603413" w:rsidRPr="00620F9B" w:rsidRDefault="00E24EC8" w:rsidP="00603413">
      <w:pPr>
        <w:pStyle w:val="TOC1"/>
        <w:tabs>
          <w:tab w:val="right" w:leader="dot" w:pos="8990"/>
        </w:tabs>
        <w:ind w:left="-426" w:firstLine="142"/>
        <w:rPr>
          <w:rFonts w:eastAsiaTheme="minorEastAsia"/>
          <w:b w:val="0"/>
          <w:noProof/>
        </w:rPr>
      </w:pPr>
      <w:hyperlink w:anchor="_Toc26780743" w:history="1">
        <w:r w:rsidR="00603413" w:rsidRPr="00620F9B">
          <w:rPr>
            <w:rStyle w:val="Hyperlink"/>
            <w:noProof/>
            <w:sz w:val="28"/>
          </w:rPr>
          <w:t>Performance Security - Bank Guarantee</w:t>
        </w:r>
      </w:hyperlink>
    </w:p>
    <w:p w:rsidR="00603413" w:rsidRPr="00620F9B" w:rsidRDefault="00E24EC8" w:rsidP="00603413">
      <w:pPr>
        <w:pStyle w:val="TOC1"/>
        <w:tabs>
          <w:tab w:val="right" w:leader="dot" w:pos="8990"/>
        </w:tabs>
        <w:ind w:left="-426" w:firstLine="142"/>
        <w:rPr>
          <w:rFonts w:eastAsiaTheme="minorEastAsia"/>
          <w:b w:val="0"/>
          <w:noProof/>
        </w:rPr>
      </w:pPr>
      <w:hyperlink w:anchor="_Toc26780744" w:history="1">
        <w:r w:rsidR="00603413" w:rsidRPr="00620F9B">
          <w:rPr>
            <w:rStyle w:val="Hyperlink"/>
            <w:noProof/>
            <w:sz w:val="28"/>
          </w:rPr>
          <w:t>Performance Security - Performance Bond</w:t>
        </w:r>
      </w:hyperlink>
    </w:p>
    <w:p w:rsidR="00603413" w:rsidRPr="00620F9B" w:rsidRDefault="00E24EC8" w:rsidP="00603413">
      <w:pPr>
        <w:pStyle w:val="TOC1"/>
        <w:tabs>
          <w:tab w:val="right" w:leader="dot" w:pos="8990"/>
        </w:tabs>
        <w:ind w:left="-426" w:firstLine="142"/>
        <w:rPr>
          <w:rFonts w:eastAsiaTheme="minorEastAsia"/>
          <w:b w:val="0"/>
          <w:noProof/>
        </w:rPr>
      </w:pPr>
      <w:hyperlink w:anchor="_Toc26780745" w:history="1">
        <w:r w:rsidR="00603413" w:rsidRPr="00620F9B">
          <w:rPr>
            <w:rStyle w:val="Hyperlink"/>
            <w:noProof/>
            <w:sz w:val="28"/>
          </w:rPr>
          <w:t>Environmental and Social (ES) Performance Security</w:t>
        </w:r>
      </w:hyperlink>
    </w:p>
    <w:p w:rsidR="00603413" w:rsidRPr="00620F9B" w:rsidRDefault="00E24EC8" w:rsidP="00603413">
      <w:pPr>
        <w:pStyle w:val="TOC1"/>
        <w:tabs>
          <w:tab w:val="right" w:leader="dot" w:pos="8990"/>
        </w:tabs>
        <w:ind w:left="-426" w:firstLine="142"/>
        <w:rPr>
          <w:rFonts w:eastAsiaTheme="minorEastAsia"/>
          <w:b w:val="0"/>
          <w:noProof/>
        </w:rPr>
      </w:pPr>
      <w:hyperlink w:anchor="_Toc26780746" w:history="1">
        <w:r w:rsidR="00603413" w:rsidRPr="00620F9B">
          <w:rPr>
            <w:rStyle w:val="Hyperlink"/>
            <w:noProof/>
            <w:sz w:val="28"/>
          </w:rPr>
          <w:t>Advance Payment Security</w:t>
        </w:r>
      </w:hyperlink>
    </w:p>
    <w:p w:rsidR="00603413" w:rsidRPr="00620F9B" w:rsidRDefault="00603413" w:rsidP="00603413">
      <w:pPr>
        <w:ind w:left="-426" w:firstLine="142"/>
        <w:rPr>
          <w:sz w:val="28"/>
        </w:rPr>
      </w:pPr>
      <w:r w:rsidRPr="00620F9B">
        <w:rPr>
          <w:sz w:val="28"/>
        </w:rPr>
        <w:fldChar w:fldCharType="end"/>
      </w:r>
    </w:p>
    <w:p w:rsidR="00603413" w:rsidRPr="00620F9B" w:rsidRDefault="00603413" w:rsidP="00603413">
      <w:pPr>
        <w:ind w:left="-426" w:firstLine="142"/>
        <w:rPr>
          <w:b/>
          <w:color w:val="000000" w:themeColor="text1"/>
          <w:sz w:val="40"/>
        </w:rPr>
      </w:pPr>
      <w:bookmarkStart w:id="213" w:name="_Toc454873451"/>
      <w:bookmarkStart w:id="214" w:name="_Toc473797916"/>
      <w:bookmarkStart w:id="215" w:name="_Toc41971555"/>
      <w:bookmarkStart w:id="216" w:name="_Toc78273066"/>
      <w:bookmarkStart w:id="217" w:name="_Toc111009244"/>
      <w:bookmarkStart w:id="218" w:name="_Toc442524978"/>
      <w:r w:rsidRPr="00620F9B">
        <w:rPr>
          <w:color w:val="000000" w:themeColor="text1"/>
          <w:sz w:val="28"/>
        </w:rPr>
        <w:br w:type="page"/>
      </w:r>
    </w:p>
    <w:p w:rsidR="00603413" w:rsidRPr="00620F9B" w:rsidRDefault="00603413" w:rsidP="00A33775">
      <w:pPr>
        <w:pStyle w:val="Section10-Heading1"/>
        <w:ind w:left="-426" w:firstLine="142"/>
        <w:jc w:val="both"/>
        <w:rPr>
          <w:sz w:val="40"/>
        </w:rPr>
      </w:pPr>
      <w:bookmarkStart w:id="219" w:name="_Toc26780740"/>
      <w:r w:rsidRPr="00620F9B">
        <w:rPr>
          <w:sz w:val="40"/>
        </w:rPr>
        <w:lastRenderedPageBreak/>
        <w:t>Notification of Intention to Award</w:t>
      </w:r>
      <w:bookmarkEnd w:id="213"/>
      <w:bookmarkEnd w:id="214"/>
      <w:bookmarkEnd w:id="219"/>
    </w:p>
    <w:p w:rsidR="00603413" w:rsidRPr="008544CE" w:rsidRDefault="00603413" w:rsidP="00603413">
      <w:pPr>
        <w:spacing w:before="240"/>
        <w:ind w:left="-426" w:firstLine="142"/>
        <w:rPr>
          <w:b/>
        </w:rPr>
      </w:pPr>
      <w:r w:rsidRPr="008544CE">
        <w:rPr>
          <w:b/>
        </w:rPr>
        <w:t>[</w:t>
      </w:r>
      <w:r w:rsidRPr="008544CE">
        <w:rPr>
          <w:b/>
          <w:i/>
        </w:rPr>
        <w:t>This Notification of Intention to Award shall be sent to each Bidder that submitted a Bid.</w:t>
      </w:r>
      <w:r w:rsidRPr="008544CE">
        <w:rPr>
          <w:b/>
        </w:rPr>
        <w:t>]</w:t>
      </w:r>
    </w:p>
    <w:p w:rsidR="00603413" w:rsidRPr="008544CE" w:rsidRDefault="00603413" w:rsidP="00603413">
      <w:pPr>
        <w:spacing w:before="240"/>
        <w:ind w:left="-426" w:firstLine="142"/>
        <w:rPr>
          <w:b/>
        </w:rPr>
      </w:pPr>
      <w:r w:rsidRPr="008544CE">
        <w:rPr>
          <w:b/>
        </w:rPr>
        <w:t>[</w:t>
      </w:r>
      <w:r w:rsidRPr="008544CE">
        <w:rPr>
          <w:b/>
          <w:i/>
        </w:rPr>
        <w:t>Send this Notification to the Bidder’s Authorized Representative named in the Bidder Information Form</w:t>
      </w:r>
      <w:r w:rsidRPr="008544CE">
        <w:rPr>
          <w:b/>
        </w:rPr>
        <w:t>]</w:t>
      </w:r>
    </w:p>
    <w:p w:rsidR="00603413" w:rsidRPr="008544CE" w:rsidRDefault="00603413" w:rsidP="00603413">
      <w:pPr>
        <w:pStyle w:val="Outline"/>
        <w:suppressAutoHyphens/>
        <w:spacing w:before="60" w:after="60"/>
        <w:ind w:left="-426" w:firstLine="142"/>
        <w:jc w:val="both"/>
        <w:rPr>
          <w:rFonts w:ascii="Times New Roman" w:hAnsi="Times New Roman"/>
          <w:spacing w:val="-2"/>
          <w:kern w:val="0"/>
          <w:sz w:val="24"/>
          <w:szCs w:val="24"/>
        </w:rPr>
      </w:pPr>
      <w:r w:rsidRPr="008544CE">
        <w:rPr>
          <w:rFonts w:ascii="Times New Roman" w:hAnsi="Times New Roman"/>
          <w:sz w:val="24"/>
          <w:szCs w:val="24"/>
        </w:rPr>
        <w:t xml:space="preserve">For the attention of </w:t>
      </w:r>
      <w:r w:rsidRPr="008544CE">
        <w:rPr>
          <w:rFonts w:ascii="Times New Roman" w:hAnsi="Times New Roman"/>
          <w:spacing w:val="-2"/>
          <w:kern w:val="0"/>
          <w:sz w:val="24"/>
          <w:szCs w:val="24"/>
        </w:rPr>
        <w:t xml:space="preserve">Bidder’s Authorized Representative </w:t>
      </w:r>
    </w:p>
    <w:p w:rsidR="00603413" w:rsidRPr="008544CE" w:rsidRDefault="00603413" w:rsidP="00603413">
      <w:pPr>
        <w:pStyle w:val="Outline"/>
        <w:suppressAutoHyphens/>
        <w:spacing w:before="60" w:after="60"/>
        <w:ind w:left="-426" w:firstLine="142"/>
        <w:jc w:val="both"/>
        <w:rPr>
          <w:rFonts w:ascii="Times New Roman" w:hAnsi="Times New Roman"/>
          <w:spacing w:val="-2"/>
          <w:kern w:val="0"/>
          <w:sz w:val="24"/>
          <w:szCs w:val="24"/>
        </w:rPr>
      </w:pPr>
      <w:r w:rsidRPr="008544CE">
        <w:rPr>
          <w:rFonts w:ascii="Times New Roman" w:hAnsi="Times New Roman"/>
          <w:spacing w:val="-2"/>
          <w:kern w:val="0"/>
          <w:sz w:val="24"/>
          <w:szCs w:val="24"/>
        </w:rPr>
        <w:t xml:space="preserve">Name: </w:t>
      </w:r>
      <w:r w:rsidRPr="008544CE">
        <w:rPr>
          <w:rFonts w:ascii="Times New Roman" w:hAnsi="Times New Roman"/>
          <w:i/>
          <w:spacing w:val="-2"/>
          <w:kern w:val="0"/>
          <w:sz w:val="24"/>
          <w:szCs w:val="24"/>
        </w:rPr>
        <w:t>[insert Authorized Representative’s name]</w:t>
      </w:r>
    </w:p>
    <w:p w:rsidR="00603413" w:rsidRPr="008544CE" w:rsidRDefault="00603413" w:rsidP="00603413">
      <w:pPr>
        <w:suppressAutoHyphens/>
        <w:spacing w:before="60" w:after="60"/>
        <w:ind w:left="-426" w:firstLine="142"/>
        <w:rPr>
          <w:b/>
          <w:spacing w:val="-2"/>
        </w:rPr>
      </w:pPr>
      <w:r w:rsidRPr="008544CE">
        <w:rPr>
          <w:spacing w:val="-2"/>
        </w:rPr>
        <w:t xml:space="preserve">Address: </w:t>
      </w:r>
      <w:r w:rsidRPr="008544CE">
        <w:rPr>
          <w:i/>
          <w:spacing w:val="-2"/>
        </w:rPr>
        <w:t>[insert Authorized Representative’s Address]</w:t>
      </w:r>
    </w:p>
    <w:p w:rsidR="00603413" w:rsidRPr="008544CE" w:rsidRDefault="00603413" w:rsidP="00603413">
      <w:pPr>
        <w:suppressAutoHyphens/>
        <w:spacing w:before="60" w:after="60"/>
        <w:ind w:left="-426" w:firstLine="142"/>
        <w:rPr>
          <w:b/>
          <w:spacing w:val="-2"/>
        </w:rPr>
      </w:pPr>
      <w:r w:rsidRPr="008544CE">
        <w:rPr>
          <w:spacing w:val="-2"/>
        </w:rPr>
        <w:t xml:space="preserve">Telephone/Fax numbers: </w:t>
      </w:r>
      <w:r w:rsidRPr="008544CE">
        <w:rPr>
          <w:i/>
          <w:spacing w:val="-2"/>
        </w:rPr>
        <w:t>[insert Authorized Representative’s telephone/fax numbers]</w:t>
      </w:r>
    </w:p>
    <w:p w:rsidR="00603413" w:rsidRPr="008544CE" w:rsidRDefault="00603413" w:rsidP="00603413">
      <w:pPr>
        <w:ind w:left="-426" w:firstLine="142"/>
      </w:pPr>
      <w:r w:rsidRPr="008544CE">
        <w:rPr>
          <w:spacing w:val="-2"/>
        </w:rPr>
        <w:t xml:space="preserve">Email Address: </w:t>
      </w:r>
      <w:r w:rsidRPr="008544CE">
        <w:rPr>
          <w:i/>
          <w:spacing w:val="-2"/>
        </w:rPr>
        <w:t>[insert Authorized Representative’s email address]</w:t>
      </w:r>
    </w:p>
    <w:p w:rsidR="00603413" w:rsidRPr="008544CE" w:rsidRDefault="00603413" w:rsidP="00603413">
      <w:pPr>
        <w:spacing w:before="240"/>
        <w:ind w:left="-426" w:firstLine="142"/>
        <w:rPr>
          <w:b/>
          <w:i/>
        </w:rPr>
      </w:pPr>
      <w:r w:rsidRPr="008544CE">
        <w:rPr>
          <w:b/>
          <w:i/>
        </w:rPr>
        <w:t xml:space="preserve">[IMPORTANT: insert the date that this Notification is transmitted to Bidders. The Notification must be sent to all Bidders simultaneously. This means on the same date and as close to the same time as possible.]  </w:t>
      </w:r>
    </w:p>
    <w:p w:rsidR="00603413" w:rsidRPr="008544CE" w:rsidRDefault="00603413" w:rsidP="00603413">
      <w:pPr>
        <w:spacing w:after="240"/>
        <w:ind w:left="-426" w:firstLine="142"/>
      </w:pPr>
      <w:r w:rsidRPr="008544CE">
        <w:rPr>
          <w:b/>
        </w:rPr>
        <w:t>DATE OF TRANSMISSION</w:t>
      </w:r>
      <w:r w:rsidRPr="008544CE">
        <w:t>: This Notification is sent by: [</w:t>
      </w:r>
      <w:r w:rsidRPr="008544CE">
        <w:rPr>
          <w:i/>
        </w:rPr>
        <w:t>email/fax</w:t>
      </w:r>
      <w:r w:rsidRPr="008544CE">
        <w:t>] on [</w:t>
      </w:r>
      <w:r w:rsidRPr="008544CE">
        <w:rPr>
          <w:i/>
        </w:rPr>
        <w:t>date</w:t>
      </w:r>
      <w:r w:rsidRPr="008544CE">
        <w:t xml:space="preserve">] (local time) </w:t>
      </w:r>
    </w:p>
    <w:p w:rsidR="00603413" w:rsidRPr="008544CE" w:rsidRDefault="00603413" w:rsidP="00603413">
      <w:pPr>
        <w:ind w:left="-426" w:right="289" w:firstLine="142"/>
        <w:rPr>
          <w:b/>
          <w:bCs/>
          <w:sz w:val="48"/>
          <w:szCs w:val="48"/>
        </w:rPr>
      </w:pPr>
      <w:r w:rsidRPr="008544CE">
        <w:rPr>
          <w:b/>
          <w:bCs/>
          <w:sz w:val="48"/>
          <w:szCs w:val="48"/>
        </w:rPr>
        <w:t>Notification of Intention to Award</w:t>
      </w:r>
    </w:p>
    <w:p w:rsidR="00603413" w:rsidRPr="008544CE" w:rsidRDefault="00603413" w:rsidP="00603413">
      <w:pPr>
        <w:ind w:left="-426" w:firstLine="142"/>
        <w:rPr>
          <w:i/>
          <w:color w:val="000000" w:themeColor="text1"/>
        </w:rPr>
      </w:pPr>
      <w:r w:rsidRPr="008544CE">
        <w:rPr>
          <w:b/>
          <w:iCs/>
          <w:color w:val="000000" w:themeColor="text1"/>
        </w:rPr>
        <w:t>Employer</w:t>
      </w:r>
      <w:r w:rsidRPr="008544CE">
        <w:rPr>
          <w:b/>
          <w:color w:val="000000" w:themeColor="text1"/>
        </w:rPr>
        <w:t xml:space="preserve">: </w:t>
      </w:r>
      <w:r w:rsidRPr="008544CE">
        <w:rPr>
          <w:i/>
          <w:color w:val="000000" w:themeColor="text1"/>
        </w:rPr>
        <w:t>[insert the name of the Employer]</w:t>
      </w:r>
    </w:p>
    <w:p w:rsidR="00603413" w:rsidRPr="008544CE" w:rsidRDefault="00603413" w:rsidP="00603413">
      <w:pPr>
        <w:ind w:left="-426" w:firstLine="142"/>
        <w:rPr>
          <w:bCs/>
          <w:i/>
          <w:iCs/>
          <w:color w:val="000000" w:themeColor="text1"/>
        </w:rPr>
      </w:pPr>
      <w:r w:rsidRPr="008544CE">
        <w:rPr>
          <w:b/>
          <w:color w:val="000000" w:themeColor="text1"/>
        </w:rPr>
        <w:t>Project:</w:t>
      </w:r>
      <w:r w:rsidRPr="008544CE">
        <w:rPr>
          <w:b/>
          <w:bCs/>
          <w:i/>
          <w:iCs/>
          <w:color w:val="000000" w:themeColor="text1"/>
        </w:rPr>
        <w:t xml:space="preserve"> </w:t>
      </w:r>
      <w:r w:rsidRPr="008544CE">
        <w:rPr>
          <w:bCs/>
          <w:i/>
          <w:iCs/>
          <w:color w:val="000000" w:themeColor="text1"/>
        </w:rPr>
        <w:t>[insert name of project]</w:t>
      </w:r>
    </w:p>
    <w:p w:rsidR="00603413" w:rsidRPr="008544CE" w:rsidRDefault="00603413" w:rsidP="00603413">
      <w:pPr>
        <w:ind w:left="-426" w:firstLine="142"/>
        <w:rPr>
          <w:b/>
          <w:i/>
          <w:color w:val="000000" w:themeColor="text1"/>
        </w:rPr>
      </w:pPr>
      <w:r w:rsidRPr="008544CE">
        <w:rPr>
          <w:b/>
          <w:iCs/>
          <w:color w:val="000000" w:themeColor="text1"/>
        </w:rPr>
        <w:t>Contract title</w:t>
      </w:r>
      <w:r w:rsidRPr="008544CE">
        <w:rPr>
          <w:b/>
          <w:color w:val="000000" w:themeColor="text1"/>
        </w:rPr>
        <w:t xml:space="preserve">: </w:t>
      </w:r>
      <w:r w:rsidRPr="008544CE">
        <w:rPr>
          <w:i/>
          <w:color w:val="000000" w:themeColor="text1"/>
        </w:rPr>
        <w:t>[insert the name of the contract]</w:t>
      </w:r>
    </w:p>
    <w:p w:rsidR="00603413" w:rsidRPr="008544CE" w:rsidRDefault="00603413" w:rsidP="00603413">
      <w:pPr>
        <w:ind w:left="-426" w:right="-540" w:firstLine="142"/>
        <w:rPr>
          <w:i/>
          <w:color w:val="000000" w:themeColor="text1"/>
        </w:rPr>
      </w:pPr>
      <w:r w:rsidRPr="008544CE">
        <w:rPr>
          <w:b/>
          <w:color w:val="000000" w:themeColor="text1"/>
        </w:rPr>
        <w:t xml:space="preserve">Country: </w:t>
      </w:r>
      <w:r w:rsidRPr="008544CE">
        <w:rPr>
          <w:i/>
          <w:color w:val="000000" w:themeColor="text1"/>
        </w:rPr>
        <w:t>[insert country where RFB is issued]</w:t>
      </w:r>
    </w:p>
    <w:p w:rsidR="00603413" w:rsidRPr="008544CE" w:rsidRDefault="00603413" w:rsidP="00603413">
      <w:pPr>
        <w:ind w:left="-426" w:firstLine="142"/>
        <w:rPr>
          <w:i/>
          <w:color w:val="000000" w:themeColor="text1"/>
        </w:rPr>
      </w:pPr>
      <w:proofErr w:type="gramStart"/>
      <w:r w:rsidRPr="008544CE">
        <w:rPr>
          <w:b/>
          <w:color w:val="000000" w:themeColor="text1"/>
        </w:rPr>
        <w:t>Loan No.</w:t>
      </w:r>
      <w:proofErr w:type="gramEnd"/>
      <w:r w:rsidRPr="008544CE">
        <w:rPr>
          <w:b/>
          <w:color w:val="000000" w:themeColor="text1"/>
        </w:rPr>
        <w:t xml:space="preserve"> /Credit No. / Grant No.:</w:t>
      </w:r>
      <w:r w:rsidRPr="008544CE">
        <w:rPr>
          <w:i/>
          <w:color w:val="000000" w:themeColor="text1"/>
        </w:rPr>
        <w:t xml:space="preserve"> [insert reference number for loan/credit/grant]</w:t>
      </w:r>
    </w:p>
    <w:p w:rsidR="00603413" w:rsidRPr="008544CE" w:rsidRDefault="00603413" w:rsidP="00603413">
      <w:pPr>
        <w:ind w:left="-426" w:firstLine="142"/>
        <w:rPr>
          <w:b/>
          <w:color w:val="000000" w:themeColor="text1"/>
        </w:rPr>
      </w:pPr>
      <w:r w:rsidRPr="008544CE">
        <w:rPr>
          <w:b/>
          <w:color w:val="000000" w:themeColor="text1"/>
        </w:rPr>
        <w:t xml:space="preserve">RFB No: </w:t>
      </w:r>
      <w:r w:rsidRPr="008544CE">
        <w:rPr>
          <w:i/>
          <w:color w:val="000000" w:themeColor="text1"/>
        </w:rPr>
        <w:t>[insert RFB reference number from Procurement Plan]</w:t>
      </w:r>
    </w:p>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This Notification of Intention to Award (Notification) notifies you of our decision to award the above contract. The transmission of this Notification begins the Standstill Period. During the Standstill Period, you may:</w:t>
      </w:r>
    </w:p>
    <w:p w:rsidR="00603413" w:rsidRPr="008544CE" w:rsidRDefault="00603413" w:rsidP="00E9437F">
      <w:pPr>
        <w:pStyle w:val="BodyTextIndent"/>
        <w:numPr>
          <w:ilvl w:val="0"/>
          <w:numId w:val="23"/>
        </w:numPr>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request a debriefing in relation to the evaluation of your Bid, and/or</w:t>
      </w:r>
    </w:p>
    <w:p w:rsidR="00603413" w:rsidRPr="008544CE" w:rsidRDefault="00603413" w:rsidP="00E9437F">
      <w:pPr>
        <w:pStyle w:val="BodyTextIndent"/>
        <w:numPr>
          <w:ilvl w:val="0"/>
          <w:numId w:val="23"/>
        </w:numPr>
        <w:spacing w:before="240" w:after="240"/>
        <w:ind w:left="-426" w:right="288" w:firstLine="142"/>
        <w:jc w:val="both"/>
        <w:rPr>
          <w:rFonts w:ascii="Times New Roman" w:hAnsi="Times New Roman" w:cs="Times New Roman"/>
          <w:iCs/>
          <w:sz w:val="24"/>
        </w:rPr>
      </w:pPr>
      <w:proofErr w:type="gramStart"/>
      <w:r w:rsidRPr="008544CE">
        <w:rPr>
          <w:rFonts w:ascii="Times New Roman" w:hAnsi="Times New Roman" w:cs="Times New Roman"/>
          <w:iCs/>
          <w:sz w:val="24"/>
        </w:rPr>
        <w:t>submit</w:t>
      </w:r>
      <w:proofErr w:type="gramEnd"/>
      <w:r w:rsidRPr="008544CE">
        <w:rPr>
          <w:rFonts w:ascii="Times New Roman" w:hAnsi="Times New Roman" w:cs="Times New Roman"/>
          <w:iCs/>
          <w:sz w:val="24"/>
        </w:rPr>
        <w:t xml:space="preserve"> a Procurement-related Complaint in relation to the decision to award the contract.</w:t>
      </w:r>
    </w:p>
    <w:p w:rsidR="00603413" w:rsidRPr="00620F9B" w:rsidRDefault="00603413" w:rsidP="00E9437F">
      <w:pPr>
        <w:pStyle w:val="BodyTextIndent"/>
        <w:numPr>
          <w:ilvl w:val="0"/>
          <w:numId w:val="21"/>
        </w:numPr>
        <w:spacing w:before="240" w:after="120"/>
        <w:ind w:left="-426" w:right="289" w:firstLine="142"/>
        <w:jc w:val="both"/>
        <w:rPr>
          <w:rFonts w:ascii="Times New Roman" w:hAnsi="Times New Roman" w:cs="Times New Roman"/>
          <w:b/>
          <w:iCs/>
          <w:sz w:val="28"/>
        </w:rPr>
      </w:pPr>
      <w:r w:rsidRPr="00620F9B">
        <w:rPr>
          <w:rFonts w:ascii="Times New Roman" w:hAnsi="Times New Roman" w:cs="Times New Roman"/>
          <w:b/>
          <w:iCs/>
          <w:sz w:val="28"/>
        </w:rPr>
        <w:t>The successful Bidder</w:t>
      </w:r>
    </w:p>
    <w:tbl>
      <w:tblPr>
        <w:tblW w:w="9067" w:type="dxa"/>
        <w:tblLayout w:type="fixed"/>
        <w:tblLook w:val="04A0" w:firstRow="1" w:lastRow="0" w:firstColumn="1" w:lastColumn="0" w:noHBand="0" w:noVBand="1"/>
      </w:tblPr>
      <w:tblGrid>
        <w:gridCol w:w="2122"/>
        <w:gridCol w:w="6945"/>
      </w:tblGrid>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Name:</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name</w:t>
            </w:r>
            <w:r w:rsidRPr="00620F9B">
              <w:rPr>
                <w:rFonts w:ascii="Times New Roman" w:hAnsi="Times New Roman" w:cs="Times New Roman"/>
                <w:sz w:val="28"/>
              </w:rPr>
              <w:t xml:space="preserve"> </w:t>
            </w:r>
            <w:r w:rsidRPr="00620F9B">
              <w:rPr>
                <w:rFonts w:ascii="Times New Roman" w:hAnsi="Times New Roman" w:cs="Times New Roman"/>
                <w:i/>
                <w:iCs/>
                <w:sz w:val="28"/>
              </w:rPr>
              <w:t>of successful Bidder</w:t>
            </w:r>
            <w:r w:rsidRPr="00620F9B">
              <w:rPr>
                <w:rFonts w:ascii="Times New Roman" w:hAnsi="Times New Roman" w:cs="Times New Roman"/>
                <w:iCs/>
                <w:sz w:val="28"/>
              </w:rPr>
              <w:t>]</w:t>
            </w:r>
          </w:p>
        </w:tc>
      </w:tr>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Address:</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address</w:t>
            </w:r>
            <w:r w:rsidRPr="00620F9B">
              <w:rPr>
                <w:rFonts w:ascii="Times New Roman" w:hAnsi="Times New Roman" w:cs="Times New Roman"/>
                <w:sz w:val="28"/>
              </w:rPr>
              <w:t xml:space="preserve"> </w:t>
            </w:r>
            <w:r w:rsidRPr="00620F9B">
              <w:rPr>
                <w:rFonts w:ascii="Times New Roman" w:hAnsi="Times New Roman" w:cs="Times New Roman"/>
                <w:i/>
                <w:iCs/>
                <w:sz w:val="28"/>
              </w:rPr>
              <w:t>of the successful Bidder</w:t>
            </w:r>
            <w:r w:rsidRPr="00620F9B">
              <w:rPr>
                <w:rFonts w:ascii="Times New Roman" w:hAnsi="Times New Roman" w:cs="Times New Roman"/>
                <w:iCs/>
                <w:sz w:val="28"/>
              </w:rPr>
              <w:t>]</w:t>
            </w:r>
          </w:p>
        </w:tc>
      </w:tr>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Contract price:</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contract price</w:t>
            </w:r>
            <w:r w:rsidRPr="00620F9B">
              <w:rPr>
                <w:rFonts w:ascii="Times New Roman" w:hAnsi="Times New Roman" w:cs="Times New Roman"/>
                <w:sz w:val="28"/>
              </w:rPr>
              <w:t xml:space="preserve"> </w:t>
            </w:r>
            <w:r w:rsidRPr="00620F9B">
              <w:rPr>
                <w:rFonts w:ascii="Times New Roman" w:hAnsi="Times New Roman" w:cs="Times New Roman"/>
                <w:i/>
                <w:iCs/>
                <w:sz w:val="28"/>
              </w:rPr>
              <w:t>of the successful Bid</w:t>
            </w:r>
            <w:r w:rsidRPr="00620F9B">
              <w:rPr>
                <w:rFonts w:ascii="Times New Roman" w:hAnsi="Times New Roman" w:cs="Times New Roman"/>
                <w:iCs/>
                <w:sz w:val="28"/>
              </w:rPr>
              <w:t>]</w:t>
            </w:r>
          </w:p>
        </w:tc>
      </w:tr>
    </w:tbl>
    <w:p w:rsidR="00603413" w:rsidRPr="00620F9B" w:rsidRDefault="00603413" w:rsidP="00E9437F">
      <w:pPr>
        <w:pStyle w:val="BodyTextIndent"/>
        <w:numPr>
          <w:ilvl w:val="0"/>
          <w:numId w:val="21"/>
        </w:numPr>
        <w:spacing w:before="240" w:after="120"/>
        <w:ind w:left="-426" w:right="289" w:firstLine="142"/>
        <w:jc w:val="both"/>
        <w:rPr>
          <w:rFonts w:ascii="Times New Roman" w:hAnsi="Times New Roman" w:cs="Times New Roman"/>
          <w:b/>
          <w:i/>
          <w:iCs/>
          <w:sz w:val="28"/>
        </w:rPr>
      </w:pPr>
      <w:r w:rsidRPr="00620F9B">
        <w:rPr>
          <w:rFonts w:ascii="Times New Roman" w:hAnsi="Times New Roman" w:cs="Times New Roman"/>
          <w:b/>
          <w:iCs/>
          <w:sz w:val="28"/>
        </w:rPr>
        <w:lastRenderedPageBreak/>
        <w:t xml:space="preserve">Other Bidders </w:t>
      </w:r>
      <w:r w:rsidRPr="00620F9B">
        <w:rPr>
          <w:rFonts w:ascii="Times New Roman" w:hAnsi="Times New Roman" w:cs="Times New Roman"/>
          <w:b/>
          <w:i/>
          <w:iCs/>
          <w:sz w:val="28"/>
        </w:rPr>
        <w:t>[INSTRUCTIONS: insert names of all Bidders that submitted a Bid. If the Bid’s price was evaluated include the evaluated price as well as the Bid price as read out.]</w:t>
      </w:r>
    </w:p>
    <w:tbl>
      <w:tblPr>
        <w:tblW w:w="9067" w:type="dxa"/>
        <w:tblLook w:val="04A0" w:firstRow="1" w:lastRow="0" w:firstColumn="1" w:lastColumn="0" w:noHBand="0" w:noVBand="1"/>
      </w:tblPr>
      <w:tblGrid>
        <w:gridCol w:w="4390"/>
        <w:gridCol w:w="2126"/>
        <w:gridCol w:w="2551"/>
      </w:tblGrid>
      <w:tr w:rsidR="00603413" w:rsidRPr="00620F9B" w:rsidTr="007259F6">
        <w:tc>
          <w:tcPr>
            <w:tcW w:w="4390" w:type="dxa"/>
            <w:shd w:val="clear" w:color="auto" w:fill="D5DCE4" w:themeFill="text2" w:themeFillTint="33"/>
            <w:vAlign w:val="center"/>
          </w:tcPr>
          <w:p w:rsidR="00603413" w:rsidRPr="00620F9B" w:rsidRDefault="00603413" w:rsidP="007259F6">
            <w:pPr>
              <w:pStyle w:val="BodyTextIndent"/>
              <w:spacing w:before="60" w:after="60"/>
              <w:ind w:left="-426" w:right="33" w:firstLine="142"/>
              <w:jc w:val="center"/>
              <w:rPr>
                <w:rFonts w:ascii="Times New Roman" w:hAnsi="Times New Roman" w:cs="Times New Roman"/>
                <w:b/>
                <w:iCs/>
                <w:sz w:val="28"/>
              </w:rPr>
            </w:pPr>
            <w:r w:rsidRPr="00620F9B">
              <w:rPr>
                <w:rFonts w:ascii="Times New Roman" w:hAnsi="Times New Roman" w:cs="Times New Roman"/>
                <w:b/>
                <w:iCs/>
                <w:sz w:val="28"/>
              </w:rPr>
              <w:t>Name of Bidder</w:t>
            </w:r>
          </w:p>
        </w:tc>
        <w:tc>
          <w:tcPr>
            <w:tcW w:w="2126" w:type="dxa"/>
            <w:shd w:val="clear" w:color="auto" w:fill="D5DCE4" w:themeFill="text2" w:themeFillTint="33"/>
            <w:vAlign w:val="center"/>
          </w:tcPr>
          <w:p w:rsidR="00603413" w:rsidRPr="00620F9B" w:rsidRDefault="00603413" w:rsidP="007259F6">
            <w:pPr>
              <w:pStyle w:val="BodyTextIndent"/>
              <w:ind w:left="-426" w:right="29" w:firstLine="142"/>
              <w:jc w:val="center"/>
              <w:rPr>
                <w:rFonts w:ascii="Times New Roman" w:hAnsi="Times New Roman" w:cs="Times New Roman"/>
                <w:b/>
                <w:iCs/>
                <w:sz w:val="28"/>
              </w:rPr>
            </w:pPr>
            <w:r w:rsidRPr="00620F9B">
              <w:rPr>
                <w:rFonts w:ascii="Times New Roman" w:hAnsi="Times New Roman" w:cs="Times New Roman"/>
                <w:b/>
                <w:iCs/>
                <w:sz w:val="28"/>
              </w:rPr>
              <w:t>Bid price</w:t>
            </w:r>
          </w:p>
        </w:tc>
        <w:tc>
          <w:tcPr>
            <w:tcW w:w="2551" w:type="dxa"/>
            <w:shd w:val="clear" w:color="auto" w:fill="D5DCE4" w:themeFill="text2" w:themeFillTint="33"/>
            <w:vAlign w:val="center"/>
          </w:tcPr>
          <w:p w:rsidR="00603413" w:rsidRPr="00620F9B" w:rsidRDefault="00603413" w:rsidP="007259F6">
            <w:pPr>
              <w:pStyle w:val="BodyTextIndent"/>
              <w:ind w:left="-426" w:firstLine="142"/>
              <w:jc w:val="center"/>
              <w:rPr>
                <w:rFonts w:ascii="Times New Roman" w:hAnsi="Times New Roman" w:cs="Times New Roman"/>
                <w:b/>
                <w:iCs/>
                <w:sz w:val="28"/>
              </w:rPr>
            </w:pPr>
            <w:r w:rsidRPr="00620F9B">
              <w:rPr>
                <w:rFonts w:ascii="Times New Roman" w:hAnsi="Times New Roman" w:cs="Times New Roman"/>
                <w:b/>
                <w:iCs/>
                <w:sz w:val="28"/>
              </w:rPr>
              <w:t>Evaluated Bid price</w:t>
            </w:r>
          </w:p>
          <w:p w:rsidR="00603413" w:rsidRPr="00620F9B" w:rsidRDefault="00603413" w:rsidP="007259F6">
            <w:pPr>
              <w:pStyle w:val="BodyTextIndent"/>
              <w:ind w:left="-426" w:firstLine="142"/>
              <w:jc w:val="center"/>
              <w:rPr>
                <w:rFonts w:ascii="Times New Roman" w:hAnsi="Times New Roman" w:cs="Times New Roman"/>
                <w:b/>
                <w:iCs/>
                <w:sz w:val="28"/>
              </w:rPr>
            </w:pPr>
            <w:r w:rsidRPr="00620F9B">
              <w:rPr>
                <w:rFonts w:ascii="Times New Roman" w:hAnsi="Times New Roman" w:cs="Times New Roman"/>
                <w:b/>
                <w:iCs/>
                <w:sz w:val="28"/>
              </w:rPr>
              <w:t>(if applicable)</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pStyle w:val="BodyTextIndent"/>
              <w:spacing w:before="120" w:after="120"/>
              <w:ind w:left="-426" w:right="33"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Bid price</w:t>
            </w:r>
            <w:r w:rsidRPr="00620F9B">
              <w:rPr>
                <w:rFonts w:ascii="Times New Roman" w:hAnsi="Times New Roman" w:cs="Times New Roman"/>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bl>
    <w:p w:rsidR="00603413" w:rsidRPr="00620F9B" w:rsidRDefault="00603413" w:rsidP="00E9437F">
      <w:pPr>
        <w:pStyle w:val="BodyTextIndent"/>
        <w:numPr>
          <w:ilvl w:val="0"/>
          <w:numId w:val="21"/>
        </w:numPr>
        <w:spacing w:before="240" w:after="120"/>
        <w:ind w:left="-426" w:right="289" w:firstLine="142"/>
        <w:jc w:val="both"/>
        <w:rPr>
          <w:rFonts w:ascii="Times New Roman" w:hAnsi="Times New Roman" w:cs="Times New Roman"/>
          <w:b/>
          <w:iCs/>
          <w:sz w:val="28"/>
        </w:rPr>
      </w:pPr>
      <w:r w:rsidRPr="00620F9B">
        <w:rPr>
          <w:rFonts w:ascii="Times New Roman" w:hAnsi="Times New Roman" w:cs="Times New Roman"/>
          <w:b/>
          <w:iCs/>
          <w:sz w:val="28"/>
        </w:rPr>
        <w:t>Reason/s why your Bid was unsuccessful</w:t>
      </w:r>
    </w:p>
    <w:tbl>
      <w:tblPr>
        <w:tblW w:w="0" w:type="auto"/>
        <w:tblLook w:val="04A0" w:firstRow="1" w:lastRow="0" w:firstColumn="1" w:lastColumn="0" w:noHBand="0" w:noVBand="1"/>
      </w:tblPr>
      <w:tblGrid>
        <w:gridCol w:w="9016"/>
      </w:tblGrid>
      <w:tr w:rsidR="00603413" w:rsidRPr="008544CE" w:rsidTr="007259F6">
        <w:tc>
          <w:tcPr>
            <w:tcW w:w="9016" w:type="dxa"/>
          </w:tcPr>
          <w:p w:rsidR="00603413" w:rsidRPr="008544CE" w:rsidRDefault="00603413" w:rsidP="007259F6">
            <w:pPr>
              <w:pStyle w:val="BodyTextIndent"/>
              <w:spacing w:before="120" w:after="120"/>
              <w:ind w:left="175" w:right="289" w:firstLine="142"/>
              <w:rPr>
                <w:rFonts w:ascii="Times New Roman" w:hAnsi="Times New Roman" w:cs="Times New Roman"/>
                <w:b/>
                <w:i/>
                <w:iCs/>
                <w:sz w:val="24"/>
              </w:rPr>
            </w:pPr>
            <w:r w:rsidRPr="008544CE">
              <w:rPr>
                <w:rFonts w:ascii="Times New Roman" w:hAnsi="Times New Roman" w:cs="Times New Roman"/>
                <w:b/>
                <w:i/>
                <w:iCs/>
                <w:sz w:val="24"/>
              </w:rPr>
              <w:t xml:space="preserve">[INSTRUCTIONS: State the reason/s why </w:t>
            </w:r>
            <w:r w:rsidRPr="008544CE">
              <w:rPr>
                <w:rFonts w:ascii="Times New Roman" w:hAnsi="Times New Roman" w:cs="Times New Roman"/>
                <w:b/>
                <w:i/>
                <w:iCs/>
                <w:sz w:val="24"/>
                <w:u w:val="single"/>
              </w:rPr>
              <w:t>this</w:t>
            </w:r>
            <w:r w:rsidRPr="008544CE">
              <w:rPr>
                <w:rFonts w:ascii="Times New Roman" w:hAnsi="Times New Roman" w:cs="Times New Roman"/>
                <w:b/>
                <w:i/>
                <w:iCs/>
                <w:sz w:val="24"/>
              </w:rPr>
              <w:t xml:space="preserve"> Bidder’s Bid was unsuccessful. Do NOT include: (a) a point by point comparison with another Bidder’s Bid or (b) information that is marked confidential by the Bidder in its Bid.]</w:t>
            </w:r>
          </w:p>
        </w:tc>
      </w:tr>
    </w:tbl>
    <w:p w:rsidR="00603413" w:rsidRPr="008544CE" w:rsidRDefault="00603413" w:rsidP="00E9437F">
      <w:pPr>
        <w:pStyle w:val="BodyTextIndent"/>
        <w:numPr>
          <w:ilvl w:val="0"/>
          <w:numId w:val="21"/>
        </w:numPr>
        <w:spacing w:before="240" w:after="120"/>
        <w:ind w:left="-426" w:right="289" w:firstLine="142"/>
        <w:jc w:val="both"/>
        <w:rPr>
          <w:rFonts w:ascii="Times New Roman" w:hAnsi="Times New Roman" w:cs="Times New Roman"/>
          <w:b/>
          <w:iCs/>
          <w:sz w:val="24"/>
        </w:rPr>
      </w:pPr>
      <w:r w:rsidRPr="008544CE">
        <w:rPr>
          <w:rFonts w:ascii="Times New Roman" w:hAnsi="Times New Roman" w:cs="Times New Roman"/>
          <w:b/>
          <w:iCs/>
          <w:sz w:val="24"/>
        </w:rPr>
        <w:t>How to request a debriefing</w:t>
      </w:r>
    </w:p>
    <w:tbl>
      <w:tblPr>
        <w:tblW w:w="0" w:type="auto"/>
        <w:tblInd w:w="85" w:type="dxa"/>
        <w:tblLook w:val="04A0" w:firstRow="1" w:lastRow="0" w:firstColumn="1" w:lastColumn="0" w:noHBand="0" w:noVBand="1"/>
      </w:tblPr>
      <w:tblGrid>
        <w:gridCol w:w="9704"/>
      </w:tblGrid>
      <w:tr w:rsidR="00603413" w:rsidRPr="008544CE" w:rsidTr="008544CE">
        <w:tc>
          <w:tcPr>
            <w:tcW w:w="9704" w:type="dxa"/>
          </w:tcPr>
          <w:p w:rsidR="00603413" w:rsidRPr="008544CE" w:rsidRDefault="00603413" w:rsidP="007259F6">
            <w:pPr>
              <w:pStyle w:val="BodyTextIndent"/>
              <w:spacing w:before="120" w:after="120"/>
              <w:ind w:left="458" w:right="289" w:firstLine="142"/>
              <w:rPr>
                <w:rFonts w:ascii="Times New Roman" w:hAnsi="Times New Roman" w:cs="Times New Roman"/>
                <w:b/>
                <w:iCs/>
                <w:sz w:val="24"/>
              </w:rPr>
            </w:pPr>
            <w:r w:rsidRPr="008544CE">
              <w:rPr>
                <w:rFonts w:ascii="Times New Roman" w:hAnsi="Times New Roman" w:cs="Times New Roman"/>
                <w:b/>
                <w:iCs/>
                <w:sz w:val="24"/>
              </w:rPr>
              <w:t>DEADLINE: The deadline to request a debriefing expires at midnight on [</w:t>
            </w:r>
            <w:r w:rsidRPr="008544CE">
              <w:rPr>
                <w:rFonts w:ascii="Times New Roman" w:hAnsi="Times New Roman" w:cs="Times New Roman"/>
                <w:b/>
                <w:i/>
                <w:iCs/>
                <w:sz w:val="24"/>
              </w:rPr>
              <w:t>insert date</w:t>
            </w:r>
            <w:r w:rsidRPr="008544CE">
              <w:rPr>
                <w:rFonts w:ascii="Times New Roman" w:hAnsi="Times New Roman" w:cs="Times New Roman"/>
                <w:b/>
                <w:iCs/>
                <w:sz w:val="24"/>
              </w:rPr>
              <w:t>] (local time).</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 xml:space="preserve">You may request a debriefing in relation to the results of the evaluation of your Bid. If you decide to request a debriefing your written request must be made within three (3) Business Days of receipt of this Notification of Intention to Award. </w:t>
            </w:r>
          </w:p>
          <w:p w:rsidR="00603413" w:rsidRPr="008544CE" w:rsidRDefault="00603413" w:rsidP="007259F6">
            <w:pPr>
              <w:spacing w:before="120" w:after="120"/>
              <w:ind w:left="458" w:firstLine="142"/>
              <w:rPr>
                <w:color w:val="000000" w:themeColor="text1"/>
              </w:rPr>
            </w:pPr>
            <w:r w:rsidRPr="008544CE">
              <w:rPr>
                <w:color w:val="000000" w:themeColor="text1"/>
              </w:rPr>
              <w:t>Provide the contract name, reference number, name of the Bidder, contact details; and address the request for debriefing as follows:</w:t>
            </w:r>
          </w:p>
          <w:p w:rsidR="00603413" w:rsidRPr="008544CE" w:rsidRDefault="00603413" w:rsidP="007259F6">
            <w:pPr>
              <w:spacing w:before="120" w:after="120"/>
              <w:ind w:left="458" w:firstLine="142"/>
              <w:rPr>
                <w:color w:val="000000" w:themeColor="text1"/>
              </w:rPr>
            </w:pPr>
            <w:r w:rsidRPr="008544CE">
              <w:rPr>
                <w:b/>
                <w:color w:val="000000" w:themeColor="text1"/>
              </w:rPr>
              <w:t>Attention</w:t>
            </w:r>
            <w:r w:rsidRPr="008544CE">
              <w:rPr>
                <w:color w:val="000000" w:themeColor="text1"/>
              </w:rPr>
              <w:t>: [</w:t>
            </w:r>
            <w:r w:rsidRPr="008544CE">
              <w:rPr>
                <w:i/>
                <w:color w:val="000000" w:themeColor="text1"/>
              </w:rPr>
              <w:t>insert full name of person, if applicable</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Title/position</w:t>
            </w:r>
            <w:r w:rsidRPr="008544CE">
              <w:rPr>
                <w:color w:val="000000" w:themeColor="text1"/>
              </w:rPr>
              <w:t>: [</w:t>
            </w:r>
            <w:r w:rsidRPr="008544CE">
              <w:rPr>
                <w:i/>
                <w:color w:val="000000" w:themeColor="text1"/>
              </w:rPr>
              <w:t>insert title/position</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Agency</w:t>
            </w:r>
            <w:r w:rsidRPr="008544CE">
              <w:rPr>
                <w:color w:val="000000" w:themeColor="text1"/>
              </w:rPr>
              <w:t>: [</w:t>
            </w:r>
            <w:r w:rsidRPr="008544CE">
              <w:rPr>
                <w:i/>
                <w:color w:val="000000" w:themeColor="text1"/>
              </w:rPr>
              <w:t>insert name of Employer</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Email address</w:t>
            </w:r>
            <w:r w:rsidRPr="008544CE">
              <w:rPr>
                <w:color w:val="000000" w:themeColor="text1"/>
              </w:rPr>
              <w:t>: [</w:t>
            </w:r>
            <w:r w:rsidRPr="008544CE">
              <w:rPr>
                <w:i/>
                <w:color w:val="000000" w:themeColor="text1"/>
              </w:rPr>
              <w:t>insert email address</w:t>
            </w:r>
            <w:r w:rsidRPr="008544CE">
              <w:rPr>
                <w:color w:val="000000" w:themeColor="text1"/>
              </w:rPr>
              <w:t>]</w:t>
            </w:r>
          </w:p>
          <w:p w:rsidR="00603413" w:rsidRPr="008544CE" w:rsidRDefault="00603413" w:rsidP="007259F6">
            <w:pPr>
              <w:spacing w:before="120" w:after="120"/>
              <w:ind w:left="458" w:firstLine="142"/>
              <w:rPr>
                <w:i/>
                <w:color w:val="000000" w:themeColor="text1"/>
              </w:rPr>
            </w:pPr>
            <w:r w:rsidRPr="008544CE">
              <w:rPr>
                <w:b/>
                <w:color w:val="000000" w:themeColor="text1"/>
              </w:rPr>
              <w:t>Fax number</w:t>
            </w:r>
            <w:r w:rsidRPr="008544CE">
              <w:rPr>
                <w:color w:val="000000" w:themeColor="text1"/>
              </w:rPr>
              <w:t>: [</w:t>
            </w:r>
            <w:r w:rsidRPr="008544CE">
              <w:rPr>
                <w:i/>
                <w:color w:val="000000" w:themeColor="text1"/>
              </w:rPr>
              <w:t>insert fax number</w:t>
            </w:r>
            <w:r w:rsidRPr="008544CE">
              <w:rPr>
                <w:color w:val="000000" w:themeColor="text1"/>
              </w:rPr>
              <w:t xml:space="preserve">] </w:t>
            </w:r>
            <w:r w:rsidRPr="008544CE">
              <w:rPr>
                <w:b/>
                <w:i/>
                <w:color w:val="000000" w:themeColor="text1"/>
              </w:rPr>
              <w:t>delete if not used</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 xml:space="preserve">If your request for a debriefing is received within the 3 Business Days deadline, we will </w:t>
            </w:r>
            <w:r w:rsidRPr="008544CE">
              <w:rPr>
                <w:rFonts w:ascii="Times New Roman" w:hAnsi="Times New Roman" w:cs="Times New Roman"/>
                <w:iCs/>
                <w:sz w:val="24"/>
              </w:rPr>
              <w:lastRenderedPageBreak/>
              <w:t xml:space="preserve">provide the debriefing within five (5) Business Days of receipt of your request. If we are unable to provide the debriefing within this period, the Standstill Period shall be extended by five (5) Business Days after the date that the debriefing is provided. If this happens, we will notify you and confirm the date that the extended Standstill Period will end. </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The debriefing may be in writing, by phone, video conference call or in person. We shall promptly advise you in writing how the debriefing will take place and confirm the date and time.</w:t>
            </w:r>
          </w:p>
          <w:p w:rsidR="00603413" w:rsidRPr="008544CE" w:rsidRDefault="00603413" w:rsidP="007259F6">
            <w:pPr>
              <w:pStyle w:val="BodyTextIndent"/>
              <w:spacing w:before="120" w:after="120"/>
              <w:ind w:left="458" w:right="289" w:firstLine="142"/>
              <w:rPr>
                <w:rFonts w:ascii="Times New Roman" w:hAnsi="Times New Roman" w:cs="Times New Roman"/>
                <w:iCs/>
              </w:rPr>
            </w:pPr>
            <w:r w:rsidRPr="008544CE">
              <w:rPr>
                <w:rFonts w:ascii="Times New Roman" w:hAnsi="Times New Roman" w:cs="Times New Roman"/>
                <w:iCs/>
                <w:sz w:val="24"/>
              </w:rPr>
              <w:t xml:space="preserve">If the deadline to request a debriefing has expired, you may still request a debriefing. In this case, we will provide the debriefing as soon as practicable, </w:t>
            </w:r>
            <w:proofErr w:type="gramStart"/>
            <w:r w:rsidRPr="008544CE">
              <w:rPr>
                <w:rFonts w:ascii="Times New Roman" w:hAnsi="Times New Roman" w:cs="Times New Roman"/>
                <w:iCs/>
                <w:sz w:val="24"/>
              </w:rPr>
              <w:t>and</w:t>
            </w:r>
            <w:proofErr w:type="gramEnd"/>
            <w:r w:rsidRPr="008544CE">
              <w:rPr>
                <w:rFonts w:ascii="Times New Roman" w:hAnsi="Times New Roman" w:cs="Times New Roman"/>
                <w:iCs/>
                <w:sz w:val="24"/>
              </w:rPr>
              <w:t xml:space="preserve"> normally no later than fifteen (15) Business Days from the date of publication of the Contract Award Notice.</w:t>
            </w:r>
          </w:p>
        </w:tc>
      </w:tr>
    </w:tbl>
    <w:p w:rsidR="00603413" w:rsidRPr="008544CE" w:rsidRDefault="00603413" w:rsidP="00E9437F">
      <w:pPr>
        <w:pStyle w:val="BodyTextIndent"/>
        <w:numPr>
          <w:ilvl w:val="0"/>
          <w:numId w:val="21"/>
        </w:numPr>
        <w:spacing w:before="240" w:after="120"/>
        <w:ind w:left="-426" w:right="289" w:firstLine="142"/>
        <w:jc w:val="both"/>
        <w:rPr>
          <w:rFonts w:ascii="Times New Roman" w:hAnsi="Times New Roman" w:cs="Times New Roman"/>
          <w:b/>
          <w:iCs/>
          <w:sz w:val="24"/>
        </w:rPr>
      </w:pPr>
      <w:r w:rsidRPr="008544CE">
        <w:rPr>
          <w:rFonts w:ascii="Times New Roman" w:hAnsi="Times New Roman" w:cs="Times New Roman"/>
          <w:b/>
          <w:iCs/>
          <w:sz w:val="24"/>
        </w:rPr>
        <w:lastRenderedPageBreak/>
        <w:t xml:space="preserve">How to make a complaint </w:t>
      </w:r>
    </w:p>
    <w:tbl>
      <w:tblPr>
        <w:tblW w:w="0" w:type="auto"/>
        <w:tblLook w:val="04A0" w:firstRow="1" w:lastRow="0" w:firstColumn="1" w:lastColumn="0" w:noHBand="0" w:noVBand="1"/>
      </w:tblPr>
      <w:tblGrid>
        <w:gridCol w:w="10116"/>
      </w:tblGrid>
      <w:tr w:rsidR="00603413" w:rsidRPr="008544CE" w:rsidTr="007259F6">
        <w:tc>
          <w:tcPr>
            <w:tcW w:w="9016" w:type="dxa"/>
          </w:tcPr>
          <w:p w:rsidR="00603413" w:rsidRPr="008544CE" w:rsidRDefault="00603413" w:rsidP="007259F6">
            <w:pPr>
              <w:pStyle w:val="BodyTextIndent"/>
              <w:spacing w:before="120" w:after="120"/>
              <w:ind w:left="175" w:right="289"/>
              <w:rPr>
                <w:rFonts w:ascii="Times New Roman" w:hAnsi="Times New Roman" w:cs="Times New Roman"/>
                <w:b/>
                <w:iCs/>
                <w:sz w:val="24"/>
              </w:rPr>
            </w:pPr>
            <w:r w:rsidRPr="008544CE">
              <w:rPr>
                <w:rFonts w:ascii="Times New Roman" w:hAnsi="Times New Roman" w:cs="Times New Roman"/>
                <w:b/>
                <w:iCs/>
                <w:sz w:val="24"/>
              </w:rPr>
              <w:t>Period:  Procurement-related Complaint challenging the decision to award shall be</w:t>
            </w:r>
            <w:r w:rsidRPr="008544CE">
              <w:rPr>
                <w:rFonts w:ascii="Times New Roman" w:hAnsi="Times New Roman" w:cs="Times New Roman"/>
                <w:b/>
                <w:iCs/>
              </w:rPr>
              <w:t xml:space="preserve"> </w:t>
            </w:r>
            <w:r w:rsidRPr="008544CE">
              <w:rPr>
                <w:rFonts w:ascii="Times New Roman" w:hAnsi="Times New Roman" w:cs="Times New Roman"/>
                <w:b/>
                <w:iCs/>
                <w:sz w:val="24"/>
              </w:rPr>
              <w:t>submitted by midnight, [</w:t>
            </w:r>
            <w:r w:rsidRPr="008544CE">
              <w:rPr>
                <w:rFonts w:ascii="Times New Roman" w:hAnsi="Times New Roman" w:cs="Times New Roman"/>
                <w:b/>
                <w:i/>
                <w:iCs/>
                <w:sz w:val="24"/>
              </w:rPr>
              <w:t>insert date</w:t>
            </w:r>
            <w:r w:rsidRPr="008544CE">
              <w:rPr>
                <w:rFonts w:ascii="Times New Roman" w:hAnsi="Times New Roman" w:cs="Times New Roman"/>
                <w:b/>
                <w:iCs/>
                <w:sz w:val="24"/>
              </w:rPr>
              <w:t xml:space="preserve">] (local time). </w:t>
            </w:r>
          </w:p>
          <w:p w:rsidR="00603413" w:rsidRPr="008544CE" w:rsidRDefault="00603413" w:rsidP="007259F6">
            <w:pPr>
              <w:spacing w:before="120" w:after="120"/>
              <w:ind w:left="175"/>
              <w:rPr>
                <w:color w:val="000000" w:themeColor="text1"/>
              </w:rPr>
            </w:pPr>
            <w:r w:rsidRPr="008544CE">
              <w:rPr>
                <w:color w:val="000000" w:themeColor="text1"/>
              </w:rPr>
              <w:t>Provide the contract name, reference number, name of the Bidder, contact details; and address the Procurement-related Complaint as follows:</w:t>
            </w:r>
          </w:p>
          <w:p w:rsidR="00603413" w:rsidRPr="008544CE" w:rsidRDefault="00603413" w:rsidP="007259F6">
            <w:pPr>
              <w:spacing w:before="120" w:after="120"/>
              <w:ind w:left="175"/>
              <w:rPr>
                <w:color w:val="000000" w:themeColor="text1"/>
              </w:rPr>
            </w:pPr>
            <w:r w:rsidRPr="008544CE">
              <w:rPr>
                <w:b/>
                <w:color w:val="000000" w:themeColor="text1"/>
              </w:rPr>
              <w:t>Attention</w:t>
            </w:r>
            <w:r w:rsidRPr="008544CE">
              <w:rPr>
                <w:color w:val="000000" w:themeColor="text1"/>
              </w:rPr>
              <w:t>: [</w:t>
            </w:r>
            <w:r w:rsidRPr="008544CE">
              <w:rPr>
                <w:i/>
                <w:color w:val="000000" w:themeColor="text1"/>
              </w:rPr>
              <w:t>insert full name of person, if applicable</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Title/position</w:t>
            </w:r>
            <w:r w:rsidRPr="008544CE">
              <w:rPr>
                <w:color w:val="000000" w:themeColor="text1"/>
              </w:rPr>
              <w:t>: [</w:t>
            </w:r>
            <w:r w:rsidRPr="008544CE">
              <w:rPr>
                <w:i/>
                <w:color w:val="000000" w:themeColor="text1"/>
              </w:rPr>
              <w:t>insert title/position</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Agency</w:t>
            </w:r>
            <w:r w:rsidRPr="008544CE">
              <w:rPr>
                <w:color w:val="000000" w:themeColor="text1"/>
              </w:rPr>
              <w:t>: [</w:t>
            </w:r>
            <w:r w:rsidRPr="008544CE">
              <w:rPr>
                <w:i/>
                <w:color w:val="000000" w:themeColor="text1"/>
              </w:rPr>
              <w:t>insert name of Employer</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Email address</w:t>
            </w:r>
            <w:r w:rsidRPr="008544CE">
              <w:rPr>
                <w:color w:val="000000" w:themeColor="text1"/>
              </w:rPr>
              <w:t>: [</w:t>
            </w:r>
            <w:r w:rsidRPr="008544CE">
              <w:rPr>
                <w:i/>
                <w:color w:val="000000" w:themeColor="text1"/>
              </w:rPr>
              <w:t>insert email address</w:t>
            </w:r>
            <w:r w:rsidRPr="008544CE">
              <w:rPr>
                <w:color w:val="000000" w:themeColor="text1"/>
              </w:rPr>
              <w:t>]</w:t>
            </w:r>
          </w:p>
          <w:p w:rsidR="00603413" w:rsidRPr="008544CE" w:rsidRDefault="00603413" w:rsidP="007259F6">
            <w:pPr>
              <w:spacing w:before="120" w:after="120"/>
              <w:ind w:left="175"/>
              <w:rPr>
                <w:i/>
                <w:color w:val="000000" w:themeColor="text1"/>
              </w:rPr>
            </w:pPr>
            <w:r w:rsidRPr="008544CE">
              <w:rPr>
                <w:b/>
                <w:color w:val="000000" w:themeColor="text1"/>
              </w:rPr>
              <w:t>Fax number</w:t>
            </w:r>
            <w:r w:rsidRPr="008544CE">
              <w:rPr>
                <w:color w:val="000000" w:themeColor="text1"/>
              </w:rPr>
              <w:t>: [</w:t>
            </w:r>
            <w:r w:rsidRPr="008544CE">
              <w:rPr>
                <w:i/>
                <w:color w:val="000000" w:themeColor="text1"/>
              </w:rPr>
              <w:t>insert fax number</w:t>
            </w:r>
            <w:r w:rsidRPr="008544CE">
              <w:rPr>
                <w:color w:val="000000" w:themeColor="text1"/>
              </w:rPr>
              <w:t xml:space="preserve">] </w:t>
            </w:r>
            <w:r w:rsidRPr="008544CE">
              <w:rPr>
                <w:b/>
                <w:i/>
                <w:color w:val="000000" w:themeColor="text1"/>
              </w:rPr>
              <w:t>delete if not used</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At this point in the procurement process, you may submit a Procurement-related Complaint challenging the decision to award the contract. You do not need to have requested, or received, a debriefing before making this complaint. Your complaint must be submitted within the Standstill Period and received by us before the Standstill Period ends.</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u w:val="single"/>
              </w:rPr>
              <w:t>Further information</w:t>
            </w:r>
            <w:r w:rsidRPr="008544CE">
              <w:rPr>
                <w:rFonts w:ascii="Times New Roman" w:hAnsi="Times New Roman" w:cs="Times New Roman"/>
                <w:iCs/>
                <w:sz w:val="24"/>
              </w:rPr>
              <w:t>:</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 xml:space="preserve">For more information see the </w:t>
            </w:r>
            <w:hyperlink r:id="rId78" w:history="1">
              <w:r w:rsidRPr="008544CE">
                <w:rPr>
                  <w:rStyle w:val="Hyperlink"/>
                  <w:rFonts w:ascii="Times New Roman" w:hAnsi="Times New Roman" w:cs="Times New Roman"/>
                  <w:sz w:val="24"/>
                </w:rPr>
                <w:t>Procurement Regulations for IPF Borrowers</w:t>
              </w:r>
            </w:hyperlink>
            <w:r w:rsidRPr="008544CE">
              <w:rPr>
                <w:rStyle w:val="Hyperlink"/>
                <w:rFonts w:ascii="Times New Roman" w:hAnsi="Times New Roman" w:cs="Times New Roman"/>
                <w:sz w:val="24"/>
              </w:rPr>
              <w:t xml:space="preserve"> (Procurement Regulations)[https://policies.worldbank.org/sites/ppf3/PPFDocuments/Forms/DispPage.aspx?docid=4005]</w:t>
            </w:r>
            <w:r w:rsidRPr="008544CE">
              <w:rPr>
                <w:rFonts w:ascii="Times New Roman" w:hAnsi="Times New Roman" w:cs="Times New Roman"/>
                <w:iCs/>
                <w:sz w:val="24"/>
              </w:rPr>
              <w:t xml:space="preserve"> (Annex III). You should read these provisions before preparing and submitting your complaint. In addition, the World Bank’s Guidance “</w:t>
            </w:r>
            <w:hyperlink r:id="rId79" w:anchor="framework" w:history="1">
              <w:r w:rsidRPr="008544CE">
                <w:rPr>
                  <w:rStyle w:val="Hyperlink"/>
                  <w:rFonts w:ascii="Times New Roman" w:hAnsi="Times New Roman" w:cs="Times New Roman"/>
                  <w:sz w:val="24"/>
                </w:rPr>
                <w:t>How to make a Procurement-related Complaint</w:t>
              </w:r>
            </w:hyperlink>
            <w:r w:rsidRPr="008544CE">
              <w:rPr>
                <w:rStyle w:val="Hyperlink"/>
                <w:rFonts w:ascii="Times New Roman" w:hAnsi="Times New Roman" w:cs="Times New Roman"/>
                <w:sz w:val="24"/>
              </w:rPr>
              <w:t>” [http://www.worldbank.org/en/projects-operations/products-and-services/brief/procurement-new-framework#framework]</w:t>
            </w:r>
            <w:r w:rsidRPr="008544CE">
              <w:rPr>
                <w:rFonts w:ascii="Times New Roman" w:hAnsi="Times New Roman" w:cs="Times New Roman"/>
                <w:iCs/>
                <w:sz w:val="24"/>
              </w:rPr>
              <w:t xml:space="preserve"> provides a useful explanation of the process, as well as a sample letter of complaint.</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In summary, there are four essential requirements:</w:t>
            </w:r>
          </w:p>
          <w:p w:rsidR="00603413" w:rsidRPr="008544CE" w:rsidRDefault="00603413" w:rsidP="00E9437F">
            <w:pPr>
              <w:pStyle w:val="BodyTextIndent"/>
              <w:numPr>
                <w:ilvl w:val="0"/>
                <w:numId w:val="22"/>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You must be an ‘interested party’. In this case, that means a Bidder who submitted a Bid in this bidding process, and is the recipient of a Notification of Intention to Award.</w:t>
            </w:r>
          </w:p>
          <w:p w:rsidR="00603413" w:rsidRPr="008544CE" w:rsidRDefault="00603413" w:rsidP="00E9437F">
            <w:pPr>
              <w:pStyle w:val="BodyTextIndent"/>
              <w:numPr>
                <w:ilvl w:val="0"/>
                <w:numId w:val="22"/>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 xml:space="preserve">The complaint can only challenge the decision to award the contract. </w:t>
            </w:r>
          </w:p>
          <w:p w:rsidR="00603413" w:rsidRPr="008544CE" w:rsidRDefault="00603413" w:rsidP="00E9437F">
            <w:pPr>
              <w:pStyle w:val="BodyTextIndent"/>
              <w:numPr>
                <w:ilvl w:val="0"/>
                <w:numId w:val="22"/>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You must submit the complaint within the period stated above.</w:t>
            </w:r>
          </w:p>
          <w:p w:rsidR="00603413" w:rsidRPr="008544CE" w:rsidRDefault="00603413" w:rsidP="00E9437F">
            <w:pPr>
              <w:pStyle w:val="BodyTextIndent"/>
              <w:numPr>
                <w:ilvl w:val="0"/>
                <w:numId w:val="22"/>
              </w:numPr>
              <w:spacing w:before="120" w:after="120"/>
              <w:ind w:left="175" w:right="289" w:firstLine="0"/>
              <w:jc w:val="both"/>
              <w:rPr>
                <w:rFonts w:ascii="Times New Roman" w:hAnsi="Times New Roman" w:cs="Times New Roman"/>
                <w:iCs/>
              </w:rPr>
            </w:pPr>
            <w:r w:rsidRPr="008544CE">
              <w:rPr>
                <w:rFonts w:ascii="Times New Roman" w:hAnsi="Times New Roman" w:cs="Times New Roman"/>
                <w:iCs/>
                <w:sz w:val="24"/>
              </w:rPr>
              <w:t xml:space="preserve">You must include, in your complaint, all of the information required by the Procurement </w:t>
            </w:r>
            <w:r w:rsidRPr="008544CE">
              <w:rPr>
                <w:rFonts w:ascii="Times New Roman" w:hAnsi="Times New Roman" w:cs="Times New Roman"/>
                <w:iCs/>
                <w:sz w:val="24"/>
              </w:rPr>
              <w:lastRenderedPageBreak/>
              <w:t>Regulations (as described in Annex III).</w:t>
            </w:r>
          </w:p>
        </w:tc>
      </w:tr>
    </w:tbl>
    <w:p w:rsidR="00603413" w:rsidRPr="008544CE" w:rsidRDefault="00603413" w:rsidP="00E9437F">
      <w:pPr>
        <w:pStyle w:val="BodyTextIndent"/>
        <w:numPr>
          <w:ilvl w:val="0"/>
          <w:numId w:val="21"/>
        </w:numPr>
        <w:spacing w:before="240" w:after="120"/>
        <w:ind w:left="-426" w:right="289" w:firstLine="142"/>
        <w:jc w:val="both"/>
        <w:rPr>
          <w:rFonts w:ascii="Times New Roman" w:hAnsi="Times New Roman" w:cs="Times New Roman"/>
          <w:b/>
          <w:iCs/>
        </w:rPr>
      </w:pPr>
      <w:r w:rsidRPr="008544CE">
        <w:rPr>
          <w:rFonts w:ascii="Times New Roman" w:hAnsi="Times New Roman" w:cs="Times New Roman"/>
          <w:b/>
          <w:iCs/>
        </w:rPr>
        <w:lastRenderedPageBreak/>
        <w:t xml:space="preserve">Standstill Period </w:t>
      </w:r>
    </w:p>
    <w:tbl>
      <w:tblPr>
        <w:tblW w:w="0" w:type="auto"/>
        <w:tblLook w:val="04A0" w:firstRow="1" w:lastRow="0" w:firstColumn="1" w:lastColumn="0" w:noHBand="0" w:noVBand="1"/>
      </w:tblPr>
      <w:tblGrid>
        <w:gridCol w:w="9016"/>
      </w:tblGrid>
      <w:tr w:rsidR="00603413" w:rsidRPr="008544CE" w:rsidTr="007259F6">
        <w:tc>
          <w:tcPr>
            <w:tcW w:w="9016" w:type="dxa"/>
          </w:tcPr>
          <w:p w:rsidR="00603413" w:rsidRPr="008544CE" w:rsidRDefault="00603413" w:rsidP="007259F6">
            <w:pPr>
              <w:pStyle w:val="BodyTextIndent"/>
              <w:spacing w:before="120" w:after="120"/>
              <w:ind w:left="317" w:right="289" w:firstLine="142"/>
              <w:rPr>
                <w:rFonts w:ascii="Times New Roman" w:hAnsi="Times New Roman" w:cs="Times New Roman"/>
                <w:b/>
                <w:iCs/>
                <w:sz w:val="24"/>
              </w:rPr>
            </w:pPr>
            <w:r w:rsidRPr="008544CE">
              <w:rPr>
                <w:rFonts w:ascii="Times New Roman" w:hAnsi="Times New Roman" w:cs="Times New Roman"/>
                <w:b/>
                <w:iCs/>
                <w:sz w:val="24"/>
              </w:rPr>
              <w:t>DEADLINE: The Standstill Period is due to end at midnight on [</w:t>
            </w:r>
            <w:r w:rsidRPr="008544CE">
              <w:rPr>
                <w:rFonts w:ascii="Times New Roman" w:hAnsi="Times New Roman" w:cs="Times New Roman"/>
                <w:b/>
                <w:i/>
                <w:iCs/>
                <w:sz w:val="24"/>
              </w:rPr>
              <w:t>insert date</w:t>
            </w:r>
            <w:r w:rsidRPr="008544CE">
              <w:rPr>
                <w:rFonts w:ascii="Times New Roman" w:hAnsi="Times New Roman" w:cs="Times New Roman"/>
                <w:b/>
                <w:iCs/>
                <w:sz w:val="24"/>
              </w:rPr>
              <w:t>] (local time).</w:t>
            </w:r>
          </w:p>
          <w:p w:rsidR="00603413" w:rsidRPr="008544CE" w:rsidRDefault="00603413" w:rsidP="007259F6">
            <w:pPr>
              <w:pStyle w:val="BodyTextIndent"/>
              <w:spacing w:before="120" w:after="120"/>
              <w:ind w:left="317" w:right="289" w:firstLine="142"/>
              <w:rPr>
                <w:rFonts w:ascii="Times New Roman" w:hAnsi="Times New Roman" w:cs="Times New Roman"/>
                <w:iCs/>
                <w:sz w:val="24"/>
              </w:rPr>
            </w:pPr>
            <w:r w:rsidRPr="008544CE">
              <w:rPr>
                <w:rFonts w:ascii="Times New Roman" w:hAnsi="Times New Roman" w:cs="Times New Roman"/>
                <w:iCs/>
                <w:sz w:val="24"/>
              </w:rPr>
              <w:t xml:space="preserve">The Standstill Period lasts ten (10) Business Days after the date of transmission of this Notification of Intention to Award. </w:t>
            </w:r>
          </w:p>
          <w:p w:rsidR="00603413" w:rsidRPr="008544CE" w:rsidRDefault="00603413" w:rsidP="007259F6">
            <w:pPr>
              <w:pStyle w:val="BodyTextIndent"/>
              <w:spacing w:before="120" w:after="120"/>
              <w:ind w:left="317" w:right="289" w:firstLine="142"/>
              <w:rPr>
                <w:rFonts w:ascii="Times New Roman" w:hAnsi="Times New Roman" w:cs="Times New Roman"/>
                <w:iCs/>
              </w:rPr>
            </w:pPr>
            <w:r w:rsidRPr="008544CE">
              <w:rPr>
                <w:rFonts w:ascii="Times New Roman" w:hAnsi="Times New Roman" w:cs="Times New Roman"/>
                <w:iCs/>
                <w:sz w:val="24"/>
              </w:rPr>
              <w:t>The Stand</w:t>
            </w:r>
            <w:r w:rsidR="008544CE">
              <w:rPr>
                <w:rFonts w:ascii="Times New Roman" w:hAnsi="Times New Roman" w:cs="Times New Roman"/>
                <w:iCs/>
                <w:sz w:val="24"/>
              </w:rPr>
              <w:t xml:space="preserve"> </w:t>
            </w:r>
            <w:r w:rsidRPr="008544CE">
              <w:rPr>
                <w:rFonts w:ascii="Times New Roman" w:hAnsi="Times New Roman" w:cs="Times New Roman"/>
                <w:iCs/>
                <w:sz w:val="24"/>
              </w:rPr>
              <w:t>still Period may be extended as stated in Section 4 above.</w:t>
            </w:r>
            <w:r w:rsidRPr="008544CE">
              <w:rPr>
                <w:rFonts w:ascii="Times New Roman" w:hAnsi="Times New Roman" w:cs="Times New Roman"/>
                <w:iCs/>
              </w:rPr>
              <w:t xml:space="preserve"> </w:t>
            </w:r>
          </w:p>
        </w:tc>
      </w:tr>
    </w:tbl>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If you have any questions regarding this Notification, please do not hesitate to contact us.</w:t>
      </w:r>
    </w:p>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On behalf of the Employer:</w:t>
      </w:r>
    </w:p>
    <w:p w:rsidR="00603413" w:rsidRPr="008544CE" w:rsidRDefault="00603413" w:rsidP="00603413">
      <w:pPr>
        <w:tabs>
          <w:tab w:val="left" w:pos="9000"/>
        </w:tabs>
        <w:spacing w:before="240" w:after="240"/>
        <w:ind w:left="-426" w:firstLine="142"/>
      </w:pPr>
      <w:r w:rsidRPr="008544CE">
        <w:rPr>
          <w:b/>
        </w:rPr>
        <w:t>Signature:</w:t>
      </w:r>
      <w:r w:rsidRPr="008544CE">
        <w:t xml:space="preserve">  </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Name:</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Title/position:</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Telephone:</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Email:</w:t>
      </w:r>
      <w:r w:rsidRPr="008544CE">
        <w:tab/>
        <w:t>______________________________________________</w:t>
      </w:r>
    </w:p>
    <w:p w:rsidR="00603413" w:rsidRPr="008544CE" w:rsidRDefault="00603413" w:rsidP="00603413">
      <w:pPr>
        <w:tabs>
          <w:tab w:val="left" w:pos="9000"/>
        </w:tabs>
        <w:spacing w:before="240" w:after="240"/>
        <w:ind w:left="-426" w:firstLine="142"/>
        <w:rPr>
          <w:b/>
        </w:rPr>
      </w:pPr>
    </w:p>
    <w:p w:rsidR="00603413" w:rsidRPr="00620F9B" w:rsidRDefault="00603413" w:rsidP="00603413">
      <w:pPr>
        <w:ind w:left="-426" w:firstLine="142"/>
        <w:rPr>
          <w:b/>
          <w:sz w:val="28"/>
        </w:rPr>
      </w:pPr>
      <w:r w:rsidRPr="00620F9B">
        <w:rPr>
          <w:b/>
          <w:sz w:val="28"/>
        </w:rPr>
        <w:br w:type="page"/>
      </w:r>
    </w:p>
    <w:p w:rsidR="00603413" w:rsidRPr="00620F9B" w:rsidRDefault="00603413" w:rsidP="00603413">
      <w:pPr>
        <w:pStyle w:val="SectionXHeading"/>
        <w:ind w:left="-426" w:firstLine="142"/>
        <w:jc w:val="both"/>
        <w:rPr>
          <w:rFonts w:ascii="Times New Roman" w:hAnsi="Times New Roman"/>
          <w:sz w:val="40"/>
        </w:rPr>
      </w:pPr>
      <w:bookmarkStart w:id="220" w:name="_Toc494182759"/>
      <w:bookmarkStart w:id="221" w:name="_Toc493757277"/>
      <w:r w:rsidRPr="00620F9B">
        <w:rPr>
          <w:rFonts w:ascii="Times New Roman" w:hAnsi="Times New Roman"/>
          <w:noProof/>
          <w:sz w:val="40"/>
        </w:rPr>
        <w:lastRenderedPageBreak/>
        <mc:AlternateContent>
          <mc:Choice Requires="wps">
            <w:drawing>
              <wp:anchor distT="0" distB="0" distL="114300" distR="114300" simplePos="0" relativeHeight="251667456" behindDoc="0" locked="0" layoutInCell="1" allowOverlap="1" wp14:anchorId="34C5537F" wp14:editId="1120FF17">
                <wp:simplePos x="0" y="0"/>
                <wp:positionH relativeFrom="column">
                  <wp:posOffset>-57150</wp:posOffset>
                </wp:positionH>
                <wp:positionV relativeFrom="paragraph">
                  <wp:posOffset>457200</wp:posOffset>
                </wp:positionV>
                <wp:extent cx="5749290" cy="3048000"/>
                <wp:effectExtent l="0" t="0" r="22860" b="19050"/>
                <wp:wrapTopAndBottom/>
                <wp:docPr id="1" name="Text Box 1"/>
                <wp:cNvGraphicFramePr/>
                <a:graphic xmlns:a="http://schemas.openxmlformats.org/drawingml/2006/main">
                  <a:graphicData uri="http://schemas.microsoft.com/office/word/2010/wordprocessingShape">
                    <wps:wsp>
                      <wps:cNvSpPr txBox="1"/>
                      <wps:spPr>
                        <a:xfrm>
                          <a:off x="0" y="0"/>
                          <a:ext cx="5749290" cy="3048000"/>
                        </a:xfrm>
                        <a:prstGeom prst="rect">
                          <a:avLst/>
                        </a:prstGeom>
                        <a:solidFill>
                          <a:schemeClr val="lt1"/>
                        </a:solidFill>
                        <a:ln w="6350">
                          <a:solidFill>
                            <a:prstClr val="black"/>
                          </a:solidFill>
                        </a:ln>
                      </wps:spPr>
                      <wps:txbx>
                        <w:txbxContent>
                          <w:p w:rsidR="00E24EC8" w:rsidRDefault="00E24EC8" w:rsidP="00A33775">
                            <w:pPr>
                              <w:spacing w:before="120"/>
                              <w:rPr>
                                <w:i/>
                              </w:rPr>
                            </w:pPr>
                            <w:r w:rsidRPr="004A2C5F">
                              <w:rPr>
                                <w:i/>
                              </w:rPr>
                              <w:t xml:space="preserve">INSTRUCTIONS TO BIDDERS: DELETE THIS BOX ONCE YOU HAVE COMPLETED THE </w:t>
                            </w:r>
                            <w:r>
                              <w:rPr>
                                <w:i/>
                              </w:rPr>
                              <w:t>FORM</w:t>
                            </w:r>
                          </w:p>
                          <w:p w:rsidR="00E24EC8" w:rsidRPr="007511D5" w:rsidRDefault="00E24EC8" w:rsidP="00A33775">
                            <w:pPr>
                              <w:rPr>
                                <w:i/>
                              </w:rPr>
                            </w:pPr>
                            <w:r w:rsidRPr="007511D5">
                              <w:rPr>
                                <w:i/>
                              </w:rPr>
                              <w:t xml:space="preserve">This Beneficial Ownership Disclosure Form (“Form”) is to be completed by the successful Bidder.  In case of joint venture, the Bidder must submit a separate </w:t>
                            </w:r>
                            <w:r>
                              <w:rPr>
                                <w:i/>
                              </w:rPr>
                              <w:t>F</w:t>
                            </w:r>
                            <w:r w:rsidRPr="007511D5">
                              <w:rPr>
                                <w:i/>
                              </w:rPr>
                              <w:t xml:space="preserve">orm for each member.  The beneficial ownership information to be submitted in this Form shall be current as </w:t>
                            </w:r>
                            <w:r>
                              <w:rPr>
                                <w:i/>
                              </w:rPr>
                              <w:t xml:space="preserve">of the date of its submission. </w:t>
                            </w:r>
                          </w:p>
                          <w:p w:rsidR="00E24EC8" w:rsidRPr="007511D5" w:rsidRDefault="00E24EC8" w:rsidP="00603413">
                            <w:pPr>
                              <w:rPr>
                                <w:i/>
                              </w:rPr>
                            </w:pPr>
                            <w:r w:rsidRPr="007511D5">
                              <w:rPr>
                                <w:i/>
                              </w:rPr>
                              <w:t>For the purposes of this Form, a Beneficial Owner of a Bidder is any natural person who ultimately owns or controls the Bidder by meeting one or more of the following conditions:</w:t>
                            </w:r>
                          </w:p>
                          <w:p w:rsidR="00E24EC8" w:rsidRPr="007511D5" w:rsidRDefault="00E24EC8" w:rsidP="00603413">
                            <w:pPr>
                              <w:rPr>
                                <w:i/>
                              </w:rPr>
                            </w:pPr>
                          </w:p>
                          <w:p w:rsidR="00E24EC8" w:rsidRPr="007511D5" w:rsidRDefault="00E24EC8" w:rsidP="00E9437F">
                            <w:pPr>
                              <w:pStyle w:val="ListParagraph"/>
                              <w:numPr>
                                <w:ilvl w:val="0"/>
                                <w:numId w:val="25"/>
                              </w:numPr>
                              <w:spacing w:after="0" w:line="240" w:lineRule="auto"/>
                              <w:jc w:val="left"/>
                              <w:rPr>
                                <w:i/>
                              </w:rPr>
                            </w:pPr>
                            <w:r w:rsidRPr="007511D5">
                              <w:rPr>
                                <w:i/>
                              </w:rPr>
                              <w:t>directly or indirectly holding 25% or more of the shares</w:t>
                            </w:r>
                          </w:p>
                          <w:p w:rsidR="00E24EC8" w:rsidRPr="007511D5" w:rsidRDefault="00E24EC8" w:rsidP="00E9437F">
                            <w:pPr>
                              <w:pStyle w:val="ListParagraph"/>
                              <w:numPr>
                                <w:ilvl w:val="0"/>
                                <w:numId w:val="25"/>
                              </w:numPr>
                              <w:spacing w:after="0" w:line="240" w:lineRule="auto"/>
                              <w:jc w:val="left"/>
                              <w:rPr>
                                <w:i/>
                              </w:rPr>
                            </w:pPr>
                            <w:r w:rsidRPr="007511D5">
                              <w:rPr>
                                <w:i/>
                              </w:rPr>
                              <w:t>directly or indirectly holding 25% or more of the voting rights</w:t>
                            </w:r>
                          </w:p>
                          <w:p w:rsidR="00E24EC8" w:rsidRPr="007511D5" w:rsidRDefault="00E24EC8" w:rsidP="00E9437F">
                            <w:pPr>
                              <w:pStyle w:val="ListParagraph"/>
                              <w:numPr>
                                <w:ilvl w:val="0"/>
                                <w:numId w:val="25"/>
                              </w:numPr>
                              <w:spacing w:after="0" w:line="240" w:lineRule="auto"/>
                              <w:jc w:val="left"/>
                              <w:rPr>
                                <w:i/>
                              </w:rPr>
                            </w:pPr>
                            <w:r w:rsidRPr="007511D5">
                              <w:rPr>
                                <w:i/>
                              </w:rPr>
                              <w:t>directly or indirectly having the right to appoint a majority of the board of directors or equivalent governing body of the Bidder</w:t>
                            </w:r>
                          </w:p>
                          <w:p w:rsidR="00E24EC8" w:rsidRPr="007511D5" w:rsidRDefault="00E24EC8" w:rsidP="00603413">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4.5pt;margin-top:36pt;width:452.7pt;height:240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fwqTAIAAKIEAAAOAAAAZHJzL2Uyb0RvYy54bWysVMtu2zAQvBfoPxC8N5IdO4mNyIHrIEWB&#10;IAlgBznTFBULpbgsSVtKv75DWnYe7anohdoXh7uzu7q86hrNdsr5mkzBByc5Z8pIKmvzXPDH1c2X&#10;C858EKYUmowq+Ivy/Gr2+dNla6dqSBvSpXIMIMZPW1vwTQh2mmVeblQj/AlZZeCsyDUiQHXPWelE&#10;C/RGZ8M8P8tacqV1JJX3sF7vnXyW8KtKyXBfVV4FpguO3EI6XTrX8cxml2L67ITd1LJPQ/xDFo2o&#10;DR49Ql2LINjW1X9ANbV05KkKJ5KajKqqlirVgGoG+YdqlhthVaoF5Hh7pMn/P1h5t3twrC7RO86M&#10;aNCileoC+0odG0R2WuunCFpahIUO5hjZ2z2Mseiuck38ohwGP3h+OXIbwSSM4/PRZDiBS8J3mo8u&#10;8jyxn71et86Hb4oaFoWCOzQvcSp2tz7gSYQeQuJrnnRd3tRaJyUOjFpox3YCrdYhJYkb76K0YW3B&#10;z07HeQJ+54vQx/trLeSPWOZ7BGjawBhJ2RcfpdCtu56RNZUvIMrRftC8lTc1cG+FDw/CYbJAALYl&#10;3OOoNCEZ6iXONuR+/c0e49FweDlrMakF9z+3winO9HeDUZgMRqM42kkZjc+HUNxbz/qtx2ybBYEh&#10;tBvZJTHGB30QK0fNE5ZqHl+FSxiJtwseDuIi7PcHSynVfJ6CMMxWhFuztDJCx45EPlfdk3C272fA&#10;KNzRYabF9ENb97HxpqH5NlBVp55Hgves9rxjEVJb+qWNm/ZWT1Gvv5bZbwAAAP//AwBQSwMEFAAG&#10;AAgAAAAhAG6rvBDdAAAACQEAAA8AAABkcnMvZG93bnJldi54bWxMj0FPwzAMhe9I/IfISNy2lImN&#10;tjSdAA0unBiIs9d4SUSTVE3WlX+POcHJst/T8/ea7ex7MdGYXAwKbpYFCApd1C4YBR/vz4sSRMoY&#10;NPYxkIJvSrBtLy8arHU8hzea9tkIDgmpRgU256GWMnWWPKZlHCiwdoyjx8zraKQe8czhvperothI&#10;jy7wB4sDPVnqvvYnr2D3aCrTlTjaXamdm+bP46t5Uer6an64B5Fpzn9m+MVndGiZ6RBPQSfRK1hU&#10;XCUruFvxZL2sNrcgDgrWa77ItpH/G7Q/AAAA//8DAFBLAQItABQABgAIAAAAIQC2gziS/gAAAOEB&#10;AAATAAAAAAAAAAAAAAAAAAAAAABbQ29udGVudF9UeXBlc10ueG1sUEsBAi0AFAAGAAgAAAAhADj9&#10;If/WAAAAlAEAAAsAAAAAAAAAAAAAAAAALwEAAF9yZWxzLy5yZWxzUEsBAi0AFAAGAAgAAAAhALTZ&#10;/CpMAgAAogQAAA4AAAAAAAAAAAAAAAAALgIAAGRycy9lMm9Eb2MueG1sUEsBAi0AFAAGAAgAAAAh&#10;AG6rvBDdAAAACQEAAA8AAAAAAAAAAAAAAAAApgQAAGRycy9kb3ducmV2LnhtbFBLBQYAAAAABAAE&#10;APMAAACwBQAAAAA=&#10;" fillcolor="white [3201]" strokeweight=".5pt">
                <v:textbox>
                  <w:txbxContent>
                    <w:p w:rsidR="00E24EC8" w:rsidRDefault="00E24EC8" w:rsidP="00A33775">
                      <w:pPr>
                        <w:spacing w:before="120"/>
                        <w:rPr>
                          <w:i/>
                        </w:rPr>
                      </w:pPr>
                      <w:r w:rsidRPr="004A2C5F">
                        <w:rPr>
                          <w:i/>
                        </w:rPr>
                        <w:t xml:space="preserve">INSTRUCTIONS TO BIDDERS: DELETE THIS BOX ONCE YOU HAVE COMPLETED THE </w:t>
                      </w:r>
                      <w:r>
                        <w:rPr>
                          <w:i/>
                        </w:rPr>
                        <w:t>FORM</w:t>
                      </w:r>
                    </w:p>
                    <w:p w:rsidR="00E24EC8" w:rsidRPr="007511D5" w:rsidRDefault="00E24EC8" w:rsidP="00A33775">
                      <w:pPr>
                        <w:rPr>
                          <w:i/>
                        </w:rPr>
                      </w:pPr>
                      <w:r w:rsidRPr="007511D5">
                        <w:rPr>
                          <w:i/>
                        </w:rPr>
                        <w:t xml:space="preserve">This Beneficial Ownership Disclosure Form (“Form”) is to be completed by the successful Bidder.  In case of joint venture, the Bidder must submit a separate </w:t>
                      </w:r>
                      <w:r>
                        <w:rPr>
                          <w:i/>
                        </w:rPr>
                        <w:t>F</w:t>
                      </w:r>
                      <w:r w:rsidRPr="007511D5">
                        <w:rPr>
                          <w:i/>
                        </w:rPr>
                        <w:t xml:space="preserve">orm for each member.  The beneficial ownership information to be submitted in this Form shall be current as </w:t>
                      </w:r>
                      <w:r>
                        <w:rPr>
                          <w:i/>
                        </w:rPr>
                        <w:t xml:space="preserve">of the date of its submission. </w:t>
                      </w:r>
                    </w:p>
                    <w:p w:rsidR="00E24EC8" w:rsidRPr="007511D5" w:rsidRDefault="00E24EC8" w:rsidP="00603413">
                      <w:pPr>
                        <w:rPr>
                          <w:i/>
                        </w:rPr>
                      </w:pPr>
                      <w:r w:rsidRPr="007511D5">
                        <w:rPr>
                          <w:i/>
                        </w:rPr>
                        <w:t>For the purposes of this Form, a Beneficial Owner of a Bidder is any natural person who ultimately owns or controls the Bidder by meeting one or more of the following conditions:</w:t>
                      </w:r>
                    </w:p>
                    <w:p w:rsidR="00E24EC8" w:rsidRPr="007511D5" w:rsidRDefault="00E24EC8" w:rsidP="00603413">
                      <w:pPr>
                        <w:rPr>
                          <w:i/>
                        </w:rPr>
                      </w:pPr>
                    </w:p>
                    <w:p w:rsidR="00E24EC8" w:rsidRPr="007511D5" w:rsidRDefault="00E24EC8" w:rsidP="00E9437F">
                      <w:pPr>
                        <w:pStyle w:val="ListParagraph"/>
                        <w:numPr>
                          <w:ilvl w:val="0"/>
                          <w:numId w:val="25"/>
                        </w:numPr>
                        <w:spacing w:after="0" w:line="240" w:lineRule="auto"/>
                        <w:jc w:val="left"/>
                        <w:rPr>
                          <w:i/>
                        </w:rPr>
                      </w:pPr>
                      <w:r w:rsidRPr="007511D5">
                        <w:rPr>
                          <w:i/>
                        </w:rPr>
                        <w:t>directly or indirectly holding 25% or more of the shares</w:t>
                      </w:r>
                    </w:p>
                    <w:p w:rsidR="00E24EC8" w:rsidRPr="007511D5" w:rsidRDefault="00E24EC8" w:rsidP="00E9437F">
                      <w:pPr>
                        <w:pStyle w:val="ListParagraph"/>
                        <w:numPr>
                          <w:ilvl w:val="0"/>
                          <w:numId w:val="25"/>
                        </w:numPr>
                        <w:spacing w:after="0" w:line="240" w:lineRule="auto"/>
                        <w:jc w:val="left"/>
                        <w:rPr>
                          <w:i/>
                        </w:rPr>
                      </w:pPr>
                      <w:r w:rsidRPr="007511D5">
                        <w:rPr>
                          <w:i/>
                        </w:rPr>
                        <w:t>directly or indirectly holding 25% or more of the voting rights</w:t>
                      </w:r>
                    </w:p>
                    <w:p w:rsidR="00E24EC8" w:rsidRPr="007511D5" w:rsidRDefault="00E24EC8" w:rsidP="00E9437F">
                      <w:pPr>
                        <w:pStyle w:val="ListParagraph"/>
                        <w:numPr>
                          <w:ilvl w:val="0"/>
                          <w:numId w:val="25"/>
                        </w:numPr>
                        <w:spacing w:after="0" w:line="240" w:lineRule="auto"/>
                        <w:jc w:val="left"/>
                        <w:rPr>
                          <w:i/>
                        </w:rPr>
                      </w:pPr>
                      <w:r w:rsidRPr="007511D5">
                        <w:rPr>
                          <w:i/>
                        </w:rPr>
                        <w:t>directly or indirectly having the right to appoint a majority of the board of directors or equivalent governing body of the Bidder</w:t>
                      </w:r>
                    </w:p>
                    <w:p w:rsidR="00E24EC8" w:rsidRPr="007511D5" w:rsidRDefault="00E24EC8" w:rsidP="00603413">
                      <w:pPr>
                        <w:rPr>
                          <w:i/>
                        </w:rPr>
                      </w:pPr>
                    </w:p>
                  </w:txbxContent>
                </v:textbox>
                <w10:wrap type="topAndBottom"/>
              </v:shape>
            </w:pict>
          </mc:Fallback>
        </mc:AlternateContent>
      </w:r>
      <w:r w:rsidRPr="00620F9B">
        <w:rPr>
          <w:rFonts w:ascii="Times New Roman" w:hAnsi="Times New Roman"/>
          <w:sz w:val="40"/>
        </w:rPr>
        <w:t>Beneficial Ownership Disclosure Form</w:t>
      </w:r>
      <w:bookmarkEnd w:id="220"/>
      <w:r w:rsidRPr="00620F9B">
        <w:rPr>
          <w:rFonts w:ascii="Times New Roman" w:hAnsi="Times New Roman"/>
          <w:sz w:val="40"/>
        </w:rPr>
        <w:t xml:space="preserve"> </w:t>
      </w:r>
    </w:p>
    <w:p w:rsidR="00603413" w:rsidRPr="00620F9B" w:rsidRDefault="00603413" w:rsidP="00603413">
      <w:pPr>
        <w:tabs>
          <w:tab w:val="right" w:pos="9000"/>
        </w:tabs>
        <w:ind w:left="-426" w:firstLine="142"/>
        <w:rPr>
          <w:b/>
          <w:sz w:val="28"/>
        </w:rPr>
      </w:pPr>
    </w:p>
    <w:p w:rsidR="00603413" w:rsidRPr="008544CE" w:rsidRDefault="00603413" w:rsidP="00603413">
      <w:pPr>
        <w:tabs>
          <w:tab w:val="right" w:pos="9000"/>
        </w:tabs>
        <w:ind w:left="-426" w:firstLine="142"/>
      </w:pPr>
      <w:r w:rsidRPr="008544CE">
        <w:rPr>
          <w:b/>
        </w:rPr>
        <w:t>RFB No.:</w:t>
      </w:r>
      <w:r w:rsidRPr="008544CE">
        <w:t xml:space="preserve"> [</w:t>
      </w:r>
      <w:r w:rsidRPr="008544CE">
        <w:rPr>
          <w:i/>
        </w:rPr>
        <w:t>insert number of RFB process</w:t>
      </w:r>
      <w:r w:rsidRPr="008544CE">
        <w:t>]</w:t>
      </w:r>
    </w:p>
    <w:p w:rsidR="00603413" w:rsidRPr="008544CE" w:rsidRDefault="00603413" w:rsidP="00603413">
      <w:pPr>
        <w:tabs>
          <w:tab w:val="right" w:pos="9000"/>
        </w:tabs>
        <w:ind w:left="-426" w:firstLine="142"/>
      </w:pPr>
      <w:r w:rsidRPr="008544CE">
        <w:rPr>
          <w:b/>
        </w:rPr>
        <w:t>Request for Bid No</w:t>
      </w:r>
      <w:r w:rsidRPr="008544CE">
        <w:t>.: [</w:t>
      </w:r>
      <w:r w:rsidRPr="008544CE">
        <w:rPr>
          <w:i/>
        </w:rPr>
        <w:t>insert identification</w:t>
      </w:r>
      <w:r w:rsidRPr="008544CE">
        <w:t>]</w:t>
      </w:r>
    </w:p>
    <w:p w:rsidR="00603413" w:rsidRPr="008544CE" w:rsidRDefault="00603413" w:rsidP="00603413">
      <w:pPr>
        <w:tabs>
          <w:tab w:val="right" w:pos="9000"/>
        </w:tabs>
        <w:ind w:left="-426" w:firstLine="142"/>
      </w:pPr>
    </w:p>
    <w:p w:rsidR="00603413" w:rsidRPr="008544CE" w:rsidRDefault="00603413" w:rsidP="00603413">
      <w:pPr>
        <w:ind w:left="-426" w:firstLine="142"/>
        <w:rPr>
          <w:b/>
        </w:rPr>
      </w:pPr>
      <w:r w:rsidRPr="008544CE">
        <w:t xml:space="preserve">To: </w:t>
      </w:r>
      <w:r w:rsidRPr="008544CE">
        <w:rPr>
          <w:b/>
        </w:rPr>
        <w:t>[</w:t>
      </w:r>
      <w:r w:rsidRPr="008544CE">
        <w:rPr>
          <w:b/>
          <w:i/>
        </w:rPr>
        <w:t>insert complete name of Employer</w:t>
      </w:r>
      <w:r w:rsidRPr="008544CE">
        <w:rPr>
          <w:b/>
        </w:rPr>
        <w:t>]</w:t>
      </w:r>
    </w:p>
    <w:p w:rsidR="00603413" w:rsidRPr="008544CE" w:rsidRDefault="00603413" w:rsidP="00603413">
      <w:pPr>
        <w:tabs>
          <w:tab w:val="right" w:pos="9000"/>
        </w:tabs>
        <w:ind w:left="-426" w:firstLine="142"/>
      </w:pPr>
    </w:p>
    <w:p w:rsidR="00603413" w:rsidRPr="008544CE" w:rsidRDefault="00603413" w:rsidP="00A33775">
      <w:pPr>
        <w:tabs>
          <w:tab w:val="right" w:pos="9000"/>
        </w:tabs>
        <w:ind w:left="-426" w:firstLine="142"/>
        <w:rPr>
          <w:i/>
        </w:rPr>
      </w:pPr>
      <w:r w:rsidRPr="008544CE">
        <w:t xml:space="preserve">In response to your request in the Letter of Acceptance </w:t>
      </w:r>
      <w:r w:rsidRPr="008544CE">
        <w:rPr>
          <w:i/>
        </w:rPr>
        <w:t>dated [insert date of letter of Acceptance]</w:t>
      </w:r>
      <w:r w:rsidRPr="008544CE">
        <w:t xml:space="preserve"> to furnish additional information on beneficial ownership: </w:t>
      </w:r>
      <w:r w:rsidRPr="008544CE">
        <w:rPr>
          <w:i/>
        </w:rPr>
        <w:t>[select one option as applicable and delete the op</w:t>
      </w:r>
      <w:r w:rsidR="00A33775" w:rsidRPr="008544CE">
        <w:rPr>
          <w:i/>
        </w:rPr>
        <w:t xml:space="preserve">tions that are not applicable] </w:t>
      </w:r>
    </w:p>
    <w:p w:rsidR="00603413" w:rsidRPr="008544CE" w:rsidRDefault="00603413" w:rsidP="00A33775">
      <w:pPr>
        <w:tabs>
          <w:tab w:val="right" w:pos="9000"/>
        </w:tabs>
        <w:ind w:left="-426" w:firstLine="142"/>
      </w:pPr>
      <w:r w:rsidRPr="008544CE">
        <w:t>(</w:t>
      </w:r>
      <w:proofErr w:type="spellStart"/>
      <w:r w:rsidRPr="008544CE">
        <w:t>i</w:t>
      </w:r>
      <w:proofErr w:type="spellEnd"/>
      <w:r w:rsidRPr="008544CE">
        <w:t xml:space="preserve">) </w:t>
      </w:r>
      <w:proofErr w:type="gramStart"/>
      <w:r w:rsidRPr="008544CE">
        <w:t>we</w:t>
      </w:r>
      <w:proofErr w:type="gramEnd"/>
      <w:r w:rsidRPr="008544CE">
        <w:t xml:space="preserve"> hereby provide the following bene</w:t>
      </w:r>
      <w:r w:rsidR="00A33775" w:rsidRPr="008544CE">
        <w:t xml:space="preserve">ficial ownership information.  </w:t>
      </w:r>
    </w:p>
    <w:p w:rsidR="00603413" w:rsidRPr="008544CE" w:rsidRDefault="00603413" w:rsidP="00603413">
      <w:pPr>
        <w:ind w:left="-426" w:firstLine="142"/>
        <w:rPr>
          <w:b/>
        </w:rPr>
      </w:pPr>
      <w:r w:rsidRPr="008544CE">
        <w:rPr>
          <w:b/>
        </w:rPr>
        <w:t xml:space="preserve">Details of beneficial ownership </w:t>
      </w:r>
    </w:p>
    <w:tbl>
      <w:tblPr>
        <w:tblW w:w="1071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60"/>
        <w:gridCol w:w="2910"/>
        <w:gridCol w:w="2160"/>
        <w:gridCol w:w="2880"/>
      </w:tblGrid>
      <w:tr w:rsidR="00603413" w:rsidRPr="008544CE" w:rsidTr="007259F6">
        <w:trPr>
          <w:trHeight w:val="415"/>
        </w:trPr>
        <w:tc>
          <w:tcPr>
            <w:tcW w:w="27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Identity of Beneficial Owner</w:t>
            </w:r>
          </w:p>
          <w:p w:rsidR="00603413" w:rsidRPr="008544CE" w:rsidRDefault="00603413" w:rsidP="00A33775">
            <w:pPr>
              <w:pStyle w:val="BodyText"/>
              <w:spacing w:before="40" w:after="160"/>
              <w:ind w:left="162" w:firstLine="142"/>
              <w:jc w:val="center"/>
              <w:rPr>
                <w:rFonts w:ascii="Times New Roman" w:hAnsi="Times New Roman" w:cs="Times New Roman"/>
                <w:i/>
                <w:sz w:val="22"/>
              </w:rPr>
            </w:pPr>
          </w:p>
        </w:tc>
        <w:tc>
          <w:tcPr>
            <w:tcW w:w="291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holding 25% or more of the shares</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p w:rsidR="00603413" w:rsidRPr="008544CE" w:rsidRDefault="00603413" w:rsidP="00A33775">
            <w:pPr>
              <w:pStyle w:val="BodyText"/>
              <w:spacing w:before="40" w:after="160"/>
              <w:ind w:left="162" w:firstLine="142"/>
              <w:jc w:val="center"/>
              <w:rPr>
                <w:rFonts w:ascii="Times New Roman" w:hAnsi="Times New Roman" w:cs="Times New Roman"/>
                <w:i/>
                <w:sz w:val="22"/>
              </w:rPr>
            </w:pPr>
          </w:p>
        </w:tc>
        <w:tc>
          <w:tcPr>
            <w:tcW w:w="21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holding 25 % or more of the Voting Rights</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88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having the right to appoint a majority of the board of the directors or an equivalent governing body of the Bidder</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tc>
      </w:tr>
      <w:tr w:rsidR="00603413" w:rsidRPr="008544CE" w:rsidTr="007259F6">
        <w:trPr>
          <w:trHeight w:val="415"/>
        </w:trPr>
        <w:tc>
          <w:tcPr>
            <w:tcW w:w="27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i/>
                <w:sz w:val="22"/>
              </w:rPr>
              <w:t>[include full name (last, middle, first), nationality, country of residence]</w:t>
            </w:r>
          </w:p>
        </w:tc>
        <w:tc>
          <w:tcPr>
            <w:tcW w:w="291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1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88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r>
    </w:tbl>
    <w:p w:rsidR="00603413" w:rsidRPr="008544CE" w:rsidRDefault="00603413" w:rsidP="00603413">
      <w:pPr>
        <w:ind w:left="-426" w:firstLine="142"/>
      </w:pPr>
    </w:p>
    <w:p w:rsidR="00603413" w:rsidRPr="008544CE" w:rsidRDefault="00603413" w:rsidP="00603413">
      <w:pPr>
        <w:ind w:left="-426" w:firstLine="142"/>
        <w:rPr>
          <w:b/>
          <w:i/>
        </w:rPr>
      </w:pPr>
      <w:r w:rsidRPr="008544CE">
        <w:rPr>
          <w:b/>
          <w:i/>
        </w:rPr>
        <w:lastRenderedPageBreak/>
        <w:t>OR</w:t>
      </w:r>
    </w:p>
    <w:p w:rsidR="00603413" w:rsidRPr="008544CE" w:rsidRDefault="00603413" w:rsidP="00603413">
      <w:pPr>
        <w:ind w:left="-426" w:firstLine="142"/>
        <w:rPr>
          <w:i/>
        </w:rPr>
      </w:pPr>
    </w:p>
    <w:p w:rsidR="00603413" w:rsidRPr="008544CE" w:rsidRDefault="00603413" w:rsidP="00603413">
      <w:pPr>
        <w:ind w:left="-426" w:firstLine="142"/>
        <w:rPr>
          <w:i/>
        </w:rPr>
      </w:pPr>
      <w:r w:rsidRPr="008544CE">
        <w:t xml:space="preserve">(ii) </w:t>
      </w:r>
      <w:r w:rsidRPr="008544CE">
        <w:rPr>
          <w:i/>
        </w:rPr>
        <w:t xml:space="preserve">We declare that there is no Beneficial Owner meeting one or more of the following conditions: </w:t>
      </w:r>
    </w:p>
    <w:p w:rsidR="00603413" w:rsidRPr="008544CE" w:rsidRDefault="00603413" w:rsidP="00603413">
      <w:pPr>
        <w:ind w:left="-426" w:firstLine="142"/>
        <w:rPr>
          <w:i/>
        </w:rPr>
      </w:pPr>
    </w:p>
    <w:p w:rsidR="00603413" w:rsidRPr="008544CE" w:rsidRDefault="00603413" w:rsidP="00E9437F">
      <w:pPr>
        <w:pStyle w:val="ListParagraph"/>
        <w:numPr>
          <w:ilvl w:val="0"/>
          <w:numId w:val="25"/>
        </w:numPr>
        <w:spacing w:after="0" w:line="240" w:lineRule="auto"/>
        <w:ind w:left="-426" w:firstLine="142"/>
      </w:pPr>
      <w:r w:rsidRPr="008544CE">
        <w:t>directly or indirectly holding 25% or more of the shares</w:t>
      </w:r>
    </w:p>
    <w:p w:rsidR="00603413" w:rsidRPr="008544CE" w:rsidRDefault="00603413" w:rsidP="00E9437F">
      <w:pPr>
        <w:pStyle w:val="ListParagraph"/>
        <w:numPr>
          <w:ilvl w:val="0"/>
          <w:numId w:val="25"/>
        </w:numPr>
        <w:spacing w:after="0" w:line="240" w:lineRule="auto"/>
        <w:ind w:left="-426" w:firstLine="142"/>
      </w:pPr>
      <w:r w:rsidRPr="008544CE">
        <w:t>directly or indirectly holding 25% or more of the voting rights</w:t>
      </w:r>
    </w:p>
    <w:p w:rsidR="00603413" w:rsidRPr="008544CE" w:rsidRDefault="00603413" w:rsidP="00E9437F">
      <w:pPr>
        <w:pStyle w:val="ListParagraph"/>
        <w:numPr>
          <w:ilvl w:val="0"/>
          <w:numId w:val="25"/>
        </w:numPr>
        <w:spacing w:after="0" w:line="240" w:lineRule="auto"/>
        <w:ind w:left="-426" w:firstLine="142"/>
      </w:pPr>
      <w:r w:rsidRPr="008544CE">
        <w:t>directly or indirectly having the right to appoint a majority of the board of directors or equivalent governing body of the Bidder</w:t>
      </w:r>
    </w:p>
    <w:p w:rsidR="00603413" w:rsidRPr="008544CE" w:rsidRDefault="00603413" w:rsidP="00603413">
      <w:pPr>
        <w:ind w:left="-426" w:firstLine="142"/>
        <w:rPr>
          <w:i/>
        </w:rPr>
      </w:pPr>
    </w:p>
    <w:p w:rsidR="00603413" w:rsidRPr="008544CE" w:rsidRDefault="00603413" w:rsidP="00603413">
      <w:pPr>
        <w:ind w:left="-426" w:firstLine="142"/>
      </w:pPr>
    </w:p>
    <w:p w:rsidR="00603413" w:rsidRPr="008544CE" w:rsidRDefault="00603413" w:rsidP="00603413">
      <w:pPr>
        <w:ind w:left="-426" w:firstLine="142"/>
        <w:rPr>
          <w:b/>
        </w:rPr>
      </w:pPr>
      <w:r w:rsidRPr="008544CE">
        <w:rPr>
          <w:b/>
        </w:rPr>
        <w:t xml:space="preserve">OR </w:t>
      </w:r>
    </w:p>
    <w:p w:rsidR="00603413" w:rsidRPr="008544CE" w:rsidRDefault="00603413" w:rsidP="00603413">
      <w:pPr>
        <w:ind w:left="-426" w:firstLine="142"/>
      </w:pPr>
    </w:p>
    <w:p w:rsidR="00603413" w:rsidRPr="008544CE" w:rsidRDefault="00603413" w:rsidP="00603413">
      <w:pPr>
        <w:ind w:left="-426" w:firstLine="142"/>
        <w:rPr>
          <w:i/>
        </w:rPr>
      </w:pPr>
      <w:r w:rsidRPr="008544CE">
        <w:rPr>
          <w:i/>
        </w:rPr>
        <w:t>(iii) We declare that we are unable to identify any Beneficial Owner meeting one or more of the following conditions. [If this option is selected, the Bidder shall provide explanation on why it is unable to identify any Beneficial Owner]</w:t>
      </w:r>
    </w:p>
    <w:p w:rsidR="00603413" w:rsidRPr="008544CE" w:rsidRDefault="00603413" w:rsidP="00E9437F">
      <w:pPr>
        <w:pStyle w:val="ListParagraph"/>
        <w:numPr>
          <w:ilvl w:val="0"/>
          <w:numId w:val="25"/>
        </w:numPr>
        <w:spacing w:after="0" w:line="240" w:lineRule="auto"/>
        <w:ind w:left="-426" w:firstLine="142"/>
      </w:pPr>
      <w:r w:rsidRPr="008544CE">
        <w:t>directly or indirectly holding 25% or more of the shares</w:t>
      </w:r>
    </w:p>
    <w:p w:rsidR="00603413" w:rsidRPr="008544CE" w:rsidRDefault="00603413" w:rsidP="00E9437F">
      <w:pPr>
        <w:pStyle w:val="ListParagraph"/>
        <w:numPr>
          <w:ilvl w:val="0"/>
          <w:numId w:val="25"/>
        </w:numPr>
        <w:spacing w:after="0" w:line="240" w:lineRule="auto"/>
        <w:ind w:left="-426" w:firstLine="142"/>
      </w:pPr>
      <w:r w:rsidRPr="008544CE">
        <w:t>directly or indirectly holding 25% or more of the voting rights</w:t>
      </w:r>
    </w:p>
    <w:p w:rsidR="00603413" w:rsidRPr="008544CE" w:rsidRDefault="00603413" w:rsidP="00E9437F">
      <w:pPr>
        <w:pStyle w:val="ListParagraph"/>
        <w:numPr>
          <w:ilvl w:val="0"/>
          <w:numId w:val="25"/>
        </w:numPr>
        <w:spacing w:after="0" w:line="240" w:lineRule="auto"/>
        <w:ind w:left="-426" w:firstLine="142"/>
      </w:pPr>
      <w:r w:rsidRPr="008544CE">
        <w:t>directly or indirectly having the right to appoint a majority of the board of directors or equivalent governing body of the Bidder]”</w:t>
      </w:r>
    </w:p>
    <w:p w:rsidR="00603413" w:rsidRPr="008544CE" w:rsidRDefault="00603413" w:rsidP="00603413">
      <w:pPr>
        <w:pStyle w:val="ListParagraph"/>
        <w:ind w:left="-426" w:firstLine="142"/>
      </w:pPr>
    </w:p>
    <w:p w:rsidR="00603413" w:rsidRPr="008544CE" w:rsidRDefault="00603413" w:rsidP="00603413">
      <w:pPr>
        <w:ind w:left="-426" w:firstLine="142"/>
        <w:rPr>
          <w:u w:val="single"/>
        </w:rPr>
      </w:pPr>
      <w:r w:rsidRPr="008544CE">
        <w:rPr>
          <w:b/>
        </w:rPr>
        <w:t>Name of the Bidder</w:t>
      </w:r>
      <w:r w:rsidRPr="008544CE">
        <w:t>:</w:t>
      </w:r>
      <w:r w:rsidRPr="008544CE">
        <w:rPr>
          <w:bCs/>
          <w:iCs/>
        </w:rPr>
        <w:t xml:space="preserve"> *</w:t>
      </w:r>
      <w:r w:rsidRPr="008544CE">
        <w:rPr>
          <w:u w:val="single"/>
        </w:rPr>
        <w:t>[</w:t>
      </w:r>
      <w:r w:rsidRPr="008544CE">
        <w:rPr>
          <w:i/>
          <w:u w:val="single"/>
        </w:rPr>
        <w:t>insert complete name of the Bidder</w:t>
      </w:r>
      <w:proofErr w:type="gramStart"/>
      <w:r w:rsidRPr="008544CE">
        <w:rPr>
          <w:u w:val="single"/>
        </w:rPr>
        <w:t>]_</w:t>
      </w:r>
      <w:proofErr w:type="gramEnd"/>
      <w:r w:rsidRPr="008544CE">
        <w:rPr>
          <w:u w:val="single"/>
        </w:rPr>
        <w:t>________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Name of the person duly authorized to sign the Bid on behalf of the Bidder</w:t>
      </w:r>
      <w:r w:rsidRPr="008544CE">
        <w:t>:</w:t>
      </w:r>
      <w:r w:rsidRPr="008544CE">
        <w:rPr>
          <w:bCs/>
          <w:iCs/>
        </w:rPr>
        <w:t xml:space="preserve"> *</w:t>
      </w:r>
      <w:proofErr w:type="gramStart"/>
      <w:r w:rsidRPr="008544CE">
        <w:rPr>
          <w:bCs/>
          <w:iCs/>
        </w:rPr>
        <w:t>*</w:t>
      </w:r>
      <w:r w:rsidRPr="008544CE">
        <w:rPr>
          <w:bCs/>
          <w:iCs/>
          <w:u w:val="single"/>
        </w:rPr>
        <w:t>[</w:t>
      </w:r>
      <w:proofErr w:type="gramEnd"/>
      <w:r w:rsidRPr="008544CE">
        <w:rPr>
          <w:bCs/>
          <w:i/>
          <w:iCs/>
          <w:u w:val="single"/>
        </w:rPr>
        <w:t>insert complete name of person duly authorized to sign the Bid</w:t>
      </w:r>
      <w:r w:rsidRPr="008544CE">
        <w:rPr>
          <w:bCs/>
          <w:iCs/>
          <w:u w:val="single"/>
        </w:rPr>
        <w:t>]___________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Title of the person signing the Bid</w:t>
      </w:r>
      <w:r w:rsidRPr="008544CE">
        <w:t xml:space="preserve">: </w:t>
      </w:r>
      <w:r w:rsidRPr="008544CE">
        <w:rPr>
          <w:u w:val="single"/>
        </w:rPr>
        <w:t>[</w:t>
      </w:r>
      <w:r w:rsidRPr="008544CE">
        <w:rPr>
          <w:i/>
          <w:u w:val="single"/>
        </w:rPr>
        <w:t>insert complete title of the person signing the Bid</w:t>
      </w:r>
      <w:proofErr w:type="gramStart"/>
      <w:r w:rsidRPr="008544CE">
        <w:rPr>
          <w:u w:val="single"/>
        </w:rPr>
        <w:t>]_</w:t>
      </w:r>
      <w:proofErr w:type="gramEnd"/>
      <w:r w:rsidRPr="008544CE">
        <w:rPr>
          <w:u w:val="single"/>
        </w:rPr>
        <w:t>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Signature of the person named above</w:t>
      </w:r>
      <w:r w:rsidRPr="008544CE">
        <w:t xml:space="preserve">: </w:t>
      </w:r>
      <w:r w:rsidRPr="008544CE">
        <w:rPr>
          <w:u w:val="single"/>
        </w:rPr>
        <w:t>[</w:t>
      </w:r>
      <w:r w:rsidRPr="008544CE">
        <w:rPr>
          <w:i/>
          <w:u w:val="single"/>
        </w:rPr>
        <w:t>insert signature of person whose name and capacity are shown above</w:t>
      </w:r>
      <w:proofErr w:type="gramStart"/>
      <w:r w:rsidRPr="008544CE">
        <w:rPr>
          <w:u w:val="single"/>
        </w:rPr>
        <w:t>]_</w:t>
      </w:r>
      <w:proofErr w:type="gramEnd"/>
      <w:r w:rsidRPr="008544CE">
        <w:rPr>
          <w:u w:val="single"/>
        </w:rPr>
        <w:t>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Date signed</w:t>
      </w:r>
      <w:r w:rsidRPr="008544CE">
        <w:t xml:space="preserve"> </w:t>
      </w:r>
      <w:r w:rsidRPr="008544CE">
        <w:rPr>
          <w:u w:val="single"/>
        </w:rPr>
        <w:t>[</w:t>
      </w:r>
      <w:r w:rsidRPr="008544CE">
        <w:rPr>
          <w:i/>
          <w:u w:val="single"/>
        </w:rPr>
        <w:t>insert date of signing</w:t>
      </w:r>
      <w:r w:rsidRPr="008544CE">
        <w:rPr>
          <w:u w:val="single"/>
        </w:rPr>
        <w:t>]</w:t>
      </w:r>
      <w:r w:rsidRPr="008544CE">
        <w:t xml:space="preserve"> </w:t>
      </w:r>
      <w:r w:rsidRPr="008544CE">
        <w:rPr>
          <w:b/>
        </w:rPr>
        <w:t>day of</w:t>
      </w:r>
      <w:r w:rsidRPr="008544CE">
        <w:t xml:space="preserve"> </w:t>
      </w:r>
      <w:r w:rsidRPr="008544CE">
        <w:rPr>
          <w:u w:val="single"/>
        </w:rPr>
        <w:t>[</w:t>
      </w:r>
      <w:r w:rsidRPr="008544CE">
        <w:rPr>
          <w:i/>
          <w:u w:val="single"/>
        </w:rPr>
        <w:t>insert month</w:t>
      </w:r>
      <w:r w:rsidRPr="008544CE">
        <w:rPr>
          <w:u w:val="single"/>
        </w:rPr>
        <w:t>], [</w:t>
      </w:r>
      <w:r w:rsidRPr="008544CE">
        <w:rPr>
          <w:i/>
          <w:u w:val="single"/>
        </w:rPr>
        <w:t>insert year</w:t>
      </w:r>
      <w:proofErr w:type="gramStart"/>
      <w:r w:rsidRPr="008544CE">
        <w:rPr>
          <w:u w:val="single"/>
        </w:rPr>
        <w:t>]_</w:t>
      </w:r>
      <w:proofErr w:type="gramEnd"/>
      <w:r w:rsidRPr="008544CE">
        <w:rPr>
          <w:u w:val="single"/>
        </w:rPr>
        <w:t>____</w:t>
      </w:r>
    </w:p>
    <w:p w:rsidR="00603413" w:rsidRPr="008544CE" w:rsidRDefault="00603413" w:rsidP="00603413">
      <w:pPr>
        <w:ind w:left="-426" w:firstLine="142"/>
      </w:pPr>
    </w:p>
    <w:p w:rsidR="00603413" w:rsidRPr="008544CE" w:rsidRDefault="00603413" w:rsidP="00603413">
      <w:pPr>
        <w:ind w:left="-426" w:firstLine="142"/>
        <w:rPr>
          <w:b/>
        </w:rPr>
      </w:pPr>
    </w:p>
    <w:p w:rsidR="00603413" w:rsidRPr="008544CE" w:rsidRDefault="00603413" w:rsidP="00603413">
      <w:pPr>
        <w:ind w:left="-426" w:firstLine="142"/>
        <w:rPr>
          <w:sz w:val="20"/>
          <w:szCs w:val="20"/>
        </w:rPr>
      </w:pPr>
      <w:r w:rsidRPr="008544CE">
        <w:rPr>
          <w:rStyle w:val="FootnoteReference"/>
          <w:sz w:val="20"/>
          <w:szCs w:val="20"/>
        </w:rPr>
        <w:t>*</w:t>
      </w:r>
      <w:r w:rsidRPr="008544CE">
        <w:rPr>
          <w:sz w:val="20"/>
          <w:szCs w:val="20"/>
        </w:rPr>
        <w:t xml:space="preserve"> In the case of the Bid submitted by a Joint Venture specify the name of the Joint Venture as Bidder. In the event that the Bidder is a joint venture, each reference to “Bidder” in the Beneficial Ownership Disclosure Form (including this Introduction thereto) shall be read to refer to the joint venture member. </w:t>
      </w:r>
    </w:p>
    <w:p w:rsidR="00603413" w:rsidRPr="008544CE" w:rsidRDefault="00603413" w:rsidP="00603413">
      <w:pPr>
        <w:ind w:left="-426" w:firstLine="142"/>
        <w:rPr>
          <w:sz w:val="18"/>
          <w:szCs w:val="18"/>
        </w:rPr>
      </w:pPr>
      <w:r w:rsidRPr="008544CE">
        <w:rPr>
          <w:rStyle w:val="FootnoteReference"/>
          <w:sz w:val="20"/>
          <w:szCs w:val="20"/>
        </w:rPr>
        <w:t>**</w:t>
      </w:r>
      <w:r w:rsidRPr="008544CE">
        <w:rPr>
          <w:sz w:val="20"/>
          <w:szCs w:val="20"/>
        </w:rPr>
        <w:t xml:space="preserve"> Person signing the Bid shall have the power of attorney given by the Bidder. The power of attorney shall be attached with the Bid Schedules.</w:t>
      </w:r>
      <w:bookmarkEnd w:id="221"/>
    </w:p>
    <w:p w:rsidR="00603413" w:rsidRPr="008544CE" w:rsidRDefault="00603413" w:rsidP="00603413">
      <w:pPr>
        <w:ind w:left="-426" w:firstLine="142"/>
      </w:pPr>
    </w:p>
    <w:p w:rsidR="00603413" w:rsidRPr="008544CE" w:rsidRDefault="00603413" w:rsidP="00603413">
      <w:pPr>
        <w:pStyle w:val="Section10-Heading1"/>
        <w:ind w:left="-426" w:firstLine="142"/>
        <w:jc w:val="both"/>
        <w:rPr>
          <w:sz w:val="20"/>
        </w:rPr>
      </w:pPr>
      <w:bookmarkStart w:id="222" w:name="_Toc26780741"/>
      <w:r w:rsidRPr="008544CE">
        <w:t>Letter of A</w:t>
      </w:r>
      <w:bookmarkEnd w:id="215"/>
      <w:bookmarkEnd w:id="216"/>
      <w:bookmarkEnd w:id="217"/>
      <w:r w:rsidRPr="008544CE">
        <w:t>cceptance</w:t>
      </w:r>
      <w:bookmarkEnd w:id="218"/>
      <w:bookmarkEnd w:id="222"/>
    </w:p>
    <w:p w:rsidR="00603413" w:rsidRPr="008544CE" w:rsidRDefault="00603413" w:rsidP="00603413">
      <w:pPr>
        <w:pStyle w:val="BodyText"/>
        <w:ind w:left="-426" w:right="288" w:firstLine="142"/>
        <w:jc w:val="both"/>
        <w:rPr>
          <w:rFonts w:ascii="Times New Roman" w:hAnsi="Times New Roman" w:cs="Times New Roman"/>
          <w:b/>
          <w:i/>
          <w:szCs w:val="20"/>
        </w:rPr>
      </w:pPr>
      <w:r w:rsidRPr="008544CE">
        <w:rPr>
          <w:rFonts w:ascii="Times New Roman" w:hAnsi="Times New Roman" w:cs="Times New Roman"/>
          <w:b/>
          <w:i/>
          <w:szCs w:val="20"/>
        </w:rPr>
        <w:t>[</w:t>
      </w:r>
      <w:proofErr w:type="gramStart"/>
      <w:r w:rsidRPr="008544CE">
        <w:rPr>
          <w:rFonts w:ascii="Times New Roman" w:hAnsi="Times New Roman" w:cs="Times New Roman"/>
          <w:b/>
          <w:i/>
          <w:szCs w:val="20"/>
        </w:rPr>
        <w:t>on</w:t>
      </w:r>
      <w:proofErr w:type="gramEnd"/>
      <w:r w:rsidRPr="008544CE">
        <w:rPr>
          <w:rFonts w:ascii="Times New Roman" w:hAnsi="Times New Roman" w:cs="Times New Roman"/>
          <w:b/>
          <w:i/>
          <w:szCs w:val="20"/>
        </w:rPr>
        <w:t xml:space="preserve"> letterhead paper of the </w:t>
      </w:r>
      <w:r w:rsidRPr="008544CE">
        <w:rPr>
          <w:rFonts w:ascii="Times New Roman" w:hAnsi="Times New Roman" w:cs="Times New Roman"/>
          <w:szCs w:val="20"/>
        </w:rPr>
        <w:t>Employer</w:t>
      </w:r>
      <w:r w:rsidRPr="008544CE">
        <w:rPr>
          <w:rFonts w:ascii="Times New Roman" w:hAnsi="Times New Roman" w:cs="Times New Roman"/>
          <w:b/>
          <w:i/>
          <w:szCs w:val="20"/>
        </w:rPr>
        <w:t>]</w:t>
      </w:r>
    </w:p>
    <w:p w:rsidR="00603413" w:rsidRPr="008544CE" w:rsidRDefault="00603413" w:rsidP="00603413">
      <w:pPr>
        <w:pStyle w:val="BodyText"/>
        <w:ind w:left="-426" w:right="288" w:firstLine="142"/>
        <w:jc w:val="both"/>
        <w:rPr>
          <w:rFonts w:ascii="Times New Roman" w:hAnsi="Times New Roman" w:cs="Times New Roman"/>
          <w:b/>
          <w:i/>
          <w:sz w:val="24"/>
        </w:rPr>
      </w:pPr>
    </w:p>
    <w:p w:rsidR="00603413" w:rsidRPr="008544CE" w:rsidRDefault="00603413" w:rsidP="00603413">
      <w:pPr>
        <w:pStyle w:val="BodyText"/>
        <w:ind w:left="-426" w:right="288" w:firstLine="142"/>
        <w:jc w:val="both"/>
        <w:rPr>
          <w:rFonts w:ascii="Times New Roman" w:hAnsi="Times New Roman" w:cs="Times New Roman"/>
          <w:i/>
          <w:sz w:val="24"/>
        </w:rPr>
      </w:pPr>
      <w:r w:rsidRPr="008544CE">
        <w:rPr>
          <w:rFonts w:ascii="Times New Roman" w:hAnsi="Times New Roman" w:cs="Times New Roman"/>
          <w:i/>
          <w:sz w:val="24"/>
        </w:rPr>
        <w:t xml:space="preserve">. . . . . . . </w:t>
      </w:r>
      <w:r w:rsidRPr="008544CE">
        <w:rPr>
          <w:rFonts w:ascii="Times New Roman" w:hAnsi="Times New Roman" w:cs="Times New Roman"/>
          <w:b/>
          <w:i/>
          <w:sz w:val="24"/>
        </w:rPr>
        <w:t>[</w:t>
      </w:r>
      <w:proofErr w:type="gramStart"/>
      <w:r w:rsidRPr="008544CE">
        <w:rPr>
          <w:rFonts w:ascii="Times New Roman" w:hAnsi="Times New Roman" w:cs="Times New Roman"/>
          <w:b/>
          <w:bCs/>
          <w:i/>
          <w:szCs w:val="20"/>
        </w:rPr>
        <w:t>date</w:t>
      </w:r>
      <w:proofErr w:type="gramEnd"/>
      <w:r w:rsidRPr="008544CE">
        <w:rPr>
          <w:rFonts w:ascii="Times New Roman" w:hAnsi="Times New Roman" w:cs="Times New Roman"/>
          <w:b/>
          <w:bCs/>
          <w:i/>
          <w:szCs w:val="20"/>
        </w:rPr>
        <w:t>]</w:t>
      </w:r>
      <w:r w:rsidRPr="008544CE">
        <w:rPr>
          <w:rFonts w:ascii="Times New Roman" w:hAnsi="Times New Roman" w:cs="Times New Roman"/>
          <w:i/>
          <w:sz w:val="24"/>
        </w:rPr>
        <w:t>.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
        <w:ind w:left="-426" w:right="288" w:firstLine="142"/>
        <w:jc w:val="both"/>
        <w:rPr>
          <w:rFonts w:ascii="Times New Roman" w:hAnsi="Times New Roman" w:cs="Times New Roman"/>
          <w:iCs/>
          <w:sz w:val="24"/>
        </w:rPr>
      </w:pPr>
      <w:r w:rsidRPr="008544CE">
        <w:rPr>
          <w:rFonts w:ascii="Times New Roman" w:hAnsi="Times New Roman" w:cs="Times New Roman"/>
          <w:iCs/>
          <w:sz w:val="24"/>
        </w:rPr>
        <w:t>To</w:t>
      </w:r>
      <w:proofErr w:type="gramStart"/>
      <w:r w:rsidRPr="008544CE">
        <w:rPr>
          <w:rFonts w:ascii="Times New Roman" w:hAnsi="Times New Roman" w:cs="Times New Roman"/>
          <w:iCs/>
          <w:sz w:val="24"/>
        </w:rPr>
        <w:t>:</w:t>
      </w:r>
      <w:r w:rsidRPr="008544CE">
        <w:rPr>
          <w:rFonts w:ascii="Times New Roman" w:hAnsi="Times New Roman" w:cs="Times New Roman"/>
          <w:iCs/>
          <w:sz w:val="24"/>
        </w:rPr>
        <w:tab/>
        <w:t>. . . . . . . . . .</w:t>
      </w:r>
      <w:proofErr w:type="gramEnd"/>
      <w:r w:rsidRPr="008544CE">
        <w:rPr>
          <w:rFonts w:ascii="Times New Roman" w:hAnsi="Times New Roman" w:cs="Times New Roman"/>
          <w:iCs/>
          <w:sz w:val="24"/>
        </w:rPr>
        <w:t xml:space="preserve">  </w:t>
      </w:r>
      <w:proofErr w:type="gramStart"/>
      <w:r w:rsidRPr="008544CE">
        <w:rPr>
          <w:rFonts w:ascii="Times New Roman" w:hAnsi="Times New Roman" w:cs="Times New Roman"/>
          <w:b/>
          <w:i/>
          <w:iCs/>
          <w:sz w:val="24"/>
        </w:rPr>
        <w:t>[</w:t>
      </w:r>
      <w:r w:rsidRPr="008544CE">
        <w:rPr>
          <w:rFonts w:ascii="Times New Roman" w:hAnsi="Times New Roman" w:cs="Times New Roman"/>
          <w:iCs/>
          <w:szCs w:val="20"/>
        </w:rPr>
        <w:t xml:space="preserve"> </w:t>
      </w:r>
      <w:r w:rsidRPr="008544CE">
        <w:rPr>
          <w:rFonts w:ascii="Times New Roman" w:hAnsi="Times New Roman" w:cs="Times New Roman"/>
          <w:b/>
          <w:bCs/>
          <w:i/>
          <w:szCs w:val="20"/>
        </w:rPr>
        <w:t>name</w:t>
      </w:r>
      <w:proofErr w:type="gramEnd"/>
      <w:r w:rsidRPr="008544CE">
        <w:rPr>
          <w:rFonts w:ascii="Times New Roman" w:hAnsi="Times New Roman" w:cs="Times New Roman"/>
          <w:b/>
          <w:bCs/>
          <w:i/>
          <w:szCs w:val="20"/>
        </w:rPr>
        <w:t xml:space="preserve"> and address of the Contractor]</w:t>
      </w:r>
      <w:r w:rsidRPr="008544CE">
        <w:rPr>
          <w:rFonts w:ascii="Times New Roman" w:hAnsi="Times New Roman" w:cs="Times New Roman"/>
          <w:iCs/>
          <w:sz w:val="24"/>
        </w:rPr>
        <w:t xml:space="preserve"> . . . . .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
        <w:ind w:left="-426" w:right="288" w:firstLine="142"/>
        <w:jc w:val="both"/>
        <w:rPr>
          <w:rFonts w:ascii="Times New Roman" w:hAnsi="Times New Roman" w:cs="Times New Roman"/>
          <w:iCs/>
          <w:sz w:val="24"/>
        </w:rPr>
      </w:pPr>
      <w:r w:rsidRPr="008544CE">
        <w:rPr>
          <w:rFonts w:ascii="Times New Roman" w:hAnsi="Times New Roman" w:cs="Times New Roman"/>
          <w:iCs/>
          <w:sz w:val="24"/>
        </w:rPr>
        <w:t>Subject</w:t>
      </w:r>
      <w:proofErr w:type="gramStart"/>
      <w:r w:rsidRPr="008544CE">
        <w:rPr>
          <w:rFonts w:ascii="Times New Roman" w:hAnsi="Times New Roman" w:cs="Times New Roman"/>
          <w:iCs/>
          <w:sz w:val="24"/>
        </w:rPr>
        <w:t>:</w:t>
      </w:r>
      <w:r w:rsidRPr="008544CE">
        <w:rPr>
          <w:rFonts w:ascii="Times New Roman" w:hAnsi="Times New Roman" w:cs="Times New Roman"/>
          <w:iCs/>
          <w:sz w:val="24"/>
        </w:rPr>
        <w:tab/>
        <w:t>. . . . . . . . . .</w:t>
      </w:r>
      <w:proofErr w:type="gramEnd"/>
      <w:r w:rsidRPr="008544CE">
        <w:rPr>
          <w:rFonts w:ascii="Times New Roman" w:hAnsi="Times New Roman" w:cs="Times New Roman"/>
          <w:iCs/>
          <w:sz w:val="24"/>
        </w:rPr>
        <w:t xml:space="preserve">   </w:t>
      </w:r>
      <w:proofErr w:type="gramStart"/>
      <w:r w:rsidRPr="008544CE">
        <w:rPr>
          <w:rFonts w:ascii="Times New Roman" w:hAnsi="Times New Roman" w:cs="Times New Roman"/>
          <w:b/>
          <w:i/>
          <w:iCs/>
          <w:sz w:val="24"/>
        </w:rPr>
        <w:t>[</w:t>
      </w:r>
      <w:r w:rsidRPr="008544CE">
        <w:rPr>
          <w:rFonts w:ascii="Times New Roman" w:hAnsi="Times New Roman" w:cs="Times New Roman"/>
          <w:b/>
          <w:bCs/>
          <w:i/>
          <w:szCs w:val="20"/>
        </w:rPr>
        <w:t>Notification of Award Contract No]</w:t>
      </w:r>
      <w:r w:rsidRPr="008544CE">
        <w:rPr>
          <w:rFonts w:ascii="Times New Roman" w:hAnsi="Times New Roman" w:cs="Times New Roman"/>
          <w:iCs/>
          <w:szCs w:val="20"/>
        </w:rPr>
        <w:t>.</w:t>
      </w:r>
      <w:proofErr w:type="gramEnd"/>
      <w:r w:rsidRPr="008544CE">
        <w:rPr>
          <w:rFonts w:ascii="Times New Roman" w:hAnsi="Times New Roman" w:cs="Times New Roman"/>
          <w:iCs/>
          <w:sz w:val="24"/>
        </w:rPr>
        <w:t xml:space="preserve">  . . . . .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This is to notify you that your Bid dated . . . . </w:t>
      </w:r>
      <w:r w:rsidRPr="008544CE">
        <w:rPr>
          <w:rFonts w:ascii="Times New Roman" w:hAnsi="Times New Roman" w:cs="Times New Roman"/>
          <w:b/>
          <w:bCs/>
          <w:i/>
          <w:szCs w:val="20"/>
        </w:rPr>
        <w:t>[</w:t>
      </w:r>
      <w:proofErr w:type="gramStart"/>
      <w:r w:rsidRPr="008544CE">
        <w:rPr>
          <w:rFonts w:ascii="Times New Roman" w:hAnsi="Times New Roman" w:cs="Times New Roman"/>
          <w:b/>
          <w:bCs/>
          <w:i/>
          <w:szCs w:val="20"/>
        </w:rPr>
        <w:t>insert</w:t>
      </w:r>
      <w:proofErr w:type="gramEnd"/>
      <w:r w:rsidRPr="008544CE">
        <w:rPr>
          <w:rFonts w:ascii="Times New Roman" w:hAnsi="Times New Roman" w:cs="Times New Roman"/>
          <w:b/>
          <w:bCs/>
          <w:i/>
          <w:szCs w:val="20"/>
        </w:rPr>
        <w:t xml:space="preserve"> date] . .</w:t>
      </w:r>
      <w:r w:rsidRPr="008544CE">
        <w:rPr>
          <w:rFonts w:ascii="Times New Roman" w:hAnsi="Times New Roman" w:cs="Times New Roman"/>
          <w:iCs/>
          <w:sz w:val="24"/>
        </w:rPr>
        <w:t xml:space="preserve"> . .  </w:t>
      </w:r>
      <w:proofErr w:type="gramStart"/>
      <w:r w:rsidRPr="008544CE">
        <w:rPr>
          <w:rFonts w:ascii="Times New Roman" w:hAnsi="Times New Roman" w:cs="Times New Roman"/>
          <w:iCs/>
          <w:sz w:val="24"/>
        </w:rPr>
        <w:t>for</w:t>
      </w:r>
      <w:proofErr w:type="gramEnd"/>
      <w:r w:rsidRPr="008544CE">
        <w:rPr>
          <w:rFonts w:ascii="Times New Roman" w:hAnsi="Times New Roman" w:cs="Times New Roman"/>
          <w:iCs/>
          <w:sz w:val="24"/>
        </w:rPr>
        <w:t xml:space="preserve"> execution of the . . . . . . . . . </w:t>
      </w:r>
      <w:r w:rsidRPr="008544CE">
        <w:rPr>
          <w:rFonts w:ascii="Times New Roman" w:hAnsi="Times New Roman" w:cs="Times New Roman"/>
          <w:b/>
          <w:i/>
          <w:iCs/>
          <w:szCs w:val="20"/>
        </w:rPr>
        <w:t xml:space="preserve">.[insert </w:t>
      </w:r>
      <w:r w:rsidRPr="008544CE">
        <w:rPr>
          <w:rFonts w:ascii="Times New Roman" w:hAnsi="Times New Roman" w:cs="Times New Roman"/>
          <w:b/>
          <w:bCs/>
          <w:i/>
          <w:szCs w:val="20"/>
        </w:rPr>
        <w:t>name of the contract and identification number, as given in the PCC]</w:t>
      </w:r>
      <w:r w:rsidRPr="008544CE">
        <w:rPr>
          <w:rFonts w:ascii="Times New Roman" w:hAnsi="Times New Roman" w:cs="Times New Roman"/>
          <w:i/>
          <w:iCs/>
          <w:szCs w:val="20"/>
        </w:rPr>
        <w:t xml:space="preserve"> </w:t>
      </w:r>
      <w:r w:rsidRPr="008544CE">
        <w:rPr>
          <w:rFonts w:ascii="Times New Roman" w:hAnsi="Times New Roman" w:cs="Times New Roman"/>
          <w:iCs/>
          <w:szCs w:val="20"/>
        </w:rPr>
        <w:t xml:space="preserve">. </w:t>
      </w:r>
      <w:r w:rsidRPr="008544CE">
        <w:rPr>
          <w:rFonts w:ascii="Times New Roman" w:hAnsi="Times New Roman" w:cs="Times New Roman"/>
          <w:iCs/>
          <w:sz w:val="24"/>
        </w:rPr>
        <w:t xml:space="preserve">. . . . . . . . . for the Accepted Contract Amount of . . . . . . . . </w:t>
      </w:r>
      <w:proofErr w:type="gramStart"/>
      <w:r w:rsidRPr="008544CE">
        <w:rPr>
          <w:rFonts w:ascii="Times New Roman" w:hAnsi="Times New Roman" w:cs="Times New Roman"/>
          <w:b/>
          <w:bCs/>
          <w:i/>
          <w:szCs w:val="20"/>
        </w:rPr>
        <w:t>.[</w:t>
      </w:r>
      <w:proofErr w:type="gramEnd"/>
      <w:r w:rsidRPr="008544CE">
        <w:rPr>
          <w:rFonts w:ascii="Times New Roman" w:hAnsi="Times New Roman" w:cs="Times New Roman"/>
          <w:b/>
          <w:bCs/>
          <w:i/>
          <w:szCs w:val="20"/>
        </w:rPr>
        <w:t>insert</w:t>
      </w:r>
      <w:r w:rsidRPr="008544CE">
        <w:rPr>
          <w:rFonts w:ascii="Times New Roman" w:hAnsi="Times New Roman" w:cs="Times New Roman"/>
          <w:iCs/>
          <w:sz w:val="24"/>
        </w:rPr>
        <w:t xml:space="preserve"> </w:t>
      </w:r>
      <w:r w:rsidRPr="008544CE">
        <w:rPr>
          <w:rFonts w:ascii="Times New Roman" w:hAnsi="Times New Roman" w:cs="Times New Roman"/>
          <w:b/>
          <w:bCs/>
          <w:i/>
          <w:szCs w:val="20"/>
        </w:rPr>
        <w:t>amount in numbers and words and name of currency]</w:t>
      </w:r>
      <w:r w:rsidRPr="008544CE">
        <w:rPr>
          <w:rFonts w:ascii="Times New Roman" w:hAnsi="Times New Roman" w:cs="Times New Roman"/>
          <w:iCs/>
          <w:sz w:val="24"/>
        </w:rPr>
        <w:t>, as corrected and modified in accordance with the Instructions to Bidders is hereby accepted by our Agency.</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You are requested to furnish (</w:t>
      </w:r>
      <w:proofErr w:type="spellStart"/>
      <w:r w:rsidRPr="008544CE">
        <w:rPr>
          <w:rFonts w:ascii="Times New Roman" w:hAnsi="Times New Roman" w:cs="Times New Roman"/>
          <w:iCs/>
          <w:sz w:val="24"/>
        </w:rPr>
        <w:t>i</w:t>
      </w:r>
      <w:proofErr w:type="spellEnd"/>
      <w:r w:rsidRPr="008544CE">
        <w:rPr>
          <w:rFonts w:ascii="Times New Roman" w:hAnsi="Times New Roman" w:cs="Times New Roman"/>
          <w:iCs/>
          <w:sz w:val="24"/>
        </w:rPr>
        <w:t>) the Performance Security and an Environmental and Social (ES)  Per</w:t>
      </w:r>
      <w:r w:rsidRPr="008544CE">
        <w:rPr>
          <w:rFonts w:ascii="Times New Roman" w:hAnsi="Times New Roman" w:cs="Times New Roman"/>
          <w:color w:val="000000" w:themeColor="text1"/>
          <w:sz w:val="24"/>
        </w:rPr>
        <w:t xml:space="preserve">formance Security </w:t>
      </w:r>
      <w:r w:rsidRPr="008544CE">
        <w:rPr>
          <w:rFonts w:ascii="Times New Roman" w:hAnsi="Times New Roman" w:cs="Times New Roman"/>
          <w:b/>
          <w:i/>
          <w:color w:val="000000" w:themeColor="text1"/>
          <w:sz w:val="24"/>
        </w:rPr>
        <w:t>[Delete ES Performance Security if it is not required under the contract]</w:t>
      </w:r>
      <w:r w:rsidRPr="008544CE">
        <w:rPr>
          <w:rFonts w:ascii="Times New Roman" w:hAnsi="Times New Roman" w:cs="Times New Roman"/>
          <w:color w:val="000000" w:themeColor="text1"/>
          <w:sz w:val="24"/>
        </w:rPr>
        <w:t xml:space="preserve"> </w:t>
      </w:r>
      <w:r w:rsidRPr="008544CE">
        <w:rPr>
          <w:rFonts w:ascii="Times New Roman" w:hAnsi="Times New Roman" w:cs="Times New Roman"/>
          <w:iCs/>
          <w:sz w:val="24"/>
        </w:rPr>
        <w:t xml:space="preserve">within 28 days in accordance with the Conditions of Contract, using for that purpose the of the Performance Security Form </w:t>
      </w:r>
      <w:r w:rsidRPr="008544CE">
        <w:rPr>
          <w:rFonts w:ascii="Times New Roman" w:hAnsi="Times New Roman" w:cs="Times New Roman"/>
          <w:sz w:val="24"/>
        </w:rPr>
        <w:t xml:space="preserve">and  the </w:t>
      </w:r>
      <w:r w:rsidRPr="008544CE">
        <w:rPr>
          <w:rFonts w:ascii="Times New Roman" w:hAnsi="Times New Roman" w:cs="Times New Roman"/>
          <w:spacing w:val="-6"/>
          <w:sz w:val="24"/>
        </w:rPr>
        <w:t>ES Performance Security</w:t>
      </w:r>
      <w:r w:rsidRPr="008544CE">
        <w:rPr>
          <w:rFonts w:ascii="Times New Roman" w:hAnsi="Times New Roman" w:cs="Times New Roman"/>
          <w:color w:val="000000" w:themeColor="text1"/>
          <w:sz w:val="24"/>
        </w:rPr>
        <w:t xml:space="preserve"> Form, </w:t>
      </w:r>
      <w:r w:rsidRPr="008544CE">
        <w:rPr>
          <w:rFonts w:ascii="Times New Roman" w:hAnsi="Times New Roman" w:cs="Times New Roman"/>
          <w:b/>
          <w:i/>
          <w:color w:val="000000" w:themeColor="text1"/>
          <w:sz w:val="24"/>
        </w:rPr>
        <w:t>[Delete reference to the ES Performance Security Form if it is not required under the contract]</w:t>
      </w:r>
      <w:r w:rsidRPr="008544CE">
        <w:rPr>
          <w:rFonts w:ascii="Times New Roman" w:hAnsi="Times New Roman" w:cs="Times New Roman"/>
          <w:color w:val="000000" w:themeColor="text1"/>
          <w:sz w:val="24"/>
        </w:rPr>
        <w:t xml:space="preserve"> </w:t>
      </w:r>
      <w:r w:rsidRPr="008544CE">
        <w:rPr>
          <w:rFonts w:ascii="Times New Roman" w:hAnsi="Times New Roman" w:cs="Times New Roman"/>
          <w:iCs/>
          <w:sz w:val="24"/>
        </w:rPr>
        <w:t xml:space="preserve">and (ii) the additional information on beneficial ownership in accordance with BDS ITB 47.1, within eight (8) Business days using the Beneficial Ownership Disclosure Form, included in Section X - Contract Forms, of the bidding document. </w:t>
      </w:r>
    </w:p>
    <w:p w:rsidR="00603413" w:rsidRPr="008544CE" w:rsidRDefault="00603413" w:rsidP="00603413">
      <w:pPr>
        <w:pStyle w:val="BodyTextIndent"/>
        <w:ind w:left="-426" w:right="288" w:firstLine="142"/>
        <w:jc w:val="both"/>
        <w:rPr>
          <w:rFonts w:ascii="Times New Roman" w:hAnsi="Times New Roman" w:cs="Times New Roman"/>
          <w:b/>
          <w:i/>
          <w:iCs/>
          <w:sz w:val="24"/>
        </w:rPr>
      </w:pPr>
      <w:r w:rsidRPr="008544CE">
        <w:rPr>
          <w:rFonts w:ascii="Times New Roman" w:hAnsi="Times New Roman" w:cs="Times New Roman"/>
          <w:b/>
          <w:i/>
          <w:iCs/>
          <w:sz w:val="24"/>
        </w:rPr>
        <w:t>[Choose one of the following statements:]</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We accept that _________________________</w:t>
      </w:r>
      <w:proofErr w:type="gramStart"/>
      <w:r w:rsidRPr="008544CE">
        <w:rPr>
          <w:rFonts w:ascii="Times New Roman" w:hAnsi="Times New Roman" w:cs="Times New Roman"/>
          <w:iCs/>
          <w:sz w:val="24"/>
        </w:rPr>
        <w:t>_</w:t>
      </w:r>
      <w:r w:rsidRPr="008544CE">
        <w:rPr>
          <w:rFonts w:ascii="Times New Roman" w:hAnsi="Times New Roman" w:cs="Times New Roman"/>
          <w:b/>
          <w:i/>
          <w:iCs/>
          <w:szCs w:val="20"/>
        </w:rPr>
        <w:t>[</w:t>
      </w:r>
      <w:proofErr w:type="gramEnd"/>
      <w:r w:rsidRPr="008544CE">
        <w:rPr>
          <w:rFonts w:ascii="Times New Roman" w:hAnsi="Times New Roman" w:cs="Times New Roman"/>
          <w:b/>
          <w:i/>
          <w:iCs/>
          <w:szCs w:val="20"/>
        </w:rPr>
        <w:t xml:space="preserve">insert the name of Adjudicator proposed by the Bidder]  </w:t>
      </w:r>
      <w:r w:rsidRPr="008544CE">
        <w:rPr>
          <w:rFonts w:ascii="Times New Roman" w:hAnsi="Times New Roman" w:cs="Times New Roman"/>
          <w:iCs/>
          <w:sz w:val="24"/>
        </w:rPr>
        <w:t>be appointed as the Adjudicator.</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b/>
          <w:i/>
          <w:iCs/>
          <w:sz w:val="24"/>
        </w:rPr>
      </w:pPr>
      <w:r w:rsidRPr="008544CE">
        <w:rPr>
          <w:rFonts w:ascii="Times New Roman" w:hAnsi="Times New Roman" w:cs="Times New Roman"/>
          <w:b/>
          <w:i/>
          <w:iCs/>
          <w:sz w:val="24"/>
        </w:rPr>
        <w:t>[</w:t>
      </w:r>
      <w:proofErr w:type="gramStart"/>
      <w:r w:rsidRPr="008544CE">
        <w:rPr>
          <w:rFonts w:ascii="Times New Roman" w:hAnsi="Times New Roman" w:cs="Times New Roman"/>
          <w:b/>
          <w:i/>
          <w:iCs/>
          <w:sz w:val="24"/>
        </w:rPr>
        <w:t>or</w:t>
      </w:r>
      <w:proofErr w:type="gramEnd"/>
      <w:r w:rsidRPr="008544CE">
        <w:rPr>
          <w:rFonts w:ascii="Times New Roman" w:hAnsi="Times New Roman" w:cs="Times New Roman"/>
          <w:b/>
          <w:i/>
          <w:iCs/>
          <w:sz w:val="24"/>
        </w:rPr>
        <w:t>]</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We do not accept that _______________________</w:t>
      </w:r>
      <w:r w:rsidRPr="008544CE">
        <w:rPr>
          <w:rFonts w:ascii="Times New Roman" w:hAnsi="Times New Roman" w:cs="Times New Roman"/>
          <w:b/>
          <w:i/>
          <w:iCs/>
          <w:szCs w:val="20"/>
        </w:rPr>
        <w:t xml:space="preserve">[insert the name of the Adjudicator proposed by the Bidder] </w:t>
      </w:r>
      <w:r w:rsidRPr="008544CE">
        <w:rPr>
          <w:rFonts w:ascii="Times New Roman" w:hAnsi="Times New Roman" w:cs="Times New Roman"/>
          <w:iCs/>
          <w:sz w:val="24"/>
        </w:rPr>
        <w:t>be appointed as the Adjudicator, and by sending a copy of this Letter of Acceptance to ________________________________________</w:t>
      </w:r>
      <w:r w:rsidRPr="008544CE">
        <w:rPr>
          <w:rFonts w:ascii="Times New Roman" w:hAnsi="Times New Roman" w:cs="Times New Roman"/>
          <w:b/>
          <w:i/>
          <w:iCs/>
          <w:szCs w:val="20"/>
        </w:rPr>
        <w:t>[insert name of the Appointing Authority]</w:t>
      </w:r>
      <w:r w:rsidRPr="008544CE">
        <w:rPr>
          <w:rFonts w:ascii="Times New Roman" w:hAnsi="Times New Roman" w:cs="Times New Roman"/>
          <w:iCs/>
          <w:sz w:val="24"/>
        </w:rPr>
        <w:t>, the Appointing Authority, we are hereby requesting such Authority to appoint the Adjudicator in accordance with ITB 48</w:t>
      </w:r>
      <w:r w:rsidRPr="008544CE">
        <w:rPr>
          <w:rFonts w:ascii="Times New Roman" w:hAnsi="Times New Roman" w:cs="Times New Roman"/>
          <w:sz w:val="24"/>
        </w:rPr>
        <w:t>.1</w:t>
      </w:r>
      <w:r w:rsidRPr="008544CE">
        <w:rPr>
          <w:rFonts w:ascii="Times New Roman" w:hAnsi="Times New Roman" w:cs="Times New Roman"/>
          <w:iCs/>
          <w:sz w:val="24"/>
        </w:rPr>
        <w:t xml:space="preserve"> and GCC Sub-Clause </w:t>
      </w:r>
      <w:r w:rsidRPr="008544CE">
        <w:rPr>
          <w:rFonts w:ascii="Times New Roman" w:hAnsi="Times New Roman" w:cs="Times New Roman"/>
          <w:sz w:val="24"/>
        </w:rPr>
        <w:t>23.1.</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Authorized Signature:  </w:t>
      </w:r>
      <w:r w:rsidRPr="008544CE">
        <w:rPr>
          <w:rFonts w:ascii="Times New Roman" w:hAnsi="Times New Roman" w:cs="Times New Roman"/>
          <w:iCs/>
          <w:sz w:val="24"/>
        </w:rPr>
        <w:tab/>
      </w: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Name and Title of Signatory:  </w:t>
      </w:r>
      <w:r w:rsidRPr="008544CE">
        <w:rPr>
          <w:rFonts w:ascii="Times New Roman" w:hAnsi="Times New Roman" w:cs="Times New Roman"/>
          <w:iCs/>
          <w:sz w:val="24"/>
        </w:rPr>
        <w:tab/>
      </w: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Name of Agency:  </w:t>
      </w:r>
      <w:r w:rsidRPr="008544CE">
        <w:rPr>
          <w:rFonts w:ascii="Times New Roman" w:hAnsi="Times New Roman" w:cs="Times New Roman"/>
          <w:iCs/>
          <w:sz w:val="24"/>
        </w:rPr>
        <w:tab/>
      </w:r>
    </w:p>
    <w:p w:rsidR="00603413" w:rsidRPr="008544CE" w:rsidRDefault="00603413" w:rsidP="00603413">
      <w:pPr>
        <w:pStyle w:val="Enclosure"/>
        <w:ind w:left="-426" w:right="288" w:firstLine="142"/>
        <w:jc w:val="both"/>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603413" w:rsidRPr="008544CE" w:rsidRDefault="00603413" w:rsidP="00603413">
      <w:pPr>
        <w:pStyle w:val="Enclosure"/>
        <w:ind w:left="-426" w:right="288" w:firstLine="142"/>
        <w:jc w:val="both"/>
        <w:rPr>
          <w:b/>
        </w:rPr>
      </w:pPr>
      <w:r w:rsidRPr="008544CE">
        <w:rPr>
          <w:b/>
        </w:rPr>
        <w:lastRenderedPageBreak/>
        <w:t>Attachment:  Contract Agreement</w:t>
      </w:r>
    </w:p>
    <w:p w:rsidR="00603413" w:rsidRPr="00620F9B" w:rsidRDefault="00603413" w:rsidP="00603413">
      <w:pPr>
        <w:pStyle w:val="Section10-Heading1"/>
        <w:ind w:left="-426" w:firstLine="142"/>
        <w:jc w:val="both"/>
        <w:rPr>
          <w:sz w:val="40"/>
        </w:rPr>
      </w:pPr>
      <w:bookmarkStart w:id="223" w:name="_Toc23238064"/>
      <w:bookmarkStart w:id="224" w:name="_Toc41971556"/>
      <w:bookmarkStart w:id="225" w:name="_Toc78273067"/>
      <w:bookmarkStart w:id="226" w:name="_Toc111009245"/>
      <w:bookmarkStart w:id="227" w:name="_Toc442524979"/>
      <w:bookmarkStart w:id="228" w:name="_Toc26780742"/>
      <w:bookmarkStart w:id="229" w:name="_Toc438907197"/>
      <w:bookmarkStart w:id="230" w:name="_Toc438907297"/>
      <w:r w:rsidRPr="00620F9B">
        <w:rPr>
          <w:sz w:val="40"/>
        </w:rPr>
        <w:t>Contract Agreement</w:t>
      </w:r>
      <w:bookmarkEnd w:id="223"/>
      <w:bookmarkEnd w:id="224"/>
      <w:bookmarkEnd w:id="225"/>
      <w:bookmarkEnd w:id="226"/>
      <w:bookmarkEnd w:id="227"/>
      <w:bookmarkEnd w:id="228"/>
    </w:p>
    <w:bookmarkEnd w:id="229"/>
    <w:bookmarkEnd w:id="230"/>
    <w:p w:rsidR="00603413" w:rsidRPr="00620F9B" w:rsidRDefault="00603413" w:rsidP="00603413">
      <w:pPr>
        <w:pStyle w:val="BodyTextIndent"/>
        <w:ind w:left="-426" w:right="288" w:firstLine="142"/>
        <w:jc w:val="both"/>
        <w:rPr>
          <w:rFonts w:ascii="Times New Roman" w:hAnsi="Times New Roman" w:cs="Times New Roman"/>
          <w:sz w:val="22"/>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 xml:space="preserve">THIS AGREEMENT made the . . . . . </w:t>
      </w:r>
      <w:proofErr w:type="gramStart"/>
      <w:r w:rsidRPr="008544CE">
        <w:rPr>
          <w:rFonts w:ascii="Times New Roman" w:hAnsi="Times New Roman" w:cs="Times New Roman"/>
          <w:sz w:val="24"/>
        </w:rPr>
        <w:t>.day</w:t>
      </w:r>
      <w:proofErr w:type="gramEnd"/>
      <w:r w:rsidRPr="008544CE">
        <w:rPr>
          <w:rFonts w:ascii="Times New Roman" w:hAnsi="Times New Roman" w:cs="Times New Roman"/>
          <w:sz w:val="24"/>
        </w:rPr>
        <w:t xml:space="preserve"> of . . . . . . . . . . . . . . . . ., . . . . . . ., between . . . . </w:t>
      </w:r>
      <w:r w:rsidRPr="008544CE">
        <w:rPr>
          <w:rFonts w:ascii="Times New Roman" w:hAnsi="Times New Roman" w:cs="Times New Roman"/>
          <w:szCs w:val="20"/>
        </w:rPr>
        <w:t xml:space="preserve">. </w:t>
      </w:r>
      <w:r w:rsidRPr="008544CE">
        <w:rPr>
          <w:rFonts w:ascii="Times New Roman" w:hAnsi="Times New Roman" w:cs="Times New Roman"/>
          <w:b/>
          <w:i/>
          <w:szCs w:val="20"/>
        </w:rPr>
        <w:t>[</w:t>
      </w:r>
      <w:r w:rsidRPr="008544CE">
        <w:rPr>
          <w:rFonts w:ascii="Times New Roman" w:hAnsi="Times New Roman" w:cs="Times New Roman"/>
          <w:b/>
          <w:bCs/>
          <w:i/>
          <w:iCs/>
          <w:szCs w:val="20"/>
        </w:rPr>
        <w:t xml:space="preserve">name of the </w:t>
      </w:r>
      <w:r w:rsidRPr="008544CE">
        <w:rPr>
          <w:rFonts w:ascii="Times New Roman" w:hAnsi="Times New Roman" w:cs="Times New Roman"/>
          <w:bCs/>
          <w:iCs/>
          <w:szCs w:val="20"/>
        </w:rPr>
        <w:t>Employer</w:t>
      </w:r>
      <w:r w:rsidRPr="008544CE">
        <w:rPr>
          <w:rFonts w:ascii="Times New Roman" w:hAnsi="Times New Roman" w:cs="Times New Roman"/>
          <w:b/>
          <w:bCs/>
          <w:i/>
          <w:iCs/>
          <w:szCs w:val="20"/>
        </w:rPr>
        <w:t>]</w:t>
      </w:r>
      <w:r w:rsidRPr="008544CE">
        <w:rPr>
          <w:rFonts w:ascii="Times New Roman" w:hAnsi="Times New Roman" w:cs="Times New Roman"/>
          <w:szCs w:val="20"/>
        </w:rPr>
        <w:t>. . . . .</w:t>
      </w:r>
      <w:r w:rsidRPr="008544CE">
        <w:rPr>
          <w:rFonts w:ascii="Times New Roman" w:hAnsi="Times New Roman" w:cs="Times New Roman"/>
          <w:sz w:val="24"/>
        </w:rPr>
        <w:t>. . . . . (</w:t>
      </w:r>
      <w:proofErr w:type="gramStart"/>
      <w:r w:rsidRPr="008544CE">
        <w:rPr>
          <w:rFonts w:ascii="Times New Roman" w:hAnsi="Times New Roman" w:cs="Times New Roman"/>
          <w:sz w:val="24"/>
        </w:rPr>
        <w:t>hereinafter</w:t>
      </w:r>
      <w:proofErr w:type="gramEnd"/>
      <w:r w:rsidRPr="008544CE">
        <w:rPr>
          <w:rFonts w:ascii="Times New Roman" w:hAnsi="Times New Roman" w:cs="Times New Roman"/>
          <w:sz w:val="24"/>
        </w:rPr>
        <w:t xml:space="preserve"> “the Employer”), of the one part, and . . . . . </w:t>
      </w:r>
      <w:r w:rsidRPr="008544CE">
        <w:rPr>
          <w:rFonts w:ascii="Times New Roman" w:hAnsi="Times New Roman" w:cs="Times New Roman"/>
          <w:b/>
          <w:i/>
          <w:sz w:val="24"/>
        </w:rPr>
        <w:t>[</w:t>
      </w:r>
      <w:r w:rsidRPr="008544CE">
        <w:rPr>
          <w:rFonts w:ascii="Times New Roman" w:hAnsi="Times New Roman" w:cs="Times New Roman"/>
          <w:b/>
          <w:bCs/>
          <w:i/>
          <w:iCs/>
          <w:szCs w:val="20"/>
        </w:rPr>
        <w:t>name of the Contractor]</w:t>
      </w:r>
      <w:r w:rsidRPr="008544CE">
        <w:rPr>
          <w:rFonts w:ascii="Times New Roman" w:hAnsi="Times New Roman" w:cs="Times New Roman"/>
          <w:szCs w:val="20"/>
        </w:rPr>
        <w:t>. . .</w:t>
      </w:r>
      <w:r w:rsidRPr="008544CE">
        <w:rPr>
          <w:rFonts w:ascii="Times New Roman" w:hAnsi="Times New Roman" w:cs="Times New Roman"/>
          <w:sz w:val="24"/>
        </w:rPr>
        <w:t xml:space="preserve"> . .(hereinafter “the Contractor”), of the other part:</w:t>
      </w:r>
    </w:p>
    <w:p w:rsidR="00603413" w:rsidRPr="008544CE" w:rsidRDefault="00603413" w:rsidP="00603413">
      <w:pPr>
        <w:pStyle w:val="BodyTextIndent"/>
        <w:ind w:left="-426" w:right="288" w:firstLine="142"/>
        <w:jc w:val="both"/>
        <w:rPr>
          <w:rFonts w:ascii="Times New Roman" w:hAnsi="Times New Roman" w:cs="Times New Roman"/>
          <w:sz w:val="24"/>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WHEREAS the Employer desires that the Works known as . . . . .</w:t>
      </w:r>
      <w:r w:rsidRPr="008544CE">
        <w:rPr>
          <w:rFonts w:ascii="Times New Roman" w:hAnsi="Times New Roman" w:cs="Times New Roman"/>
          <w:szCs w:val="20"/>
        </w:rPr>
        <w:t xml:space="preserve"> </w:t>
      </w:r>
      <w:r w:rsidRPr="008544CE">
        <w:rPr>
          <w:rFonts w:ascii="Times New Roman" w:hAnsi="Times New Roman" w:cs="Times New Roman"/>
          <w:b/>
          <w:i/>
          <w:szCs w:val="20"/>
        </w:rPr>
        <w:t>[</w:t>
      </w:r>
      <w:r w:rsidRPr="008544CE">
        <w:rPr>
          <w:rFonts w:ascii="Times New Roman" w:hAnsi="Times New Roman" w:cs="Times New Roman"/>
          <w:b/>
          <w:bCs/>
          <w:i/>
          <w:szCs w:val="20"/>
        </w:rPr>
        <w:t>name of the Contract</w:t>
      </w:r>
      <w:proofErr w:type="gramStart"/>
      <w:r w:rsidRPr="008544CE">
        <w:rPr>
          <w:rFonts w:ascii="Times New Roman" w:hAnsi="Times New Roman" w:cs="Times New Roman"/>
          <w:b/>
          <w:bCs/>
          <w:i/>
          <w:szCs w:val="20"/>
        </w:rPr>
        <w:t>]</w:t>
      </w:r>
      <w:r w:rsidRPr="008544CE">
        <w:rPr>
          <w:rFonts w:ascii="Times New Roman" w:hAnsi="Times New Roman" w:cs="Times New Roman"/>
          <w:i/>
          <w:szCs w:val="20"/>
        </w:rPr>
        <w:t>.</w:t>
      </w:r>
      <w:proofErr w:type="gramEnd"/>
      <w:r w:rsidRPr="008544CE">
        <w:rPr>
          <w:rFonts w:ascii="Times New Roman" w:hAnsi="Times New Roman" w:cs="Times New Roman"/>
          <w:i/>
          <w:szCs w:val="20"/>
        </w:rPr>
        <w:t xml:space="preserve"> . </w:t>
      </w:r>
      <w:r w:rsidRPr="008544CE">
        <w:rPr>
          <w:rFonts w:ascii="Times New Roman" w:hAnsi="Times New Roman" w:cs="Times New Roman"/>
          <w:i/>
          <w:sz w:val="24"/>
        </w:rPr>
        <w:t>. . .</w:t>
      </w:r>
      <w:r w:rsidRPr="008544CE">
        <w:rPr>
          <w:rFonts w:ascii="Times New Roman" w:hAnsi="Times New Roman" w:cs="Times New Roman"/>
          <w:sz w:val="24"/>
        </w:rPr>
        <w:t xml:space="preserve">should be executed by the Contractor, and has accepted a Bid by the Contractor for the execution and completion of these Works and the remedying of any defects therein, </w:t>
      </w:r>
    </w:p>
    <w:p w:rsidR="00603413" w:rsidRPr="008544CE" w:rsidRDefault="00603413" w:rsidP="00603413">
      <w:pPr>
        <w:pStyle w:val="BodyTextIndent"/>
        <w:ind w:left="-426" w:right="288" w:firstLine="142"/>
        <w:jc w:val="both"/>
        <w:rPr>
          <w:rFonts w:ascii="Times New Roman" w:hAnsi="Times New Roman" w:cs="Times New Roman"/>
          <w:sz w:val="24"/>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The Employer and the Contractor agree as follows:</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1.</w:t>
      </w:r>
      <w:r w:rsidRPr="008544CE">
        <w:rPr>
          <w:rFonts w:ascii="Times New Roman" w:hAnsi="Times New Roman" w:cs="Times New Roman"/>
          <w:b w:val="0"/>
          <w:bCs w:val="0"/>
          <w:i w:val="0"/>
          <w:iCs w:val="0"/>
          <w:sz w:val="24"/>
        </w:rPr>
        <w:tab/>
        <w:t>In this Agreement words and expressions shall have the same meanings as are respectively assigned to them in the Contract documents referred to.</w:t>
      </w:r>
    </w:p>
    <w:p w:rsidR="00603413" w:rsidRPr="008544CE" w:rsidRDefault="00603413" w:rsidP="00603413">
      <w:pPr>
        <w:spacing w:after="160"/>
        <w:ind w:left="-426" w:firstLine="142"/>
      </w:pPr>
      <w:r w:rsidRPr="008544CE">
        <w:rPr>
          <w:bCs/>
          <w:iCs/>
        </w:rPr>
        <w:t>2.</w:t>
      </w:r>
      <w:r w:rsidRPr="008544CE">
        <w:rPr>
          <w:bCs/>
          <w:iCs/>
        </w:rPr>
        <w:tab/>
      </w:r>
      <w:r w:rsidRPr="008544CE">
        <w:t xml:space="preserve">The following documents shall be deemed to form and be read and construed as part of this Agreement. This Agreement shall prevail over all other Contract documents. </w:t>
      </w:r>
    </w:p>
    <w:p w:rsidR="00603413" w:rsidRPr="008544CE" w:rsidRDefault="00603413" w:rsidP="00E9437F">
      <w:pPr>
        <w:pStyle w:val="P3Header1-Clauses"/>
        <w:numPr>
          <w:ilvl w:val="0"/>
          <w:numId w:val="24"/>
        </w:numPr>
        <w:ind w:left="-426" w:firstLine="142"/>
      </w:pPr>
      <w:r w:rsidRPr="008544CE">
        <w:t>the Letter of Acceptance</w:t>
      </w:r>
    </w:p>
    <w:p w:rsidR="00603413" w:rsidRPr="008544CE" w:rsidRDefault="00603413" w:rsidP="00E9437F">
      <w:pPr>
        <w:pStyle w:val="P3Header1-Clauses"/>
        <w:numPr>
          <w:ilvl w:val="0"/>
          <w:numId w:val="24"/>
        </w:numPr>
        <w:ind w:left="-426" w:firstLine="142"/>
      </w:pPr>
      <w:r w:rsidRPr="008544CE">
        <w:t xml:space="preserve">the Letter of Bid </w:t>
      </w:r>
    </w:p>
    <w:p w:rsidR="00603413" w:rsidRPr="008544CE" w:rsidRDefault="00603413" w:rsidP="00E9437F">
      <w:pPr>
        <w:pStyle w:val="P3Header1-Clauses"/>
        <w:numPr>
          <w:ilvl w:val="0"/>
          <w:numId w:val="24"/>
        </w:numPr>
        <w:ind w:left="-426" w:firstLine="142"/>
      </w:pPr>
      <w:r w:rsidRPr="008544CE">
        <w:t>the addenda Nos ________(if any)</w:t>
      </w:r>
    </w:p>
    <w:p w:rsidR="00603413" w:rsidRPr="008544CE" w:rsidRDefault="00603413" w:rsidP="00E9437F">
      <w:pPr>
        <w:pStyle w:val="P3Header1-Clauses"/>
        <w:numPr>
          <w:ilvl w:val="0"/>
          <w:numId w:val="24"/>
        </w:numPr>
        <w:ind w:left="-426" w:firstLine="142"/>
      </w:pPr>
      <w:r w:rsidRPr="008544CE">
        <w:t xml:space="preserve">the Particular Conditions </w:t>
      </w:r>
    </w:p>
    <w:p w:rsidR="00603413" w:rsidRPr="008544CE" w:rsidRDefault="00603413" w:rsidP="00E9437F">
      <w:pPr>
        <w:pStyle w:val="P3Header1-Clauses"/>
        <w:numPr>
          <w:ilvl w:val="0"/>
          <w:numId w:val="24"/>
        </w:numPr>
        <w:ind w:left="-426" w:firstLine="142"/>
      </w:pPr>
      <w:r w:rsidRPr="008544CE">
        <w:t>the General Conditions of Contract, including appendix;</w:t>
      </w:r>
    </w:p>
    <w:p w:rsidR="00603413" w:rsidRPr="008544CE" w:rsidRDefault="00603413" w:rsidP="00E9437F">
      <w:pPr>
        <w:pStyle w:val="P3Header1-Clauses"/>
        <w:numPr>
          <w:ilvl w:val="0"/>
          <w:numId w:val="24"/>
        </w:numPr>
        <w:ind w:left="-426" w:firstLine="142"/>
      </w:pPr>
      <w:r w:rsidRPr="008544CE">
        <w:t>the Specifications</w:t>
      </w:r>
    </w:p>
    <w:p w:rsidR="00603413" w:rsidRPr="008544CE" w:rsidRDefault="00603413" w:rsidP="00E9437F">
      <w:pPr>
        <w:pStyle w:val="P3Header1-Clauses"/>
        <w:numPr>
          <w:ilvl w:val="0"/>
          <w:numId w:val="24"/>
        </w:numPr>
        <w:ind w:left="-426" w:firstLine="142"/>
      </w:pPr>
      <w:r w:rsidRPr="008544CE">
        <w:t xml:space="preserve">the Drawings </w:t>
      </w:r>
    </w:p>
    <w:p w:rsidR="00603413" w:rsidRPr="008544CE" w:rsidRDefault="00603413" w:rsidP="00E9437F">
      <w:pPr>
        <w:pStyle w:val="P3Header1-Clauses"/>
        <w:numPr>
          <w:ilvl w:val="0"/>
          <w:numId w:val="24"/>
        </w:numPr>
        <w:ind w:left="-426" w:firstLine="142"/>
      </w:pPr>
      <w:r w:rsidRPr="008544CE">
        <w:t>Bill of Quantities;</w:t>
      </w:r>
      <w:r w:rsidRPr="008544CE" w:rsidDel="003D75A9">
        <w:rPr>
          <w:rStyle w:val="FootnoteReference"/>
        </w:rPr>
        <w:t xml:space="preserve"> </w:t>
      </w:r>
      <w:r w:rsidRPr="008544CE">
        <w:rPr>
          <w:rStyle w:val="FootnoteReference"/>
        </w:rPr>
        <w:footnoteReference w:id="14"/>
      </w:r>
      <w:r w:rsidRPr="008544CE">
        <w:t xml:space="preserve"> and</w:t>
      </w:r>
    </w:p>
    <w:p w:rsidR="00603413" w:rsidRPr="008544CE" w:rsidRDefault="00603413" w:rsidP="00E9437F">
      <w:pPr>
        <w:pStyle w:val="P3Header1-Clauses"/>
        <w:numPr>
          <w:ilvl w:val="0"/>
          <w:numId w:val="24"/>
        </w:numPr>
        <w:ind w:left="-426" w:firstLine="142"/>
      </w:pPr>
      <w:r w:rsidRPr="008544CE">
        <w:t xml:space="preserve">any other document listed in the PCC as forming part of the Contract, </w:t>
      </w:r>
      <w:r w:rsidRPr="008544CE">
        <w:rPr>
          <w:color w:val="000000" w:themeColor="text1"/>
        </w:rPr>
        <w:t>but not limited to</w:t>
      </w:r>
      <w:r w:rsidRPr="008544CE">
        <w:t>;</w:t>
      </w:r>
    </w:p>
    <w:p w:rsidR="00603413" w:rsidRPr="008544CE" w:rsidRDefault="00603413" w:rsidP="00E9437F">
      <w:pPr>
        <w:pStyle w:val="P3Header1-Clauses"/>
        <w:numPr>
          <w:ilvl w:val="1"/>
          <w:numId w:val="26"/>
        </w:numPr>
        <w:spacing w:before="240" w:after="120"/>
        <w:ind w:left="-426" w:firstLine="142"/>
        <w:rPr>
          <w:b/>
          <w:color w:val="000000" w:themeColor="text1"/>
        </w:rPr>
      </w:pPr>
      <w:r w:rsidRPr="008544CE">
        <w:rPr>
          <w:color w:val="000000" w:themeColor="text1"/>
        </w:rPr>
        <w:t>the ES Management Strategies and Implementation Plans</w:t>
      </w:r>
      <w:r w:rsidRPr="008544CE">
        <w:rPr>
          <w:b/>
          <w:color w:val="000000" w:themeColor="text1"/>
        </w:rPr>
        <w:t xml:space="preserve">; </w:t>
      </w:r>
      <w:r w:rsidRPr="008544CE">
        <w:rPr>
          <w:color w:val="000000" w:themeColor="text1"/>
        </w:rPr>
        <w:t>and</w:t>
      </w:r>
    </w:p>
    <w:p w:rsidR="00603413" w:rsidRPr="008544CE" w:rsidRDefault="00603413" w:rsidP="00E9437F">
      <w:pPr>
        <w:pStyle w:val="P3Header1-Clauses"/>
        <w:numPr>
          <w:ilvl w:val="1"/>
          <w:numId w:val="26"/>
        </w:numPr>
        <w:spacing w:before="240" w:after="120"/>
        <w:ind w:left="-426" w:firstLine="142"/>
        <w:rPr>
          <w:color w:val="000000" w:themeColor="text1"/>
        </w:rPr>
      </w:pPr>
      <w:r w:rsidRPr="008544CE">
        <w:rPr>
          <w:color w:val="000000" w:themeColor="text1"/>
        </w:rPr>
        <w:t xml:space="preserve">Code of Conduct for Contractor’s Personnel (ES). </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3.</w:t>
      </w:r>
      <w:r w:rsidRPr="008544CE">
        <w:rPr>
          <w:rFonts w:ascii="Times New Roman" w:hAnsi="Times New Roman" w:cs="Times New Roman"/>
          <w:b w:val="0"/>
          <w:bCs w:val="0"/>
          <w:i w:val="0"/>
          <w:iCs w:val="0"/>
          <w:sz w:val="24"/>
        </w:rPr>
        <w:tab/>
        <w:t>In consideration of the payments to be made by the Employer to the Contractor as specified in this Agreement, the Contractor hereby covenants with the Employer to execute the Works and to remedy defects therein in conformity in all respects with the provisions of the Contract.</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4.</w:t>
      </w:r>
      <w:r w:rsidRPr="008544CE">
        <w:rPr>
          <w:rFonts w:ascii="Times New Roman" w:hAnsi="Times New Roman" w:cs="Times New Roman"/>
          <w:b w:val="0"/>
          <w:bCs w:val="0"/>
          <w:i w:val="0"/>
          <w:iCs w:val="0"/>
          <w:sz w:val="24"/>
        </w:rPr>
        <w:tab/>
        <w:t xml:space="preserve">The Employer hereby covenants to pay the Contractor in consideration of the execution and completion of the Works and the remedying of defects therein, the Contract Price or such other sum as </w:t>
      </w:r>
      <w:r w:rsidRPr="008544CE">
        <w:rPr>
          <w:rFonts w:ascii="Times New Roman" w:hAnsi="Times New Roman" w:cs="Times New Roman"/>
          <w:b w:val="0"/>
          <w:bCs w:val="0"/>
          <w:i w:val="0"/>
          <w:iCs w:val="0"/>
          <w:sz w:val="24"/>
        </w:rPr>
        <w:lastRenderedPageBreak/>
        <w:t>may become payable under the provisions of the Contract at the times and in the manner prescribed by the Contract.</w:t>
      </w:r>
    </w:p>
    <w:p w:rsidR="00603413" w:rsidRPr="008544CE" w:rsidRDefault="00603413" w:rsidP="00603413">
      <w:pPr>
        <w:pStyle w:val="BlockText"/>
        <w:spacing w:before="240" w:after="240"/>
        <w:ind w:left="-426" w:right="288" w:firstLine="142"/>
        <w:rPr>
          <w:rFonts w:ascii="Times New Roman" w:hAnsi="Times New Roman" w:cs="Times New Roman"/>
          <w:sz w:val="24"/>
        </w:rPr>
      </w:pPr>
      <w:r w:rsidRPr="008544CE">
        <w:rPr>
          <w:rFonts w:ascii="Times New Roman" w:hAnsi="Times New Roman" w:cs="Times New Roman"/>
          <w:b w:val="0"/>
          <w:bCs w:val="0"/>
          <w:i w:val="0"/>
          <w:iCs w:val="0"/>
          <w:sz w:val="24"/>
        </w:rPr>
        <w:t>IN WITNESS whereof the parties hereto have caused this Agreement to be executed in accordance with the laws of . . .</w:t>
      </w:r>
      <w:r w:rsidRPr="008544CE">
        <w:rPr>
          <w:rFonts w:ascii="Times New Roman" w:hAnsi="Times New Roman" w:cs="Times New Roman"/>
          <w:b w:val="0"/>
          <w:bCs w:val="0"/>
          <w:i w:val="0"/>
          <w:iCs w:val="0"/>
          <w:sz w:val="20"/>
          <w:szCs w:val="20"/>
        </w:rPr>
        <w:t xml:space="preserve"> . . </w:t>
      </w:r>
      <w:r w:rsidRPr="008544CE">
        <w:rPr>
          <w:rFonts w:ascii="Times New Roman" w:hAnsi="Times New Roman" w:cs="Times New Roman"/>
          <w:bCs w:val="0"/>
          <w:iCs w:val="0"/>
          <w:sz w:val="20"/>
          <w:szCs w:val="20"/>
        </w:rPr>
        <w:t>[</w:t>
      </w:r>
      <w:r w:rsidRPr="008544CE">
        <w:rPr>
          <w:rFonts w:ascii="Times New Roman" w:hAnsi="Times New Roman" w:cs="Times New Roman"/>
          <w:sz w:val="20"/>
          <w:szCs w:val="20"/>
        </w:rPr>
        <w:t>name of the borrowing country</w:t>
      </w:r>
      <w:proofErr w:type="gramStart"/>
      <w:r w:rsidRPr="008544CE">
        <w:rPr>
          <w:rFonts w:ascii="Times New Roman" w:hAnsi="Times New Roman" w:cs="Times New Roman"/>
          <w:sz w:val="20"/>
          <w:szCs w:val="20"/>
        </w:rPr>
        <w:t>]</w:t>
      </w:r>
      <w:r w:rsidRPr="008544CE">
        <w:rPr>
          <w:rFonts w:ascii="Times New Roman" w:hAnsi="Times New Roman" w:cs="Times New Roman"/>
          <w:b w:val="0"/>
          <w:bCs w:val="0"/>
          <w:i w:val="0"/>
          <w:iCs w:val="0"/>
          <w:sz w:val="20"/>
          <w:szCs w:val="20"/>
        </w:rPr>
        <w:t>.</w:t>
      </w:r>
      <w:proofErr w:type="gramEnd"/>
      <w:r w:rsidRPr="008544CE">
        <w:rPr>
          <w:rFonts w:ascii="Times New Roman" w:hAnsi="Times New Roman" w:cs="Times New Roman"/>
          <w:b w:val="0"/>
          <w:bCs w:val="0"/>
          <w:i w:val="0"/>
          <w:iCs w:val="0"/>
          <w:sz w:val="20"/>
          <w:szCs w:val="20"/>
        </w:rPr>
        <w:t xml:space="preserve"> . .</w:t>
      </w:r>
      <w:r w:rsidRPr="008544CE">
        <w:rPr>
          <w:rFonts w:ascii="Times New Roman" w:hAnsi="Times New Roman" w:cs="Times New Roman"/>
          <w:b w:val="0"/>
          <w:bCs w:val="0"/>
          <w:i w:val="0"/>
          <w:iCs w:val="0"/>
          <w:sz w:val="24"/>
        </w:rPr>
        <w:t xml:space="preserve"> . .on the day, month and year specified above.</w:t>
      </w:r>
    </w:p>
    <w:p w:rsidR="00603413" w:rsidRPr="008544CE" w:rsidRDefault="00603413" w:rsidP="00603413">
      <w:pPr>
        <w:pStyle w:val="BlockText"/>
        <w:ind w:left="-426" w:right="288" w:firstLine="142"/>
        <w:rPr>
          <w:rFonts w:ascii="Times New Roman" w:hAnsi="Times New Roman" w:cs="Times New Roman"/>
          <w:sz w:val="24"/>
        </w:rPr>
      </w:pPr>
    </w:p>
    <w:p w:rsidR="00603413" w:rsidRPr="008544CE" w:rsidRDefault="00603413" w:rsidP="00603413">
      <w:pPr>
        <w:pStyle w:val="BlockText"/>
        <w:ind w:left="-426" w:right="288" w:firstLine="142"/>
        <w:rPr>
          <w:rFonts w:ascii="Times New Roman" w:hAnsi="Times New Roman" w:cs="Times New Roman"/>
          <w:sz w:val="24"/>
        </w:rPr>
      </w:pPr>
    </w:p>
    <w:tbl>
      <w:tblPr>
        <w:tblW w:w="9468" w:type="dxa"/>
        <w:tblBorders>
          <w:bottom w:val="dotted" w:sz="4" w:space="0" w:color="auto"/>
        </w:tblBorders>
        <w:tblLook w:val="01E0" w:firstRow="1" w:lastRow="1" w:firstColumn="1" w:lastColumn="1" w:noHBand="0" w:noVBand="0"/>
      </w:tblPr>
      <w:tblGrid>
        <w:gridCol w:w="1368"/>
        <w:gridCol w:w="3012"/>
        <w:gridCol w:w="1308"/>
        <w:gridCol w:w="3780"/>
      </w:tblGrid>
      <w:tr w:rsidR="00603413" w:rsidRPr="008544CE" w:rsidTr="007259F6">
        <w:tc>
          <w:tcPr>
            <w:tcW w:w="1368" w:type="dxa"/>
          </w:tcPr>
          <w:p w:rsidR="00603413" w:rsidRPr="008544CE" w:rsidRDefault="00603413" w:rsidP="007259F6">
            <w:pPr>
              <w:tabs>
                <w:tab w:val="right" w:leader="dot" w:pos="4500"/>
                <w:tab w:val="left" w:pos="5040"/>
                <w:tab w:val="right" w:leader="dot" w:pos="9360"/>
              </w:tabs>
              <w:spacing w:before="360"/>
              <w:ind w:firstLine="142"/>
            </w:pPr>
            <w:r w:rsidRPr="008544CE">
              <w:t>Signed by:</w:t>
            </w:r>
          </w:p>
        </w:tc>
        <w:tc>
          <w:tcPr>
            <w:tcW w:w="3012"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288" w:firstLine="142"/>
            </w:pPr>
          </w:p>
        </w:tc>
        <w:tc>
          <w:tcPr>
            <w:tcW w:w="1308" w:type="dxa"/>
          </w:tcPr>
          <w:p w:rsidR="00603413" w:rsidRPr="008544CE" w:rsidRDefault="00603413" w:rsidP="007259F6">
            <w:pPr>
              <w:tabs>
                <w:tab w:val="right" w:leader="dot" w:pos="4500"/>
                <w:tab w:val="left" w:pos="5040"/>
                <w:tab w:val="right" w:leader="dot" w:pos="9360"/>
              </w:tabs>
              <w:spacing w:before="360"/>
              <w:ind w:right="-108" w:firstLine="142"/>
            </w:pPr>
            <w:r w:rsidRPr="008544CE">
              <w:t>Signed by:</w:t>
            </w:r>
          </w:p>
        </w:tc>
        <w:tc>
          <w:tcPr>
            <w:tcW w:w="3780" w:type="dxa"/>
            <w:tcBorders>
              <w:bottom w:val="dotted" w:sz="4" w:space="0" w:color="auto"/>
            </w:tcBorders>
          </w:tcPr>
          <w:p w:rsidR="00603413" w:rsidRPr="008544CE" w:rsidRDefault="00603413" w:rsidP="007259F6">
            <w:pPr>
              <w:tabs>
                <w:tab w:val="right" w:leader="dot" w:pos="4500"/>
                <w:tab w:val="left" w:pos="5040"/>
                <w:tab w:val="right" w:leader="dot" w:pos="9360"/>
              </w:tabs>
              <w:spacing w:before="240"/>
              <w:ind w:right="288" w:firstLine="142"/>
            </w:pPr>
          </w:p>
        </w:tc>
      </w:tr>
      <w:tr w:rsidR="00603413" w:rsidRPr="008544CE" w:rsidTr="007259F6">
        <w:tc>
          <w:tcPr>
            <w:tcW w:w="4380" w:type="dxa"/>
            <w:gridSpan w:val="2"/>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for and on behalf of the Employer</w:t>
            </w:r>
          </w:p>
        </w:tc>
        <w:tc>
          <w:tcPr>
            <w:tcW w:w="5088" w:type="dxa"/>
            <w:gridSpan w:val="2"/>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for and on behalf the Contractor</w:t>
            </w:r>
          </w:p>
        </w:tc>
      </w:tr>
      <w:tr w:rsidR="00603413" w:rsidRPr="008544CE" w:rsidTr="007259F6">
        <w:tc>
          <w:tcPr>
            <w:tcW w:w="1368" w:type="dxa"/>
            <w:tcBorders>
              <w:bottom w:val="nil"/>
            </w:tcBorders>
          </w:tcPr>
          <w:p w:rsidR="00603413" w:rsidRPr="008544CE" w:rsidRDefault="00603413" w:rsidP="007259F6">
            <w:pPr>
              <w:tabs>
                <w:tab w:val="right" w:leader="dot" w:pos="4500"/>
                <w:tab w:val="left" w:pos="5040"/>
                <w:tab w:val="right" w:leader="dot" w:pos="9360"/>
              </w:tabs>
              <w:spacing w:before="360"/>
              <w:ind w:right="-108" w:firstLine="142"/>
            </w:pPr>
            <w:r w:rsidRPr="008544CE">
              <w:t>in the presence of:</w:t>
            </w:r>
          </w:p>
        </w:tc>
        <w:tc>
          <w:tcPr>
            <w:tcW w:w="3012"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288" w:firstLine="142"/>
            </w:pPr>
          </w:p>
        </w:tc>
        <w:tc>
          <w:tcPr>
            <w:tcW w:w="1308" w:type="dxa"/>
            <w:tcBorders>
              <w:bottom w:val="nil"/>
            </w:tcBorders>
          </w:tcPr>
          <w:p w:rsidR="00603413" w:rsidRPr="008544CE" w:rsidRDefault="00603413" w:rsidP="007259F6">
            <w:pPr>
              <w:tabs>
                <w:tab w:val="right" w:leader="dot" w:pos="4500"/>
                <w:tab w:val="left" w:pos="5040"/>
                <w:tab w:val="right" w:leader="dot" w:pos="9360"/>
              </w:tabs>
              <w:spacing w:before="360"/>
              <w:ind w:right="-132" w:firstLine="142"/>
            </w:pPr>
            <w:r w:rsidRPr="008544CE">
              <w:t>in the presence of:</w:t>
            </w:r>
          </w:p>
        </w:tc>
        <w:tc>
          <w:tcPr>
            <w:tcW w:w="3780"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132" w:firstLine="142"/>
            </w:pPr>
          </w:p>
        </w:tc>
      </w:tr>
      <w:tr w:rsidR="00603413" w:rsidRPr="008544CE" w:rsidTr="007259F6">
        <w:tc>
          <w:tcPr>
            <w:tcW w:w="4380" w:type="dxa"/>
            <w:gridSpan w:val="2"/>
            <w:tcBorders>
              <w:bottom w:val="nil"/>
            </w:tcBorders>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Witness, Name, Signature, Address, Date</w:t>
            </w:r>
          </w:p>
        </w:tc>
        <w:tc>
          <w:tcPr>
            <w:tcW w:w="5088" w:type="dxa"/>
            <w:gridSpan w:val="2"/>
            <w:tcBorders>
              <w:bottom w:val="nil"/>
            </w:tcBorders>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Witness, Name, Signature, Address, Date</w:t>
            </w:r>
          </w:p>
        </w:tc>
      </w:tr>
    </w:tbl>
    <w:p w:rsidR="00603413" w:rsidRPr="008544CE" w:rsidRDefault="00603413" w:rsidP="00603413">
      <w:pPr>
        <w:tabs>
          <w:tab w:val="right" w:pos="4500"/>
          <w:tab w:val="left" w:pos="5040"/>
          <w:tab w:val="right" w:leader="dot" w:pos="9360"/>
        </w:tabs>
        <w:ind w:right="288" w:firstLine="142"/>
      </w:pPr>
    </w:p>
    <w:p w:rsidR="00603413" w:rsidRPr="008544CE" w:rsidRDefault="00603413" w:rsidP="00603413">
      <w:pPr>
        <w:tabs>
          <w:tab w:val="right" w:pos="4500"/>
          <w:tab w:val="left" w:pos="5040"/>
          <w:tab w:val="right" w:leader="dot" w:pos="9360"/>
        </w:tabs>
        <w:ind w:right="288" w:firstLine="142"/>
      </w:pPr>
    </w:p>
    <w:p w:rsidR="00603413" w:rsidRPr="00620F9B" w:rsidRDefault="00603413" w:rsidP="00603413">
      <w:pPr>
        <w:pStyle w:val="Section10-Heading1"/>
        <w:spacing w:before="240"/>
        <w:ind w:left="-426" w:firstLine="142"/>
        <w:jc w:val="both"/>
        <w:rPr>
          <w:sz w:val="40"/>
        </w:rPr>
      </w:pPr>
      <w:r w:rsidRPr="008544CE">
        <w:br w:type="page"/>
      </w:r>
      <w:bookmarkStart w:id="231" w:name="_Toc23238065"/>
      <w:bookmarkStart w:id="232" w:name="_Toc41971557"/>
      <w:bookmarkStart w:id="233" w:name="_Toc78273068"/>
      <w:bookmarkStart w:id="234" w:name="_Toc111009246"/>
      <w:bookmarkStart w:id="235" w:name="_Toc442524980"/>
      <w:bookmarkStart w:id="236" w:name="_Toc26780743"/>
      <w:bookmarkStart w:id="237" w:name="_Toc428352207"/>
      <w:bookmarkStart w:id="238" w:name="_Toc438907198"/>
      <w:bookmarkStart w:id="239" w:name="_Toc438907298"/>
      <w:r w:rsidRPr="00620F9B">
        <w:rPr>
          <w:sz w:val="40"/>
        </w:rPr>
        <w:lastRenderedPageBreak/>
        <w:t>Performance Security</w:t>
      </w:r>
      <w:bookmarkEnd w:id="231"/>
      <w:bookmarkEnd w:id="232"/>
      <w:bookmarkEnd w:id="233"/>
      <w:bookmarkEnd w:id="234"/>
      <w:r w:rsidRPr="00620F9B">
        <w:rPr>
          <w:sz w:val="40"/>
        </w:rPr>
        <w:t xml:space="preserve"> - Bank Guarantee</w:t>
      </w:r>
      <w:bookmarkEnd w:id="235"/>
      <w:bookmarkEnd w:id="236"/>
    </w:p>
    <w:bookmarkEnd w:id="237"/>
    <w:bookmarkEnd w:id="238"/>
    <w:bookmarkEnd w:id="239"/>
    <w:p w:rsidR="00603413" w:rsidRPr="00620F9B" w:rsidRDefault="00603413" w:rsidP="00603413">
      <w:pPr>
        <w:pStyle w:val="NormalWeb"/>
        <w:ind w:left="-426" w:firstLine="142"/>
        <w:jc w:val="both"/>
        <w:rPr>
          <w:i/>
          <w:sz w:val="28"/>
        </w:rPr>
      </w:pPr>
      <w:r w:rsidRPr="00620F9B">
        <w:rPr>
          <w:i/>
          <w:sz w:val="28"/>
        </w:rPr>
        <w:t xml:space="preserve"> [Guarantor letterhead or SWIFT identifier code]</w:t>
      </w:r>
    </w:p>
    <w:p w:rsidR="00603413" w:rsidRPr="00620F9B" w:rsidRDefault="00603413" w:rsidP="00603413">
      <w:pPr>
        <w:pStyle w:val="NormalWeb"/>
        <w:ind w:left="-426" w:firstLine="142"/>
        <w:jc w:val="both"/>
        <w:rPr>
          <w:i/>
          <w:sz w:val="28"/>
        </w:rPr>
      </w:pPr>
      <w:r w:rsidRPr="00620F9B">
        <w:rPr>
          <w:b/>
          <w:sz w:val="28"/>
        </w:rPr>
        <w:t>Beneficiary:</w:t>
      </w:r>
      <w:r w:rsidRPr="00620F9B">
        <w:rPr>
          <w:sz w:val="28"/>
        </w:rPr>
        <w:tab/>
      </w:r>
      <w:r w:rsidRPr="00620F9B">
        <w:rPr>
          <w:i/>
          <w:sz w:val="28"/>
        </w:rPr>
        <w:t xml:space="preserve">[insert name and Address of </w:t>
      </w:r>
      <w:r w:rsidRPr="00620F9B">
        <w:rPr>
          <w:sz w:val="28"/>
        </w:rPr>
        <w:t>Employer</w:t>
      </w:r>
      <w:r w:rsidRPr="00620F9B">
        <w:rPr>
          <w:i/>
          <w:sz w:val="28"/>
        </w:rPr>
        <w:t>]</w:t>
      </w:r>
      <w:r w:rsidRPr="00620F9B">
        <w:rPr>
          <w:i/>
          <w:sz w:val="28"/>
        </w:rPr>
        <w:tab/>
      </w:r>
      <w:r w:rsidRPr="00620F9B">
        <w:rPr>
          <w:i/>
          <w:sz w:val="28"/>
        </w:rPr>
        <w:tab/>
      </w:r>
    </w:p>
    <w:p w:rsidR="00603413" w:rsidRPr="00620F9B" w:rsidRDefault="00603413" w:rsidP="00603413">
      <w:pPr>
        <w:pStyle w:val="NormalWeb"/>
        <w:ind w:left="-426" w:firstLine="142"/>
        <w:jc w:val="both"/>
        <w:rPr>
          <w:sz w:val="28"/>
        </w:rPr>
      </w:pPr>
      <w:r w:rsidRPr="00620F9B">
        <w:rPr>
          <w:b/>
          <w:sz w:val="28"/>
        </w:rPr>
        <w:t>Date:</w:t>
      </w:r>
      <w:r w:rsidRPr="00620F9B">
        <w:rPr>
          <w:sz w:val="28"/>
        </w:rPr>
        <w:tab/>
        <w:t>_</w:t>
      </w:r>
      <w:r w:rsidRPr="00620F9B">
        <w:rPr>
          <w:i/>
          <w:sz w:val="28"/>
        </w:rPr>
        <w:t xml:space="preserve"> [Insert date of issue]</w:t>
      </w:r>
    </w:p>
    <w:p w:rsidR="00603413" w:rsidRPr="00620F9B" w:rsidRDefault="00603413" w:rsidP="00603413">
      <w:pPr>
        <w:pStyle w:val="NormalWeb"/>
        <w:ind w:left="-426" w:firstLine="142"/>
        <w:jc w:val="both"/>
        <w:rPr>
          <w:sz w:val="28"/>
        </w:rPr>
      </w:pPr>
      <w:r w:rsidRPr="00620F9B">
        <w:rPr>
          <w:b/>
          <w:sz w:val="28"/>
        </w:rPr>
        <w:t>PERFORMANCE GUARANTEE No.:</w:t>
      </w:r>
      <w:r w:rsidRPr="00620F9B">
        <w:rPr>
          <w:sz w:val="28"/>
        </w:rPr>
        <w:tab/>
      </w:r>
      <w:r w:rsidRPr="00620F9B">
        <w:rPr>
          <w:i/>
          <w:sz w:val="28"/>
        </w:rPr>
        <w:t>[Insert guarantee reference number]</w:t>
      </w:r>
    </w:p>
    <w:p w:rsidR="00603413" w:rsidRPr="00620F9B" w:rsidRDefault="00603413" w:rsidP="00603413">
      <w:pPr>
        <w:pStyle w:val="NormalWeb"/>
        <w:spacing w:before="360" w:beforeAutospacing="0" w:after="240" w:afterAutospacing="0"/>
        <w:ind w:left="-426" w:firstLine="142"/>
        <w:jc w:val="both"/>
        <w:rPr>
          <w:sz w:val="28"/>
        </w:rPr>
      </w:pPr>
      <w:r w:rsidRPr="00620F9B">
        <w:rPr>
          <w:b/>
          <w:sz w:val="28"/>
        </w:rPr>
        <w:t xml:space="preserve">Guarantor:  </w:t>
      </w:r>
      <w:r w:rsidRPr="00620F9B">
        <w:rPr>
          <w:i/>
          <w:sz w:val="28"/>
        </w:rPr>
        <w:t>[Insert name and address of place of issue, unless indicated in the letterhead]</w:t>
      </w:r>
    </w:p>
    <w:p w:rsidR="00603413" w:rsidRPr="008544CE" w:rsidRDefault="00603413" w:rsidP="00603413">
      <w:pPr>
        <w:pStyle w:val="NormalWeb"/>
        <w:spacing w:before="360" w:beforeAutospacing="0" w:after="240" w:afterAutospacing="0"/>
        <w:ind w:left="-426" w:firstLine="142"/>
        <w:jc w:val="both"/>
      </w:pPr>
      <w:r w:rsidRPr="008544CE">
        <w:t xml:space="preserve">We have been informed that _ </w:t>
      </w:r>
      <w:r w:rsidRPr="008544CE">
        <w:rPr>
          <w:i/>
        </w:rPr>
        <w:t xml:space="preserve">[insert name of Contractor, which in the case of a joint venture shall be the name of the joint venture] </w:t>
      </w:r>
      <w:r w:rsidRPr="008544CE">
        <w:t xml:space="preserve">(hereinafter called "the Applicant") has entered into Contract No. </w:t>
      </w:r>
      <w:r w:rsidRPr="008544CE">
        <w:rPr>
          <w:i/>
        </w:rPr>
        <w:t>[</w:t>
      </w:r>
      <w:proofErr w:type="gramStart"/>
      <w:r w:rsidRPr="008544CE">
        <w:rPr>
          <w:i/>
        </w:rPr>
        <w:t>insert</w:t>
      </w:r>
      <w:proofErr w:type="gramEnd"/>
      <w:r w:rsidRPr="008544CE">
        <w:rPr>
          <w:i/>
        </w:rPr>
        <w:t xml:space="preserve"> reference number of the contract] </w:t>
      </w:r>
      <w:r w:rsidRPr="008544CE">
        <w:t xml:space="preserve">dated </w:t>
      </w:r>
      <w:r w:rsidRPr="008544CE">
        <w:rPr>
          <w:i/>
        </w:rPr>
        <w:t>[insert date]</w:t>
      </w:r>
      <w:r w:rsidRPr="008544CE">
        <w:t xml:space="preserve"> with the Beneficiary, for the execution of _ </w:t>
      </w:r>
      <w:r w:rsidRPr="008544CE">
        <w:rPr>
          <w:i/>
        </w:rPr>
        <w:t xml:space="preserve">[insert name of contract and brief description of </w:t>
      </w:r>
      <w:r w:rsidRPr="008544CE">
        <w:t>Works</w:t>
      </w:r>
      <w:r w:rsidRPr="008544CE">
        <w:rPr>
          <w:i/>
        </w:rPr>
        <w:t>]</w:t>
      </w:r>
      <w:r w:rsidRPr="008544CE">
        <w:t xml:space="preserve"> (hereinafter called "the Contract"). </w:t>
      </w:r>
    </w:p>
    <w:p w:rsidR="00603413" w:rsidRPr="008544CE" w:rsidRDefault="00603413" w:rsidP="00603413">
      <w:pPr>
        <w:pStyle w:val="NormalWeb"/>
        <w:spacing w:before="360" w:beforeAutospacing="0" w:after="240" w:afterAutospacing="0"/>
        <w:ind w:left="-426" w:firstLine="142"/>
        <w:jc w:val="both"/>
      </w:pPr>
      <w:r w:rsidRPr="008544CE">
        <w:t>Furthermore, we understand that, according to the conditions of the Contract, a performance guarantee is required.</w:t>
      </w:r>
    </w:p>
    <w:p w:rsidR="00603413" w:rsidRPr="008544CE" w:rsidRDefault="00603413" w:rsidP="00603413">
      <w:pPr>
        <w:pStyle w:val="NormalWeb"/>
        <w:spacing w:before="360" w:beforeAutospacing="0" w:after="240" w:afterAutospacing="0"/>
        <w:ind w:left="-426" w:firstLine="142"/>
        <w:jc w:val="both"/>
      </w:pPr>
      <w:r w:rsidRPr="008544CE">
        <w:t xml:space="preserve">At the request of the Applicant, we as Guarantor, hereby irrevocably undertake to pay the Beneficiary any sum or sums not exceeding in total an amount of </w:t>
      </w:r>
      <w:r w:rsidRPr="008544CE">
        <w:rPr>
          <w:i/>
        </w:rPr>
        <w:t xml:space="preserve">[insert amount in figures] </w:t>
      </w:r>
      <w:r w:rsidRPr="008544CE">
        <w:t>(______)</w:t>
      </w:r>
      <w:r w:rsidRPr="008544CE">
        <w:rPr>
          <w:i/>
        </w:rPr>
        <w:t xml:space="preserve"> [insert amount in words]</w:t>
      </w:r>
      <w:r w:rsidRPr="008544CE">
        <w:t>,</w:t>
      </w:r>
      <w:r w:rsidRPr="008544CE">
        <w:rPr>
          <w:rStyle w:val="FootnoteReference"/>
        </w:rPr>
        <w:footnoteReference w:customMarkFollows="1" w:id="15"/>
        <w:t>1</w:t>
      </w:r>
      <w:r w:rsidRPr="008544CE">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obligation(s) under the Contract, without the Beneficiary needing to prove or to show grounds for your demand or the sum specified therein. </w:t>
      </w:r>
    </w:p>
    <w:p w:rsidR="00603413" w:rsidRPr="008544CE" w:rsidRDefault="00603413" w:rsidP="00603413">
      <w:pPr>
        <w:pStyle w:val="NormalWeb"/>
        <w:spacing w:before="360" w:beforeAutospacing="0" w:after="240" w:afterAutospacing="0"/>
        <w:ind w:left="-426" w:firstLine="142"/>
        <w:jc w:val="both"/>
      </w:pPr>
      <w:r w:rsidRPr="008544CE">
        <w:t>This guarantee shall expire, no later than the …. Day of ……, 2</w:t>
      </w:r>
      <w:proofErr w:type="gramStart"/>
      <w:r w:rsidRPr="008544CE">
        <w:t xml:space="preserve">… </w:t>
      </w:r>
      <w:proofErr w:type="gramEnd"/>
      <w:r w:rsidRPr="008544CE">
        <w:rPr>
          <w:rStyle w:val="FootnoteReference"/>
        </w:rPr>
        <w:footnoteReference w:customMarkFollows="1" w:id="16"/>
        <w:t>2</w:t>
      </w:r>
      <w:r w:rsidRPr="008544CE">
        <w:t xml:space="preserve">, and any demand for payment under it must be received by us at this office indicated above on or before that date.  </w:t>
      </w:r>
    </w:p>
    <w:p w:rsidR="00603413" w:rsidRPr="008544CE" w:rsidRDefault="00603413" w:rsidP="00603413">
      <w:pPr>
        <w:pStyle w:val="NormalWeb"/>
        <w:keepNext/>
        <w:spacing w:before="360" w:beforeAutospacing="0" w:after="240" w:afterAutospacing="0"/>
        <w:ind w:left="-426" w:firstLine="142"/>
        <w:jc w:val="both"/>
      </w:pPr>
      <w:r w:rsidRPr="008544CE">
        <w:lastRenderedPageBreak/>
        <w:t>This guarantee is subject to the Uniform Rules for Demand Guarantees (URDG) 2010 Revision, ICC Publication No. 758, except that the supporting statement under Article 15(a) is hereby excluded.</w:t>
      </w:r>
      <w:r w:rsidRPr="008544CE">
        <w:br/>
      </w:r>
    </w:p>
    <w:p w:rsidR="00603413" w:rsidRPr="008544CE" w:rsidRDefault="00603413" w:rsidP="00603413">
      <w:pPr>
        <w:ind w:left="-426" w:firstLine="142"/>
      </w:pPr>
      <w:r w:rsidRPr="008544CE">
        <w:t xml:space="preserve">_____________________ </w:t>
      </w:r>
      <w:r w:rsidRPr="008544CE">
        <w:br/>
      </w:r>
      <w:r w:rsidRPr="008544CE">
        <w:rPr>
          <w:i/>
        </w:rPr>
        <w:t>[signature(s)]</w:t>
      </w:r>
      <w:r w:rsidRPr="008544CE">
        <w:t xml:space="preserve"> </w:t>
      </w:r>
    </w:p>
    <w:p w:rsidR="00603413" w:rsidRPr="008544CE" w:rsidRDefault="00603413" w:rsidP="00603413">
      <w:pPr>
        <w:pStyle w:val="BodyText"/>
        <w:ind w:left="-426" w:firstLine="142"/>
        <w:jc w:val="both"/>
        <w:rPr>
          <w:rFonts w:ascii="Times New Roman" w:hAnsi="Times New Roman" w:cs="Times New Roman"/>
        </w:rPr>
      </w:pPr>
      <w:r w:rsidRPr="008544CE">
        <w:rPr>
          <w:rFonts w:ascii="Times New Roman" w:hAnsi="Times New Roman" w:cs="Times New Roman"/>
        </w:rPr>
        <w:br/>
        <w:t xml:space="preserve"> </w:t>
      </w:r>
    </w:p>
    <w:p w:rsidR="00603413" w:rsidRPr="008544CE" w:rsidRDefault="00603413" w:rsidP="00603413">
      <w:pPr>
        <w:pStyle w:val="NormalWeb"/>
        <w:tabs>
          <w:tab w:val="center" w:leader="dot" w:pos="4860"/>
          <w:tab w:val="right" w:leader="dot" w:pos="9360"/>
        </w:tabs>
        <w:spacing w:before="120" w:beforeAutospacing="0" w:after="120" w:afterAutospacing="0"/>
        <w:ind w:left="-426" w:right="288" w:firstLine="142"/>
        <w:jc w:val="both"/>
        <w:rPr>
          <w:b/>
          <w:i/>
        </w:rPr>
      </w:pPr>
      <w:r w:rsidRPr="008544CE">
        <w:rPr>
          <w:b/>
          <w:i/>
        </w:rPr>
        <w:t>Note:  All italicized text (including footnotes) is for use in preparing this form and shall be deleted from the final product.</w:t>
      </w:r>
    </w:p>
    <w:p w:rsidR="00603413" w:rsidRPr="008544CE" w:rsidRDefault="00603413" w:rsidP="00603413">
      <w:pPr>
        <w:ind w:left="-426" w:right="468" w:firstLine="142"/>
        <w:rPr>
          <w:b/>
          <w:bCs/>
          <w:i/>
          <w:iCs/>
          <w:sz w:val="20"/>
          <w:szCs w:val="20"/>
        </w:rPr>
      </w:pPr>
    </w:p>
    <w:p w:rsidR="00855FCA" w:rsidRPr="008544CE" w:rsidRDefault="00855FCA" w:rsidP="00603413">
      <w:pPr>
        <w:pStyle w:val="Section10-Heading1"/>
        <w:ind w:left="-426" w:firstLine="142"/>
        <w:jc w:val="both"/>
      </w:pPr>
      <w:bookmarkStart w:id="240" w:name="_Toc428352208"/>
      <w:bookmarkStart w:id="241" w:name="_Toc438907199"/>
      <w:bookmarkStart w:id="242" w:name="_Toc438907299"/>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spacing w:after="0" w:line="246" w:lineRule="auto"/>
        <w:ind w:firstLine="0"/>
        <w:jc w:val="left"/>
        <w:rPr>
          <w:sz w:val="28"/>
        </w:rPr>
      </w:pPr>
      <w:proofErr w:type="gramStart"/>
      <w:r w:rsidRPr="00620F9B">
        <w:rPr>
          <w:i/>
          <w:sz w:val="22"/>
        </w:rPr>
        <w:lastRenderedPageBreak/>
        <w:t>and</w:t>
      </w:r>
      <w:proofErr w:type="gramEnd"/>
      <w:r w:rsidRPr="00620F9B">
        <w:rPr>
          <w:i/>
          <w:sz w:val="22"/>
        </w:rPr>
        <w:t xml:space="preserve">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[six months</w:t>
      </w:r>
      <w:proofErr w:type="gramStart"/>
      <w:r w:rsidRPr="00620F9B">
        <w:rPr>
          <w:i/>
          <w:sz w:val="22"/>
        </w:rPr>
        <w:t>][</w:t>
      </w:r>
      <w:proofErr w:type="gramEnd"/>
      <w:r w:rsidRPr="00620F9B">
        <w:rPr>
          <w:i/>
          <w:sz w:val="22"/>
        </w:rPr>
        <w:t xml:space="preserve">one year], in response to the Beneficiary’s written request for such extension, such request to be presented to the Guarantor before the expiry of the guarantee.” </w:t>
      </w:r>
    </w:p>
    <w:p w:rsidR="00603413" w:rsidRPr="00620F9B" w:rsidRDefault="00603413" w:rsidP="00603413">
      <w:pPr>
        <w:pStyle w:val="Section10-Heading1"/>
        <w:ind w:left="-426" w:firstLine="142"/>
        <w:jc w:val="both"/>
        <w:rPr>
          <w:sz w:val="40"/>
        </w:rPr>
      </w:pPr>
      <w:r w:rsidRPr="00620F9B">
        <w:rPr>
          <w:sz w:val="40"/>
        </w:rPr>
        <w:br w:type="page"/>
      </w:r>
      <w:bookmarkStart w:id="243" w:name="_Toc442524981"/>
      <w:bookmarkStart w:id="244" w:name="_Toc26780744"/>
      <w:bookmarkStart w:id="245" w:name="_Toc78273069"/>
      <w:bookmarkStart w:id="246" w:name="_Toc111009247"/>
      <w:r w:rsidRPr="00620F9B">
        <w:rPr>
          <w:sz w:val="40"/>
        </w:rPr>
        <w:lastRenderedPageBreak/>
        <w:t>Performance Security - Performance Bond</w:t>
      </w:r>
      <w:bookmarkEnd w:id="243"/>
      <w:bookmarkEnd w:id="244"/>
    </w:p>
    <w:p w:rsidR="00603413" w:rsidRPr="00181EA3" w:rsidRDefault="00603413" w:rsidP="00603413">
      <w:pPr>
        <w:ind w:left="-426" w:firstLine="142"/>
        <w:rPr>
          <w:iCs/>
        </w:rPr>
      </w:pPr>
      <w:r w:rsidRPr="00181EA3">
        <w:rPr>
          <w:iCs/>
        </w:rPr>
        <w:t xml:space="preserve">By this Bond </w:t>
      </w:r>
      <w:r w:rsidRPr="00181EA3">
        <w:rPr>
          <w:i/>
          <w:iCs/>
        </w:rPr>
        <w:t>[insert name of Principal]</w:t>
      </w:r>
      <w:r w:rsidRPr="00181EA3">
        <w:rPr>
          <w:iCs/>
        </w:rPr>
        <w:t xml:space="preserve"> as Principal (hereinafter called “the Contractor”) and </w:t>
      </w:r>
      <w:r w:rsidRPr="00181EA3">
        <w:rPr>
          <w:i/>
          <w:iCs/>
        </w:rPr>
        <w:t>[insert name of Surety]</w:t>
      </w:r>
      <w:r w:rsidRPr="00181EA3">
        <w:rPr>
          <w:iCs/>
        </w:rPr>
        <w:t xml:space="preserve"> as Surety (hereinafter called “the Surety”), are held and firmly bound unto </w:t>
      </w:r>
      <w:r w:rsidRPr="00181EA3">
        <w:rPr>
          <w:i/>
          <w:iCs/>
        </w:rPr>
        <w:t>[insert name of Employer]</w:t>
      </w:r>
      <w:r w:rsidRPr="00181EA3">
        <w:rPr>
          <w:iCs/>
        </w:rPr>
        <w:t xml:space="preserve"> as </w:t>
      </w:r>
      <w:proofErr w:type="spellStart"/>
      <w:r w:rsidRPr="00181EA3">
        <w:rPr>
          <w:iCs/>
        </w:rPr>
        <w:t>Obligee</w:t>
      </w:r>
      <w:proofErr w:type="spellEnd"/>
      <w:r w:rsidRPr="00181EA3">
        <w:rPr>
          <w:iCs/>
        </w:rPr>
        <w:t xml:space="preserve"> (hereinafter called “the Employer”) in the amount of </w:t>
      </w:r>
      <w:r w:rsidRPr="00181EA3">
        <w:rPr>
          <w:i/>
          <w:iCs/>
        </w:rPr>
        <w:t>[insert amount in words and figures]</w:t>
      </w:r>
      <w:r w:rsidRPr="00181EA3">
        <w:rPr>
          <w:iCs/>
        </w:rPr>
        <w:t>, for the payment of which sum well and truly to be made in the types and proportions of currencies in which the Contract Price is payable, the Contractor and the Surety bind themselves, their heirs, executors, administrators, successors and assigns, jointly and severally, firmly by these presents.</w:t>
      </w:r>
    </w:p>
    <w:p w:rsidR="00603413" w:rsidRPr="00181EA3" w:rsidRDefault="00603413" w:rsidP="00603413">
      <w:pPr>
        <w:ind w:left="-426" w:firstLine="142"/>
        <w:rPr>
          <w:iCs/>
        </w:rPr>
      </w:pPr>
    </w:p>
    <w:p w:rsidR="00603413" w:rsidRPr="00181EA3" w:rsidRDefault="00603413" w:rsidP="00603413">
      <w:pPr>
        <w:tabs>
          <w:tab w:val="left" w:pos="1260"/>
          <w:tab w:val="left" w:pos="4140"/>
        </w:tabs>
        <w:ind w:left="-426" w:firstLine="142"/>
        <w:rPr>
          <w:iCs/>
        </w:rPr>
      </w:pPr>
      <w:r w:rsidRPr="00181EA3">
        <w:rPr>
          <w:iCs/>
        </w:rPr>
        <w:t xml:space="preserve">WHEREAS the Contractor has entered into a written Agreement with the Employer dated the </w:t>
      </w:r>
      <w:r w:rsidRPr="00181EA3">
        <w:rPr>
          <w:iCs/>
          <w:u w:val="single"/>
        </w:rPr>
        <w:tab/>
      </w:r>
      <w:r w:rsidRPr="00181EA3">
        <w:rPr>
          <w:iCs/>
        </w:rPr>
        <w:t xml:space="preserve"> day of </w:t>
      </w:r>
      <w:r w:rsidRPr="00181EA3">
        <w:rPr>
          <w:iCs/>
          <w:u w:val="single"/>
        </w:rPr>
        <w:tab/>
      </w:r>
      <w:r w:rsidRPr="00181EA3">
        <w:rPr>
          <w:iCs/>
        </w:rPr>
        <w:t xml:space="preserve">, 20 </w:t>
      </w:r>
      <w:r w:rsidRPr="00181EA3">
        <w:rPr>
          <w:iCs/>
          <w:u w:val="single"/>
        </w:rPr>
        <w:tab/>
      </w:r>
      <w:r w:rsidRPr="00181EA3">
        <w:rPr>
          <w:iCs/>
        </w:rPr>
        <w:t xml:space="preserve">, for </w:t>
      </w:r>
      <w:r w:rsidRPr="00181EA3">
        <w:rPr>
          <w:i/>
        </w:rPr>
        <w:t>[name of contract and brief description of Works]</w:t>
      </w:r>
      <w:r w:rsidRPr="00181EA3">
        <w:rPr>
          <w:iCs/>
        </w:rPr>
        <w:t xml:space="preserve"> in accordance with the documents, plans, specifications, and amendments thereto, which to the extent herein provided for, are by reference made part hereof and are hereinafter referred to as the Contract.</w:t>
      </w:r>
    </w:p>
    <w:p w:rsidR="00603413" w:rsidRPr="00181EA3" w:rsidRDefault="00603413" w:rsidP="00603413">
      <w:pPr>
        <w:tabs>
          <w:tab w:val="left" w:pos="1440"/>
          <w:tab w:val="left" w:pos="4320"/>
        </w:tabs>
        <w:ind w:left="-426" w:firstLine="142"/>
        <w:rPr>
          <w:iCs/>
        </w:rPr>
      </w:pPr>
    </w:p>
    <w:p w:rsidR="00603413" w:rsidRPr="00181EA3" w:rsidRDefault="00603413" w:rsidP="00603413">
      <w:pPr>
        <w:ind w:left="-426" w:firstLine="142"/>
        <w:rPr>
          <w:iCs/>
        </w:rPr>
      </w:pPr>
      <w:r w:rsidRPr="00181EA3">
        <w:rPr>
          <w:iCs/>
        </w:rPr>
        <w:t>NOW, 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Employer to be, in default under the Contract, the Employer having performed the Employer’s obligations thereunder, the Surety may promptly remedy the default, or shall promptly:</w:t>
      </w:r>
    </w:p>
    <w:p w:rsidR="00603413" w:rsidRPr="00181EA3" w:rsidRDefault="00603413" w:rsidP="00603413">
      <w:pPr>
        <w:ind w:left="-426" w:firstLine="142"/>
        <w:rPr>
          <w:iCs/>
        </w:rPr>
      </w:pPr>
    </w:p>
    <w:p w:rsidR="00603413" w:rsidRPr="00181EA3" w:rsidRDefault="00603413" w:rsidP="00603413">
      <w:pPr>
        <w:tabs>
          <w:tab w:val="left" w:pos="1080"/>
        </w:tabs>
        <w:ind w:left="-426" w:firstLine="142"/>
        <w:rPr>
          <w:iCs/>
        </w:rPr>
      </w:pPr>
      <w:r w:rsidRPr="00181EA3">
        <w:rPr>
          <w:iCs/>
        </w:rPr>
        <w:t>(1)</w:t>
      </w:r>
      <w:r w:rsidRPr="00181EA3">
        <w:rPr>
          <w:iCs/>
        </w:rPr>
        <w:tab/>
      </w:r>
      <w:proofErr w:type="gramStart"/>
      <w:r w:rsidRPr="00181EA3">
        <w:rPr>
          <w:iCs/>
        </w:rPr>
        <w:t>complete</w:t>
      </w:r>
      <w:proofErr w:type="gramEnd"/>
      <w:r w:rsidRPr="00181EA3">
        <w:rPr>
          <w:iCs/>
        </w:rPr>
        <w:t xml:space="preserve"> the Contract in accordance with its terms and conditions; or</w:t>
      </w:r>
    </w:p>
    <w:p w:rsidR="00603413" w:rsidRPr="00181EA3" w:rsidRDefault="00603413" w:rsidP="00603413">
      <w:pPr>
        <w:tabs>
          <w:tab w:val="left" w:pos="1080"/>
        </w:tabs>
        <w:ind w:left="-426" w:firstLine="142"/>
        <w:rPr>
          <w:iCs/>
        </w:rPr>
      </w:pPr>
    </w:p>
    <w:p w:rsidR="00603413" w:rsidRPr="00181EA3" w:rsidRDefault="00603413" w:rsidP="00603413">
      <w:pPr>
        <w:tabs>
          <w:tab w:val="left" w:pos="1080"/>
        </w:tabs>
        <w:ind w:left="-426" w:firstLine="142"/>
        <w:rPr>
          <w:iCs/>
        </w:rPr>
      </w:pPr>
      <w:r w:rsidRPr="00181EA3">
        <w:rPr>
          <w:iCs/>
        </w:rPr>
        <w:t>(2)</w:t>
      </w:r>
      <w:r w:rsidRPr="00181EA3">
        <w:rPr>
          <w:iCs/>
        </w:rPr>
        <w:tab/>
        <w:t>obtain a Bid or Bids from qualified Bidders for submission to the Employer for completing the Contract in accordance with its terms and conditions, and upon determination by the Employer and the Surety of the lowest responsive Bidder, arrange for a Contract between such Bidder and Employer and make available as work progresses (even though there should be a default or a succession of defaults under the Contract or Contracts of completion arranged under this paragraph) sufficient funds to pay the cost of completion less the Balance of the Contract Price; but not exceeding, including other costs and damages for which the Surety may be liable hereunder, the amount set forth in the first paragraph hereof.  The term “Balance of the Contract Price,” as used in this paragraph, shall mean the total amount payable by Employer to Contractor under the Contract, less the amount properly paid by Employer to Contractor; or</w:t>
      </w:r>
    </w:p>
    <w:p w:rsidR="00603413" w:rsidRPr="00181EA3" w:rsidRDefault="00603413" w:rsidP="00603413">
      <w:pPr>
        <w:tabs>
          <w:tab w:val="left" w:pos="1080"/>
        </w:tabs>
        <w:ind w:left="-426" w:firstLine="142"/>
        <w:rPr>
          <w:iCs/>
        </w:rPr>
      </w:pPr>
    </w:p>
    <w:p w:rsidR="00603413" w:rsidRPr="00181EA3" w:rsidRDefault="00603413" w:rsidP="00603413">
      <w:pPr>
        <w:tabs>
          <w:tab w:val="left" w:pos="1080"/>
        </w:tabs>
        <w:ind w:left="-426" w:firstLine="142"/>
        <w:rPr>
          <w:iCs/>
        </w:rPr>
      </w:pPr>
      <w:r w:rsidRPr="00181EA3">
        <w:rPr>
          <w:iCs/>
        </w:rPr>
        <w:t>(3)</w:t>
      </w:r>
      <w:r w:rsidRPr="00181EA3">
        <w:rPr>
          <w:iCs/>
        </w:rPr>
        <w:tab/>
      </w:r>
      <w:proofErr w:type="gramStart"/>
      <w:r w:rsidRPr="00181EA3">
        <w:rPr>
          <w:iCs/>
        </w:rPr>
        <w:t>pay</w:t>
      </w:r>
      <w:proofErr w:type="gramEnd"/>
      <w:r w:rsidRPr="00181EA3">
        <w:rPr>
          <w:iCs/>
        </w:rPr>
        <w:t xml:space="preserve"> the Employer the amount required by Employer to complete the Contract in accordance with its terms and conditions up to a total not exceeding the amount of this Bond.</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t>The Surety shall not be liable for a greater sum than the specified penalty of this Bond.</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t>Any suit under this Bond must be instituted before the expiration of one year from the date of issue of the Certificate of Completion.</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lastRenderedPageBreak/>
        <w:t>No right of action shall accrue on this Bond to or for the use of any person or corporation other than the Employer named herein or the heirs, executors, administrators, successors, and assigns of the Employer.</w:t>
      </w:r>
    </w:p>
    <w:p w:rsidR="00603413" w:rsidRPr="00181EA3" w:rsidRDefault="00603413" w:rsidP="00603413">
      <w:pPr>
        <w:ind w:left="-426" w:firstLine="142"/>
        <w:rPr>
          <w:iCs/>
        </w:rPr>
      </w:pPr>
    </w:p>
    <w:p w:rsidR="00603413" w:rsidRPr="00181EA3" w:rsidRDefault="00603413" w:rsidP="00603413">
      <w:pPr>
        <w:tabs>
          <w:tab w:val="left" w:pos="5400"/>
          <w:tab w:val="left" w:pos="8280"/>
          <w:tab w:val="left" w:pos="9000"/>
        </w:tabs>
        <w:ind w:left="-426" w:firstLine="142"/>
        <w:rPr>
          <w:iCs/>
        </w:rPr>
      </w:pPr>
      <w:r w:rsidRPr="00181EA3">
        <w:rPr>
          <w:iCs/>
        </w:rPr>
        <w:t xml:space="preserve">In testimony whereof, the Contractor has hereunto set his hand and affixed his seal, and the Surety has caused these presents to be sealed with his corporate seal duly attested by the signature of his legal representative, this </w:t>
      </w:r>
      <w:r w:rsidRPr="00181EA3">
        <w:rPr>
          <w:iCs/>
          <w:u w:val="single"/>
        </w:rPr>
        <w:tab/>
      </w:r>
      <w:r w:rsidRPr="00181EA3">
        <w:rPr>
          <w:iCs/>
        </w:rPr>
        <w:t xml:space="preserve"> day of </w:t>
      </w:r>
      <w:r w:rsidRPr="00181EA3">
        <w:rPr>
          <w:iCs/>
          <w:u w:val="single"/>
        </w:rPr>
        <w:tab/>
      </w:r>
      <w:r w:rsidRPr="00181EA3">
        <w:rPr>
          <w:iCs/>
        </w:rPr>
        <w:t xml:space="preserve"> 20 </w:t>
      </w:r>
      <w:r w:rsidRPr="00181EA3">
        <w:rPr>
          <w:iCs/>
          <w:u w:val="single"/>
        </w:rPr>
        <w:tab/>
      </w:r>
      <w:r w:rsidRPr="00181EA3">
        <w:rPr>
          <w:iCs/>
        </w:rPr>
        <w:t>.</w:t>
      </w:r>
    </w:p>
    <w:p w:rsidR="00603413" w:rsidRPr="00181EA3" w:rsidRDefault="00603413" w:rsidP="00603413">
      <w:pPr>
        <w:ind w:left="-426" w:firstLine="142"/>
        <w:rPr>
          <w:iCs/>
        </w:rPr>
      </w:pPr>
    </w:p>
    <w:p w:rsidR="00603413" w:rsidRPr="00181EA3" w:rsidRDefault="00603413" w:rsidP="00603413">
      <w:pPr>
        <w:tabs>
          <w:tab w:val="left" w:pos="3600"/>
          <w:tab w:val="left" w:pos="9000"/>
        </w:tabs>
        <w:ind w:left="-426" w:firstLine="142"/>
        <w:rPr>
          <w:iCs/>
        </w:rPr>
      </w:pPr>
    </w:p>
    <w:p w:rsidR="00603413" w:rsidRPr="00181EA3" w:rsidRDefault="00603413" w:rsidP="00603413">
      <w:pPr>
        <w:tabs>
          <w:tab w:val="left" w:pos="3600"/>
          <w:tab w:val="left" w:pos="9000"/>
        </w:tabs>
        <w:ind w:left="-426" w:firstLine="142"/>
        <w:rPr>
          <w:iCs/>
        </w:rPr>
      </w:pPr>
      <w:r w:rsidRPr="00181EA3">
        <w:rPr>
          <w:iCs/>
        </w:rPr>
        <w:t xml:space="preserve">SIGNED ON </w:t>
      </w:r>
      <w:r w:rsidRPr="00181EA3">
        <w:rPr>
          <w:iCs/>
          <w:u w:val="single"/>
        </w:rPr>
        <w:tab/>
      </w:r>
      <w:r w:rsidRPr="00181EA3">
        <w:rPr>
          <w:iCs/>
        </w:rPr>
        <w:t xml:space="preserve"> </w:t>
      </w:r>
      <w:proofErr w:type="spellStart"/>
      <w:r w:rsidRPr="00181EA3">
        <w:rPr>
          <w:iCs/>
        </w:rPr>
        <w:t>on</w:t>
      </w:r>
      <w:proofErr w:type="spellEnd"/>
      <w:r w:rsidRPr="00181EA3">
        <w:rPr>
          <w:iCs/>
        </w:rPr>
        <w:t xml:space="preserve"> behalf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960"/>
          <w:tab w:val="left" w:pos="9000"/>
        </w:tabs>
        <w:ind w:left="-426" w:firstLine="142"/>
        <w:rPr>
          <w:iCs/>
        </w:rPr>
      </w:pPr>
      <w:r w:rsidRPr="00181EA3">
        <w:rPr>
          <w:iCs/>
        </w:rPr>
        <w:t xml:space="preserve">By </w:t>
      </w:r>
      <w:r w:rsidRPr="00181EA3">
        <w:rPr>
          <w:iCs/>
          <w:u w:val="single"/>
        </w:rPr>
        <w:tab/>
      </w:r>
      <w:r w:rsidRPr="00181EA3">
        <w:rPr>
          <w:iCs/>
        </w:rPr>
        <w:t xml:space="preserve"> in the capacity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9000"/>
        </w:tabs>
        <w:ind w:left="-426" w:firstLine="142"/>
        <w:rPr>
          <w:iCs/>
        </w:rPr>
      </w:pPr>
      <w:r w:rsidRPr="00181EA3">
        <w:rPr>
          <w:iCs/>
        </w:rPr>
        <w:t xml:space="preserve">In the presence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600"/>
          <w:tab w:val="left" w:pos="9000"/>
        </w:tabs>
        <w:ind w:left="-426" w:firstLine="142"/>
        <w:rPr>
          <w:iCs/>
        </w:rPr>
      </w:pPr>
      <w:r w:rsidRPr="00181EA3">
        <w:rPr>
          <w:iCs/>
        </w:rPr>
        <w:t xml:space="preserve">SIGNED ON </w:t>
      </w:r>
      <w:r w:rsidRPr="00181EA3">
        <w:rPr>
          <w:iCs/>
          <w:u w:val="single"/>
        </w:rPr>
        <w:tab/>
      </w:r>
      <w:r w:rsidRPr="00181EA3">
        <w:rPr>
          <w:iCs/>
        </w:rPr>
        <w:t xml:space="preserve"> </w:t>
      </w:r>
      <w:proofErr w:type="spellStart"/>
      <w:r w:rsidRPr="00181EA3">
        <w:rPr>
          <w:iCs/>
        </w:rPr>
        <w:t>on</w:t>
      </w:r>
      <w:proofErr w:type="spellEnd"/>
      <w:r w:rsidRPr="00181EA3">
        <w:rPr>
          <w:iCs/>
        </w:rPr>
        <w:t xml:space="preserve"> behalf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960"/>
          <w:tab w:val="left" w:pos="9000"/>
        </w:tabs>
        <w:ind w:left="-426" w:firstLine="142"/>
        <w:rPr>
          <w:iCs/>
        </w:rPr>
      </w:pPr>
      <w:r w:rsidRPr="00181EA3">
        <w:rPr>
          <w:iCs/>
        </w:rPr>
        <w:t xml:space="preserve">By </w:t>
      </w:r>
      <w:r w:rsidRPr="00181EA3">
        <w:rPr>
          <w:iCs/>
          <w:u w:val="single"/>
        </w:rPr>
        <w:tab/>
      </w:r>
      <w:r w:rsidRPr="00181EA3">
        <w:rPr>
          <w:iCs/>
        </w:rPr>
        <w:t xml:space="preserve"> in the capacity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9000"/>
        </w:tabs>
        <w:ind w:left="-426" w:firstLine="142"/>
        <w:rPr>
          <w:iCs/>
        </w:rPr>
      </w:pPr>
      <w:r w:rsidRPr="00181EA3">
        <w:rPr>
          <w:iCs/>
        </w:rPr>
        <w:t xml:space="preserve">In the presence of </w:t>
      </w:r>
      <w:r w:rsidRPr="00181EA3">
        <w:rPr>
          <w:iCs/>
          <w:u w:val="single"/>
        </w:rPr>
        <w:tab/>
      </w:r>
    </w:p>
    <w:p w:rsidR="00603413" w:rsidRPr="00181EA3" w:rsidRDefault="00603413" w:rsidP="00603413">
      <w:pPr>
        <w:ind w:left="-426" w:firstLine="142"/>
        <w:rPr>
          <w:iCs/>
        </w:rPr>
      </w:pPr>
    </w:p>
    <w:p w:rsidR="00603413" w:rsidRPr="00181EA3" w:rsidRDefault="00603413" w:rsidP="00603413">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6" w:firstLine="142"/>
        <w:rPr>
          <w:i/>
        </w:rPr>
      </w:pPr>
    </w:p>
    <w:p w:rsidR="00603413" w:rsidRPr="00181EA3" w:rsidRDefault="00603413" w:rsidP="00603413">
      <w:pPr>
        <w:pStyle w:val="Section10-Heading1"/>
        <w:ind w:left="-426" w:firstLine="142"/>
        <w:jc w:val="both"/>
      </w:pPr>
      <w:r w:rsidRPr="00181EA3">
        <w:br w:type="page"/>
      </w:r>
    </w:p>
    <w:tbl>
      <w:tblPr>
        <w:tblW w:w="0" w:type="auto"/>
        <w:tblLayout w:type="fixed"/>
        <w:tblLook w:val="0000" w:firstRow="0" w:lastRow="0" w:firstColumn="0" w:lastColumn="0" w:noHBand="0" w:noVBand="0"/>
      </w:tblPr>
      <w:tblGrid>
        <w:gridCol w:w="9198"/>
      </w:tblGrid>
      <w:tr w:rsidR="00603413" w:rsidRPr="00620F9B" w:rsidTr="007259F6">
        <w:trPr>
          <w:trHeight w:val="900"/>
        </w:trPr>
        <w:tc>
          <w:tcPr>
            <w:tcW w:w="9198" w:type="dxa"/>
            <w:vAlign w:val="center"/>
          </w:tcPr>
          <w:p w:rsidR="00603413" w:rsidRPr="00620F9B" w:rsidRDefault="00603413" w:rsidP="007259F6">
            <w:pPr>
              <w:pStyle w:val="Section10-Heading1"/>
              <w:ind w:left="-426" w:firstLine="142"/>
              <w:jc w:val="both"/>
              <w:rPr>
                <w:b w:val="0"/>
                <w:color w:val="000000"/>
                <w:sz w:val="40"/>
              </w:rPr>
            </w:pPr>
            <w:bookmarkStart w:id="247" w:name="_Toc26780745"/>
            <w:r w:rsidRPr="00620F9B">
              <w:rPr>
                <w:sz w:val="40"/>
              </w:rPr>
              <w:lastRenderedPageBreak/>
              <w:t xml:space="preserve">   Environmental and Social (ES) Performance Security</w:t>
            </w:r>
            <w:bookmarkEnd w:id="247"/>
          </w:p>
        </w:tc>
      </w:tr>
    </w:tbl>
    <w:p w:rsidR="00603413" w:rsidRPr="00620F9B" w:rsidRDefault="00603413" w:rsidP="00603413">
      <w:pPr>
        <w:spacing w:before="120" w:after="120"/>
        <w:ind w:left="-426" w:firstLine="142"/>
        <w:rPr>
          <w:rFonts w:eastAsia="Arial Unicode MS"/>
          <w:b/>
          <w:bCs/>
          <w:iCs/>
          <w:sz w:val="32"/>
          <w:szCs w:val="28"/>
        </w:rPr>
      </w:pPr>
      <w:r w:rsidRPr="00620F9B">
        <w:rPr>
          <w:b/>
          <w:bCs/>
          <w:iCs/>
          <w:sz w:val="32"/>
          <w:szCs w:val="28"/>
        </w:rPr>
        <w:t>ES Demand Guarantee</w:t>
      </w:r>
    </w:p>
    <w:p w:rsidR="00603413" w:rsidRPr="00620F9B" w:rsidRDefault="00603413" w:rsidP="00603413">
      <w:pPr>
        <w:spacing w:before="240" w:after="120"/>
        <w:ind w:left="-426" w:firstLine="142"/>
        <w:rPr>
          <w:sz w:val="28"/>
        </w:rPr>
      </w:pPr>
    </w:p>
    <w:p w:rsidR="00603413" w:rsidRPr="00620F9B" w:rsidRDefault="00603413" w:rsidP="00603413">
      <w:pPr>
        <w:spacing w:before="240" w:after="120"/>
        <w:ind w:left="-426" w:firstLine="142"/>
        <w:rPr>
          <w:rFonts w:eastAsia="Arial Unicode MS"/>
          <w:i/>
          <w:sz w:val="28"/>
        </w:rPr>
      </w:pPr>
      <w:r w:rsidRPr="00620F9B">
        <w:rPr>
          <w:rFonts w:eastAsia="Arial Unicode MS"/>
          <w:i/>
          <w:sz w:val="28"/>
        </w:rPr>
        <w:t>[Guarantor letterhead or SWIFT identifier code]</w:t>
      </w:r>
    </w:p>
    <w:p w:rsidR="00603413" w:rsidRPr="00620F9B" w:rsidRDefault="00603413" w:rsidP="00603413">
      <w:pPr>
        <w:spacing w:before="240" w:after="120"/>
        <w:ind w:left="-426" w:firstLine="142"/>
        <w:rPr>
          <w:rFonts w:eastAsia="Arial Unicode MS"/>
          <w:i/>
          <w:sz w:val="28"/>
        </w:rPr>
      </w:pPr>
      <w:r w:rsidRPr="00620F9B">
        <w:rPr>
          <w:rFonts w:eastAsia="Arial Unicode MS"/>
          <w:b/>
          <w:sz w:val="28"/>
        </w:rPr>
        <w:t>Beneficiary:</w:t>
      </w:r>
      <w:r w:rsidRPr="00620F9B">
        <w:rPr>
          <w:rFonts w:eastAsia="Arial Unicode MS"/>
          <w:sz w:val="28"/>
        </w:rPr>
        <w:tab/>
      </w:r>
      <w:r w:rsidRPr="00620F9B">
        <w:rPr>
          <w:rFonts w:eastAsia="Arial Unicode MS"/>
          <w:i/>
          <w:sz w:val="28"/>
        </w:rPr>
        <w:t xml:space="preserve">[insert name and Address of </w:t>
      </w:r>
      <w:r w:rsidRPr="00620F9B">
        <w:rPr>
          <w:rFonts w:eastAsia="Arial Unicode MS"/>
          <w:sz w:val="28"/>
        </w:rPr>
        <w:t>Employer</w:t>
      </w:r>
      <w:r w:rsidRPr="00620F9B">
        <w:rPr>
          <w:rFonts w:eastAsia="Arial Unicode MS"/>
          <w:i/>
          <w:sz w:val="28"/>
        </w:rPr>
        <w:t>]</w:t>
      </w:r>
      <w:r w:rsidRPr="00620F9B">
        <w:rPr>
          <w:rFonts w:eastAsia="Arial Unicode MS"/>
          <w:i/>
          <w:sz w:val="28"/>
        </w:rPr>
        <w:tab/>
      </w:r>
      <w:r w:rsidRPr="00620F9B">
        <w:rPr>
          <w:rFonts w:eastAsia="Arial Unicode MS"/>
          <w:i/>
          <w:sz w:val="28"/>
        </w:rPr>
        <w:tab/>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Date:</w:t>
      </w:r>
      <w:r w:rsidRPr="00620F9B">
        <w:rPr>
          <w:rFonts w:eastAsia="Arial Unicode MS"/>
          <w:sz w:val="28"/>
        </w:rPr>
        <w:tab/>
        <w:t>_</w:t>
      </w:r>
      <w:r w:rsidRPr="00620F9B">
        <w:rPr>
          <w:rFonts w:eastAsia="Arial Unicode MS"/>
          <w:i/>
          <w:sz w:val="28"/>
        </w:rPr>
        <w:t xml:space="preserve"> [Insert date of issue]</w:t>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ES PERFORMANCE GUARANTEE No.:</w:t>
      </w:r>
      <w:r w:rsidRPr="00620F9B">
        <w:rPr>
          <w:rFonts w:eastAsia="Arial Unicode MS"/>
          <w:sz w:val="28"/>
        </w:rPr>
        <w:tab/>
      </w:r>
      <w:r w:rsidRPr="00620F9B">
        <w:rPr>
          <w:rFonts w:eastAsia="Arial Unicode MS"/>
          <w:i/>
          <w:sz w:val="28"/>
        </w:rPr>
        <w:t>[Insert guarantee reference number]</w:t>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 xml:space="preserve">Guarantor:  </w:t>
      </w:r>
      <w:r w:rsidRPr="00620F9B">
        <w:rPr>
          <w:rFonts w:eastAsia="Arial Unicode MS"/>
          <w:i/>
          <w:sz w:val="28"/>
        </w:rPr>
        <w:t>[Insert name and address of place of issue, unless indicated in the letterhead]</w:t>
      </w:r>
    </w:p>
    <w:p w:rsidR="00603413" w:rsidRPr="00181EA3" w:rsidRDefault="00603413" w:rsidP="00603413">
      <w:pPr>
        <w:spacing w:before="240" w:after="120"/>
        <w:ind w:left="-426" w:firstLine="142"/>
        <w:rPr>
          <w:rFonts w:eastAsia="Arial Unicode MS"/>
        </w:rPr>
      </w:pPr>
      <w:r w:rsidRPr="00181EA3">
        <w:rPr>
          <w:rFonts w:eastAsia="Arial Unicode MS"/>
        </w:rPr>
        <w:t>We have been informed that ________________ (hereinafter called "the Applicant") has entered into Contract No. ____________</w:t>
      </w:r>
      <w:proofErr w:type="gramStart"/>
      <w:r w:rsidRPr="00181EA3">
        <w:rPr>
          <w:rFonts w:eastAsia="Arial Unicode MS"/>
        </w:rPr>
        <w:t xml:space="preserve">_ </w:t>
      </w:r>
      <w:r w:rsidRPr="00181EA3">
        <w:rPr>
          <w:rFonts w:eastAsia="Arial Unicode MS"/>
          <w:i/>
          <w:sz w:val="20"/>
        </w:rPr>
        <w:t xml:space="preserve"> </w:t>
      </w:r>
      <w:r w:rsidRPr="00181EA3">
        <w:rPr>
          <w:rFonts w:eastAsia="Arial Unicode MS"/>
        </w:rPr>
        <w:t>dated</w:t>
      </w:r>
      <w:proofErr w:type="gramEnd"/>
      <w:r w:rsidRPr="00181EA3">
        <w:rPr>
          <w:rFonts w:eastAsia="Arial Unicode MS"/>
        </w:rPr>
        <w:t xml:space="preserve"> ____________ with the Beneficiary, for the execution of _____________________ (hereinafter called "the Contract"). </w:t>
      </w:r>
    </w:p>
    <w:p w:rsidR="00603413" w:rsidRPr="00181EA3" w:rsidRDefault="00603413" w:rsidP="00603413">
      <w:pPr>
        <w:spacing w:before="240" w:after="120"/>
        <w:ind w:left="-426" w:firstLine="142"/>
        <w:rPr>
          <w:rFonts w:eastAsia="Arial Unicode MS"/>
        </w:rPr>
      </w:pPr>
      <w:r w:rsidRPr="00181EA3">
        <w:rPr>
          <w:rFonts w:eastAsia="Arial Unicode MS"/>
        </w:rPr>
        <w:t>Furthermore, we understand that, according to the conditions of the Contract, a performance guarantee is required.</w:t>
      </w:r>
    </w:p>
    <w:p w:rsidR="00603413" w:rsidRPr="00181EA3" w:rsidRDefault="00603413" w:rsidP="00603413">
      <w:pPr>
        <w:spacing w:before="240" w:after="120"/>
        <w:ind w:left="-426" w:firstLine="142"/>
        <w:rPr>
          <w:rFonts w:eastAsia="Arial Unicode MS"/>
        </w:rPr>
      </w:pPr>
      <w:r w:rsidRPr="00181EA3">
        <w:rPr>
          <w:rFonts w:eastAsia="Arial Unicode MS"/>
        </w:rPr>
        <w:t>At the request of the Applicant, we as Guarantor, hereby irrevocably undertake to pay the Beneficiary any sum or sums not exceeding in total an amount of ___________ (</w:t>
      </w:r>
      <w:r w:rsidRPr="00181EA3">
        <w:rPr>
          <w:rFonts w:eastAsia="Arial Unicode MS"/>
          <w:u w:val="single"/>
        </w:rPr>
        <w:t xml:space="preserve">                    </w:t>
      </w:r>
      <w:r w:rsidRPr="00181EA3">
        <w:rPr>
          <w:rFonts w:eastAsia="Arial Unicode MS"/>
        </w:rPr>
        <w:t>),</w:t>
      </w:r>
      <w:r w:rsidRPr="00181EA3">
        <w:rPr>
          <w:rFonts w:eastAsia="Arial Unicode MS"/>
          <w:vertAlign w:val="superscript"/>
        </w:rPr>
        <w:footnoteReference w:customMarkFollows="1" w:id="17"/>
        <w:t>1</w:t>
      </w:r>
      <w:r w:rsidRPr="00181EA3">
        <w:rPr>
          <w:rFonts w:eastAsia="Arial Unicode MS"/>
        </w:rPr>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w:t>
      </w:r>
      <w:r w:rsidRPr="00181EA3">
        <w:rPr>
          <w:spacing w:val="-6"/>
          <w:szCs w:val="20"/>
        </w:rPr>
        <w:t xml:space="preserve">Environmental and/or Social (ES) </w:t>
      </w:r>
      <w:r w:rsidRPr="00181EA3">
        <w:rPr>
          <w:rFonts w:eastAsia="Arial Unicode MS"/>
        </w:rPr>
        <w:t xml:space="preserve">obligation(s) under the Contract, without the Beneficiary needing to prove or to show grounds for your demand or the sum specified therein. </w:t>
      </w:r>
    </w:p>
    <w:p w:rsidR="00603413" w:rsidRPr="00181EA3" w:rsidRDefault="00603413" w:rsidP="00603413">
      <w:pPr>
        <w:spacing w:before="240" w:after="120"/>
        <w:ind w:left="-426" w:firstLine="142"/>
        <w:rPr>
          <w:rFonts w:eastAsia="Arial Unicode MS"/>
        </w:rPr>
      </w:pPr>
      <w:r w:rsidRPr="00181EA3">
        <w:rPr>
          <w:rFonts w:eastAsia="Arial Unicode MS"/>
        </w:rPr>
        <w:t xml:space="preserve">This guarantee shall expire, no later than the …. Day of ……, 2… </w:t>
      </w:r>
      <w:r w:rsidRPr="00181EA3">
        <w:rPr>
          <w:rFonts w:eastAsia="Arial Unicode MS"/>
          <w:vertAlign w:val="superscript"/>
        </w:rPr>
        <w:footnoteReference w:customMarkFollows="1" w:id="18"/>
        <w:t>2</w:t>
      </w:r>
      <w:r w:rsidRPr="00181EA3">
        <w:rPr>
          <w:rFonts w:eastAsia="Arial Unicode MS"/>
        </w:rPr>
        <w:t xml:space="preserve">, and any demand for payment under it must be received by us at this office indicated above on or before that date.  </w:t>
      </w:r>
    </w:p>
    <w:p w:rsidR="00603413" w:rsidRPr="00181EA3" w:rsidRDefault="00603413" w:rsidP="00603413">
      <w:pPr>
        <w:spacing w:before="240" w:after="120"/>
        <w:ind w:left="-426" w:firstLine="142"/>
        <w:rPr>
          <w:rFonts w:eastAsia="Arial Unicode MS"/>
        </w:rPr>
      </w:pPr>
      <w:r w:rsidRPr="00181EA3">
        <w:rPr>
          <w:rFonts w:eastAsia="Arial Unicode MS"/>
        </w:rPr>
        <w:lastRenderedPageBreak/>
        <w:t>This guarantee is subject to the Uniform Rules for Demand Guarantees (URDG) 2010 Revision, ICC Publication No. 758, except that the supporting statement under Article 15(a) is hereby excluded.</w:t>
      </w:r>
    </w:p>
    <w:p w:rsidR="00603413" w:rsidRPr="00181EA3" w:rsidRDefault="00603413" w:rsidP="00603413">
      <w:pPr>
        <w:spacing w:before="240" w:after="120"/>
        <w:ind w:left="-426" w:firstLine="142"/>
        <w:rPr>
          <w:rFonts w:eastAsia="Arial Unicode MS"/>
        </w:rPr>
      </w:pPr>
      <w:r w:rsidRPr="00181EA3">
        <w:rPr>
          <w:rFonts w:eastAsia="Arial Unicode MS"/>
        </w:rPr>
        <w:br/>
      </w:r>
    </w:p>
    <w:p w:rsidR="00603413" w:rsidRPr="00181EA3" w:rsidRDefault="00603413" w:rsidP="00603413">
      <w:pPr>
        <w:spacing w:before="240" w:after="120"/>
        <w:ind w:left="-426" w:firstLine="142"/>
      </w:pPr>
      <w:r w:rsidRPr="00181EA3">
        <w:t xml:space="preserve">_____________________ </w:t>
      </w:r>
      <w:r w:rsidRPr="00181EA3">
        <w:br/>
      </w:r>
      <w:r w:rsidRPr="00181EA3">
        <w:rPr>
          <w:i/>
        </w:rPr>
        <w:t>[signature(s)]</w:t>
      </w:r>
      <w:r w:rsidRPr="00181EA3">
        <w:t xml:space="preserve"> </w:t>
      </w:r>
    </w:p>
    <w:p w:rsidR="00603413" w:rsidRPr="00181EA3" w:rsidRDefault="00603413" w:rsidP="00603413">
      <w:pPr>
        <w:suppressAutoHyphens/>
        <w:spacing w:before="240" w:after="120"/>
        <w:ind w:left="-426" w:right="-72" w:firstLine="142"/>
        <w:rPr>
          <w:spacing w:val="-4"/>
        </w:rPr>
      </w:pPr>
      <w:r w:rsidRPr="00181EA3">
        <w:rPr>
          <w:spacing w:val="-4"/>
        </w:rPr>
        <w:br/>
        <w:t xml:space="preserve"> </w:t>
      </w:r>
    </w:p>
    <w:p w:rsidR="00603413" w:rsidRPr="00181EA3" w:rsidRDefault="00603413" w:rsidP="00603413">
      <w:pPr>
        <w:spacing w:before="240" w:after="120"/>
        <w:ind w:left="-426" w:firstLine="142"/>
      </w:pPr>
      <w:r w:rsidRPr="00181EA3">
        <w:rPr>
          <w:b/>
          <w:i/>
        </w:rPr>
        <w:t>Note:  All italicized text (including footnotes) is for use in preparing this form and shall be deleted from the final product.</w:t>
      </w:r>
    </w:p>
    <w:p w:rsidR="00603413" w:rsidRPr="00620F9B" w:rsidRDefault="00603413" w:rsidP="00603413">
      <w:pPr>
        <w:pStyle w:val="Section10-Heading1"/>
        <w:ind w:left="-426" w:firstLine="142"/>
        <w:jc w:val="both"/>
        <w:rPr>
          <w:sz w:val="40"/>
        </w:rPr>
      </w:pPr>
      <w:r w:rsidRPr="00181EA3">
        <w:br w:type="page"/>
      </w:r>
      <w:bookmarkStart w:id="248" w:name="_Toc442524982"/>
      <w:bookmarkStart w:id="249" w:name="_Toc26780746"/>
      <w:r w:rsidRPr="00620F9B">
        <w:rPr>
          <w:sz w:val="40"/>
        </w:rPr>
        <w:lastRenderedPageBreak/>
        <w:t>Advance Payment Security</w:t>
      </w:r>
      <w:bookmarkEnd w:id="245"/>
      <w:bookmarkEnd w:id="246"/>
      <w:bookmarkEnd w:id="248"/>
      <w:bookmarkEnd w:id="249"/>
    </w:p>
    <w:bookmarkEnd w:id="240"/>
    <w:bookmarkEnd w:id="241"/>
    <w:bookmarkEnd w:id="242"/>
    <w:p w:rsidR="00603413" w:rsidRPr="00620F9B" w:rsidRDefault="00603413" w:rsidP="00603413">
      <w:pPr>
        <w:pStyle w:val="NormalWeb"/>
        <w:tabs>
          <w:tab w:val="center" w:leader="dot" w:pos="4860"/>
          <w:tab w:val="right" w:leader="dot" w:pos="9360"/>
        </w:tabs>
        <w:spacing w:before="0" w:beforeAutospacing="0" w:after="0" w:afterAutospacing="0"/>
        <w:ind w:left="-426" w:right="288" w:firstLine="142"/>
        <w:jc w:val="both"/>
        <w:rPr>
          <w:b/>
          <w:bCs/>
          <w:i/>
          <w:sz w:val="32"/>
          <w:szCs w:val="28"/>
        </w:rPr>
      </w:pPr>
      <w:r w:rsidRPr="00620F9B">
        <w:rPr>
          <w:b/>
          <w:sz w:val="32"/>
          <w:szCs w:val="28"/>
        </w:rPr>
        <w:t>Demand Guarantee</w:t>
      </w:r>
    </w:p>
    <w:p w:rsidR="00603413" w:rsidRPr="00620F9B" w:rsidRDefault="00603413" w:rsidP="00603413">
      <w:pPr>
        <w:pStyle w:val="NormalWeb"/>
        <w:ind w:left="-426" w:firstLine="142"/>
        <w:jc w:val="both"/>
        <w:rPr>
          <w:i/>
          <w:sz w:val="28"/>
        </w:rPr>
      </w:pPr>
      <w:r w:rsidRPr="00620F9B">
        <w:rPr>
          <w:i/>
          <w:sz w:val="28"/>
        </w:rPr>
        <w:t xml:space="preserve">[Guarantor letterhead or SWIFT identifier code] </w:t>
      </w:r>
    </w:p>
    <w:p w:rsidR="00603413" w:rsidRPr="00620F9B" w:rsidRDefault="00603413" w:rsidP="00603413">
      <w:pPr>
        <w:pStyle w:val="NormalWeb"/>
        <w:ind w:left="-426" w:firstLine="142"/>
        <w:jc w:val="both"/>
        <w:rPr>
          <w:i/>
          <w:sz w:val="28"/>
        </w:rPr>
      </w:pPr>
      <w:r w:rsidRPr="00620F9B">
        <w:rPr>
          <w:b/>
          <w:sz w:val="28"/>
        </w:rPr>
        <w:t>Beneficiary:</w:t>
      </w:r>
      <w:r w:rsidRPr="00620F9B">
        <w:rPr>
          <w:sz w:val="28"/>
        </w:rPr>
        <w:t xml:space="preserve"> </w:t>
      </w:r>
      <w:r w:rsidRPr="00620F9B">
        <w:rPr>
          <w:i/>
          <w:sz w:val="28"/>
        </w:rPr>
        <w:t xml:space="preserve">[Insert name and Address of </w:t>
      </w:r>
      <w:r w:rsidRPr="00620F9B">
        <w:rPr>
          <w:sz w:val="28"/>
        </w:rPr>
        <w:t>Employer</w:t>
      </w:r>
      <w:r w:rsidRPr="00620F9B">
        <w:rPr>
          <w:i/>
          <w:sz w:val="28"/>
        </w:rPr>
        <w:t>]</w:t>
      </w:r>
      <w:r w:rsidRPr="00620F9B">
        <w:rPr>
          <w:i/>
          <w:sz w:val="28"/>
        </w:rPr>
        <w:tab/>
      </w:r>
      <w:r w:rsidRPr="00620F9B">
        <w:rPr>
          <w:i/>
          <w:sz w:val="28"/>
        </w:rPr>
        <w:tab/>
      </w:r>
    </w:p>
    <w:p w:rsidR="00603413" w:rsidRPr="00620F9B" w:rsidRDefault="00603413" w:rsidP="00603413">
      <w:pPr>
        <w:pStyle w:val="NormalWeb"/>
        <w:ind w:left="-426" w:firstLine="142"/>
        <w:jc w:val="both"/>
        <w:rPr>
          <w:sz w:val="28"/>
        </w:rPr>
      </w:pPr>
      <w:r w:rsidRPr="00620F9B">
        <w:rPr>
          <w:b/>
          <w:sz w:val="28"/>
        </w:rPr>
        <w:t>Date:</w:t>
      </w:r>
      <w:r w:rsidRPr="00620F9B">
        <w:rPr>
          <w:sz w:val="28"/>
        </w:rPr>
        <w:tab/>
      </w:r>
      <w:r w:rsidRPr="00620F9B">
        <w:rPr>
          <w:i/>
          <w:sz w:val="28"/>
        </w:rPr>
        <w:t>[Insert date of issue]</w:t>
      </w:r>
    </w:p>
    <w:p w:rsidR="00603413" w:rsidRPr="00620F9B" w:rsidRDefault="00603413" w:rsidP="00603413">
      <w:pPr>
        <w:pStyle w:val="NormalWeb"/>
        <w:ind w:left="-426" w:firstLine="142"/>
        <w:jc w:val="both"/>
        <w:rPr>
          <w:sz w:val="28"/>
        </w:rPr>
      </w:pPr>
      <w:r w:rsidRPr="00620F9B">
        <w:rPr>
          <w:b/>
          <w:sz w:val="28"/>
        </w:rPr>
        <w:t>ADVANCE PAYMENT GUARANTEE No.:</w:t>
      </w:r>
      <w:r w:rsidRPr="00620F9B">
        <w:rPr>
          <w:sz w:val="28"/>
        </w:rPr>
        <w:tab/>
      </w:r>
      <w:r w:rsidRPr="00620F9B">
        <w:rPr>
          <w:i/>
          <w:sz w:val="28"/>
        </w:rPr>
        <w:t>[Insert guarantee reference number]</w:t>
      </w:r>
    </w:p>
    <w:p w:rsidR="00603413" w:rsidRPr="00181EA3" w:rsidRDefault="00603413" w:rsidP="00603413">
      <w:pPr>
        <w:pStyle w:val="NormalWeb"/>
        <w:ind w:left="-426" w:firstLine="142"/>
        <w:jc w:val="both"/>
      </w:pPr>
      <w:r w:rsidRPr="00181EA3">
        <w:rPr>
          <w:b/>
        </w:rPr>
        <w:t xml:space="preserve">Guarantor: </w:t>
      </w:r>
      <w:r w:rsidRPr="00181EA3">
        <w:rPr>
          <w:i/>
        </w:rPr>
        <w:t xml:space="preserve"> [Insert name and address of place of issue, unless indicated in the letterhead]</w:t>
      </w:r>
    </w:p>
    <w:p w:rsidR="00603413" w:rsidRPr="00181EA3" w:rsidRDefault="00603413" w:rsidP="00603413">
      <w:pPr>
        <w:pStyle w:val="NormalWeb"/>
        <w:ind w:left="-426" w:firstLine="142"/>
        <w:jc w:val="both"/>
      </w:pPr>
      <w:r w:rsidRPr="00181EA3">
        <w:t xml:space="preserve">We have been informed that </w:t>
      </w:r>
      <w:r w:rsidRPr="00181EA3">
        <w:rPr>
          <w:i/>
        </w:rPr>
        <w:t>[insert name of Contractor, which in the case of a joint venture shall be the name of the joint venture]</w:t>
      </w:r>
      <w:r w:rsidRPr="00181EA3">
        <w:t xml:space="preserve"> (hereinafter called “the Applicant”) has entered into Contract No. </w:t>
      </w:r>
      <w:r w:rsidRPr="00181EA3">
        <w:rPr>
          <w:i/>
        </w:rPr>
        <w:t>[</w:t>
      </w:r>
      <w:proofErr w:type="gramStart"/>
      <w:r w:rsidRPr="00181EA3">
        <w:rPr>
          <w:i/>
        </w:rPr>
        <w:t>insert</w:t>
      </w:r>
      <w:proofErr w:type="gramEnd"/>
      <w:r w:rsidRPr="00181EA3">
        <w:rPr>
          <w:i/>
        </w:rPr>
        <w:t xml:space="preserve"> reference number of the contract] </w:t>
      </w:r>
      <w:r w:rsidRPr="00181EA3">
        <w:t xml:space="preserve">dated </w:t>
      </w:r>
      <w:r w:rsidRPr="00181EA3">
        <w:rPr>
          <w:i/>
        </w:rPr>
        <w:t>[insert date]</w:t>
      </w:r>
      <w:r w:rsidRPr="00181EA3">
        <w:t xml:space="preserve"> with the Beneficiary, for the execution of </w:t>
      </w:r>
      <w:r w:rsidRPr="00181EA3">
        <w:rPr>
          <w:i/>
        </w:rPr>
        <w:t xml:space="preserve">[insert name of contract and brief description of </w:t>
      </w:r>
      <w:r w:rsidRPr="00181EA3">
        <w:t>Works</w:t>
      </w:r>
      <w:r w:rsidRPr="00181EA3">
        <w:rPr>
          <w:i/>
        </w:rPr>
        <w:t>]</w:t>
      </w:r>
      <w:r w:rsidRPr="00181EA3">
        <w:t xml:space="preserve"> (hereinafter called "the Contract"). </w:t>
      </w:r>
    </w:p>
    <w:p w:rsidR="00603413" w:rsidRPr="00181EA3" w:rsidRDefault="00603413" w:rsidP="00603413">
      <w:pPr>
        <w:pStyle w:val="NormalWeb"/>
        <w:ind w:left="-426" w:firstLine="142"/>
        <w:jc w:val="both"/>
      </w:pPr>
      <w:r w:rsidRPr="00181EA3">
        <w:t xml:space="preserve">Furthermore, we understand that, according to the conditions of the Contract, an advance payment in the sum </w:t>
      </w:r>
      <w:r w:rsidRPr="00181EA3">
        <w:rPr>
          <w:i/>
        </w:rPr>
        <w:t xml:space="preserve">[insert amount in figures] </w:t>
      </w:r>
      <w:r w:rsidRPr="00181EA3">
        <w:t>()</w:t>
      </w:r>
      <w:r w:rsidRPr="00181EA3">
        <w:rPr>
          <w:i/>
        </w:rPr>
        <w:t xml:space="preserve"> [insert amount in words]</w:t>
      </w:r>
      <w:r w:rsidRPr="00181EA3">
        <w:t xml:space="preserve"> is to be made against an advance payment guarantee.</w:t>
      </w:r>
    </w:p>
    <w:p w:rsidR="00603413" w:rsidRPr="00181EA3" w:rsidRDefault="00603413" w:rsidP="00603413">
      <w:pPr>
        <w:pStyle w:val="NormalWeb"/>
        <w:ind w:left="-426" w:firstLine="142"/>
        <w:jc w:val="both"/>
      </w:pPr>
      <w:r w:rsidRPr="00181EA3">
        <w:t xml:space="preserve">At the request of the Applicant, we as Guarantor, hereby irrevocably undertake to pay the Beneficiary any sum or sums not exceeding in total an amount of </w:t>
      </w:r>
      <w:r w:rsidRPr="00181EA3">
        <w:rPr>
          <w:i/>
        </w:rPr>
        <w:t>[insert amount in figures</w:t>
      </w:r>
      <w:proofErr w:type="gramStart"/>
      <w:r w:rsidRPr="00181EA3">
        <w:rPr>
          <w:i/>
        </w:rPr>
        <w:t>]</w:t>
      </w:r>
      <w:proofErr w:type="gramEnd"/>
      <w:r w:rsidRPr="00181EA3">
        <w:rPr>
          <w:i/>
        </w:rPr>
        <w:br/>
      </w:r>
      <w:r w:rsidRPr="00181EA3">
        <w:t>(</w:t>
      </w:r>
      <w:r w:rsidRPr="00181EA3">
        <w:rPr>
          <w:u w:val="single"/>
        </w:rPr>
        <w:t xml:space="preserve">                    </w:t>
      </w:r>
      <w:r w:rsidRPr="00181EA3">
        <w:t>)</w:t>
      </w:r>
      <w:r w:rsidRPr="00181EA3">
        <w:rPr>
          <w:i/>
        </w:rPr>
        <w:t xml:space="preserve"> [insert amount in words]</w:t>
      </w:r>
      <w:r w:rsidRPr="00181EA3">
        <w:rPr>
          <w:rStyle w:val="FootnoteReference"/>
          <w:i/>
        </w:rPr>
        <w:footnoteReference w:customMarkFollows="1" w:id="19"/>
        <w:t>1</w:t>
      </w:r>
      <w:r w:rsidRPr="00181EA3">
        <w:t xml:space="preserve"> upon receipt by us of the Beneficiary’s complying demand supported by the Beneficiary’s statement, whether in the demand itself or in a separate signed document accompanying or identifying the demand, stating either that the Applicant:</w:t>
      </w:r>
    </w:p>
    <w:p w:rsidR="00603413" w:rsidRPr="00181EA3" w:rsidRDefault="00603413" w:rsidP="00E9437F">
      <w:pPr>
        <w:pStyle w:val="P3Header1-Clauses"/>
        <w:numPr>
          <w:ilvl w:val="2"/>
          <w:numId w:val="20"/>
        </w:numPr>
        <w:tabs>
          <w:tab w:val="left" w:pos="972"/>
        </w:tabs>
        <w:ind w:left="-426" w:firstLine="142"/>
        <w:rPr>
          <w:szCs w:val="24"/>
        </w:rPr>
      </w:pPr>
      <w:r w:rsidRPr="00181EA3">
        <w:rPr>
          <w:szCs w:val="24"/>
        </w:rPr>
        <w:t>has used the advance payment for purposes other than the costs of mobilization in respect of the Works; or</w:t>
      </w:r>
    </w:p>
    <w:p w:rsidR="00603413" w:rsidRPr="00181EA3" w:rsidRDefault="00603413" w:rsidP="00E9437F">
      <w:pPr>
        <w:pStyle w:val="P3Header1-Clauses"/>
        <w:numPr>
          <w:ilvl w:val="2"/>
          <w:numId w:val="19"/>
        </w:numPr>
        <w:tabs>
          <w:tab w:val="clear" w:pos="864"/>
          <w:tab w:val="num" w:pos="828"/>
          <w:tab w:val="left" w:pos="972"/>
        </w:tabs>
        <w:ind w:left="-426" w:firstLine="142"/>
        <w:rPr>
          <w:szCs w:val="24"/>
        </w:rPr>
      </w:pPr>
      <w:r w:rsidRPr="00181EA3">
        <w:rPr>
          <w:szCs w:val="24"/>
        </w:rPr>
        <w:t xml:space="preserve"> </w:t>
      </w:r>
      <w:proofErr w:type="gramStart"/>
      <w:r w:rsidRPr="00181EA3">
        <w:rPr>
          <w:szCs w:val="24"/>
        </w:rPr>
        <w:t>has</w:t>
      </w:r>
      <w:proofErr w:type="gramEnd"/>
      <w:r w:rsidRPr="00181EA3">
        <w:rPr>
          <w:szCs w:val="24"/>
        </w:rPr>
        <w:t xml:space="preserve"> failed to repay the advance payment in accordance with the Contract conditions, specifying the amount which the Applicant has failed to repay. </w:t>
      </w:r>
    </w:p>
    <w:p w:rsidR="00603413" w:rsidRPr="00181EA3" w:rsidRDefault="00603413" w:rsidP="00603413">
      <w:pPr>
        <w:pStyle w:val="NormalWeb"/>
        <w:ind w:left="-426" w:firstLine="142"/>
        <w:jc w:val="both"/>
      </w:pPr>
    </w:p>
    <w:p w:rsidR="00603413" w:rsidRPr="00181EA3" w:rsidRDefault="00603413" w:rsidP="00603413">
      <w:pPr>
        <w:pStyle w:val="NormalWeb"/>
        <w:ind w:left="-426" w:firstLine="142"/>
        <w:jc w:val="both"/>
      </w:pPr>
      <w:r w:rsidRPr="00181EA3">
        <w:t xml:space="preserve">A demand under this guarantee may be presented as from the presentation to the Guarantor of a certificate from the Beneficiary’s bank stating that the advance payment referred to above has been credited to the Applicant on its account number </w:t>
      </w:r>
      <w:r w:rsidRPr="00181EA3">
        <w:rPr>
          <w:i/>
        </w:rPr>
        <w:t>[insert number]</w:t>
      </w:r>
      <w:r w:rsidRPr="00181EA3">
        <w:t xml:space="preserve"> at  </w:t>
      </w:r>
      <w:r w:rsidRPr="00181EA3">
        <w:rPr>
          <w:i/>
        </w:rPr>
        <w:t>[insert name and address of Applicant’s bank]</w:t>
      </w:r>
      <w:r w:rsidRPr="00181EA3">
        <w:t>..</w:t>
      </w:r>
    </w:p>
    <w:p w:rsidR="00603413" w:rsidRPr="00181EA3" w:rsidRDefault="00603413" w:rsidP="00603413">
      <w:pPr>
        <w:pStyle w:val="NormalWeb"/>
        <w:ind w:left="-426" w:firstLine="142"/>
        <w:jc w:val="both"/>
      </w:pPr>
      <w:r w:rsidRPr="00181EA3">
        <w:lastRenderedPageBreak/>
        <w:t xml:space="preserve">The maximum amount of this guarantee shall be progressively reduced by the amount of the advance payment repaid by the Applicant as specified in copies of interim statements or payment certificates which shall be presented to us.  This guarantee shall expire, at the latest, upon our receipt of a copy of the interim payment certificate indicating that ninety (90) percent of the Accepted Contract Amount, less provisional sums, has been certified for payment, or on the </w:t>
      </w:r>
      <w:r w:rsidRPr="00181EA3">
        <w:rPr>
          <w:i/>
        </w:rPr>
        <w:t>[insert day]</w:t>
      </w:r>
      <w:r w:rsidRPr="00181EA3">
        <w:t xml:space="preserve"> day of </w:t>
      </w:r>
      <w:r w:rsidRPr="00181EA3">
        <w:rPr>
          <w:i/>
        </w:rPr>
        <w:t>[insert month]</w:t>
      </w:r>
      <w:r w:rsidRPr="00181EA3">
        <w:t xml:space="preserve">, 2 </w:t>
      </w:r>
      <w:r w:rsidRPr="00181EA3">
        <w:rPr>
          <w:i/>
        </w:rPr>
        <w:t>[insert year]</w:t>
      </w:r>
      <w:r w:rsidRPr="00181EA3">
        <w:t>,</w:t>
      </w:r>
      <w:r w:rsidRPr="00181EA3">
        <w:rPr>
          <w:rStyle w:val="FootnoteReference"/>
        </w:rPr>
        <w:footnoteReference w:customMarkFollows="1" w:id="20"/>
        <w:t>2</w:t>
      </w:r>
      <w:r w:rsidRPr="00181EA3">
        <w:t xml:space="preserve"> whichever is earlier.  Consequently, any demand for payment under this guarantee must be received by us at this office on or before that date.</w:t>
      </w:r>
    </w:p>
    <w:p w:rsidR="00603413" w:rsidRPr="00181EA3" w:rsidRDefault="00603413" w:rsidP="00603413">
      <w:pPr>
        <w:pStyle w:val="NormalWeb"/>
        <w:spacing w:before="0" w:after="0"/>
        <w:ind w:left="-426" w:firstLine="142"/>
        <w:jc w:val="both"/>
      </w:pPr>
      <w:r w:rsidRPr="00181EA3">
        <w:t>This guarantee is subject to the Uniform Rules for Demand Guarantees (URDG) 2010 Revision, ICC Publication No. 758, except that the supporting statement under Article 15(a) is hereby excluded.</w:t>
      </w:r>
    </w:p>
    <w:p w:rsidR="00603413" w:rsidRPr="00181EA3" w:rsidRDefault="00603413" w:rsidP="00603413">
      <w:pPr>
        <w:ind w:left="-426" w:firstLine="142"/>
      </w:pPr>
      <w:r w:rsidRPr="00181EA3">
        <w:t xml:space="preserve">____________________ </w:t>
      </w:r>
      <w:r w:rsidRPr="00181EA3">
        <w:br/>
      </w:r>
      <w:r w:rsidRPr="00181EA3">
        <w:rPr>
          <w:i/>
        </w:rPr>
        <w:t>[signature(s)]</w:t>
      </w:r>
    </w:p>
    <w:p w:rsidR="00603413" w:rsidRPr="00181EA3" w:rsidRDefault="00603413" w:rsidP="00603413">
      <w:pPr>
        <w:pStyle w:val="NormalWeb"/>
        <w:tabs>
          <w:tab w:val="center" w:leader="dot" w:pos="4860"/>
          <w:tab w:val="right" w:leader="dot" w:pos="9000"/>
        </w:tabs>
        <w:spacing w:before="0" w:beforeAutospacing="0" w:after="0" w:afterAutospacing="0"/>
        <w:ind w:left="-426" w:firstLine="142"/>
        <w:jc w:val="both"/>
        <w:rPr>
          <w:b/>
          <w:i/>
        </w:rPr>
      </w:pPr>
      <w:r w:rsidRPr="00181EA3">
        <w:br/>
      </w:r>
      <w:r w:rsidRPr="00181EA3">
        <w:rPr>
          <w:b/>
          <w:i/>
        </w:rPr>
        <w:t>Note:  All italicized text (including footnotes) is for use in preparing this form and shall be deleted from the final product.</w:t>
      </w:r>
    </w:p>
    <w:p w:rsidR="00603413" w:rsidRPr="00181EA3" w:rsidRDefault="00603413" w:rsidP="00603413">
      <w:pPr>
        <w:ind w:left="-426" w:firstLine="142"/>
        <w:rPr>
          <w:rFonts w:eastAsia="Arial Unicode MS"/>
          <w:b/>
          <w:i/>
          <w:sz w:val="20"/>
        </w:rPr>
      </w:pPr>
      <w:r w:rsidRPr="00181EA3">
        <w:rPr>
          <w:b/>
          <w:i/>
        </w:rPr>
        <w:br w:type="page"/>
      </w:r>
    </w:p>
    <w:p w:rsidR="00603413" w:rsidRPr="00620F9B" w:rsidRDefault="00603413" w:rsidP="00603413">
      <w:pPr>
        <w:shd w:val="clear" w:color="auto" w:fill="A6A6A6" w:themeFill="background1" w:themeFillShade="A6"/>
        <w:ind w:left="-426" w:firstLine="142"/>
        <w:jc w:val="center"/>
        <w:rPr>
          <w:b/>
          <w:bCs/>
        </w:rPr>
      </w:pPr>
      <w:r w:rsidRPr="00620F9B">
        <w:rPr>
          <w:b/>
          <w:bCs/>
        </w:rPr>
        <w:lastRenderedPageBreak/>
        <w:t>LIST OF BANKS AND FINANCIAL INSTITUTIONS AUTHORISED TO ISSUE GUARANTEES</w:t>
      </w:r>
    </w:p>
    <w:p w:rsidR="00603413" w:rsidRPr="00620F9B" w:rsidRDefault="00603413" w:rsidP="00603413">
      <w:pPr>
        <w:shd w:val="clear" w:color="auto" w:fill="A6A6A6" w:themeFill="background1" w:themeFillShade="A6"/>
        <w:ind w:left="-426" w:firstLine="142"/>
        <w:jc w:val="center"/>
        <w:rPr>
          <w:b/>
          <w:bCs/>
        </w:rPr>
      </w:pPr>
      <w:r w:rsidRPr="00620F9B">
        <w:rPr>
          <w:b/>
          <w:bCs/>
        </w:rPr>
        <w:t>TO ISSUE GUARANTEES IN CONNECTION WITH PUBLIC CONTRACTS</w:t>
      </w:r>
    </w:p>
    <w:p w:rsidR="00603413" w:rsidRPr="00620F9B" w:rsidRDefault="00603413" w:rsidP="00603413">
      <w:pPr>
        <w:ind w:left="-426" w:firstLine="142"/>
      </w:pPr>
    </w:p>
    <w:p w:rsidR="00603413" w:rsidRPr="00181EA3" w:rsidRDefault="00603413" w:rsidP="00E9437F">
      <w:pPr>
        <w:pStyle w:val="ListParagraph"/>
        <w:numPr>
          <w:ilvl w:val="0"/>
          <w:numId w:val="27"/>
        </w:numPr>
        <w:spacing w:after="0" w:line="360" w:lineRule="auto"/>
        <w:ind w:left="-426" w:firstLine="142"/>
      </w:pPr>
      <w:proofErr w:type="spellStart"/>
      <w:r w:rsidRPr="00181EA3">
        <w:t>Afriland</w:t>
      </w:r>
      <w:proofErr w:type="spellEnd"/>
      <w:r w:rsidRPr="00181EA3">
        <w:t xml:space="preserve"> First Bank</w:t>
      </w:r>
    </w:p>
    <w:p w:rsidR="00603413" w:rsidRPr="00181EA3" w:rsidRDefault="00603413" w:rsidP="00E9437F">
      <w:pPr>
        <w:pStyle w:val="ListParagraph"/>
        <w:numPr>
          <w:ilvl w:val="0"/>
          <w:numId w:val="27"/>
        </w:numPr>
        <w:spacing w:after="0" w:line="360" w:lineRule="auto"/>
        <w:ind w:left="-426" w:firstLine="142"/>
        <w:rPr>
          <w:lang w:val="en-GB"/>
        </w:rPr>
      </w:pPr>
      <w:r w:rsidRPr="00181EA3">
        <w:rPr>
          <w:lang w:val="en-GB"/>
        </w:rPr>
        <w:t>Bank Of Africa Cameroun (BOA Cameroun</w:t>
      </w:r>
    </w:p>
    <w:p w:rsidR="00603413" w:rsidRPr="00786843" w:rsidRDefault="00603413" w:rsidP="00E9437F">
      <w:pPr>
        <w:pStyle w:val="ListParagraph"/>
        <w:numPr>
          <w:ilvl w:val="0"/>
          <w:numId w:val="27"/>
        </w:numPr>
        <w:spacing w:after="0" w:line="360" w:lineRule="auto"/>
        <w:ind w:left="-426" w:firstLine="142"/>
        <w:rPr>
          <w:lang w:val="fr-CM"/>
        </w:rPr>
      </w:pPr>
      <w:r w:rsidRPr="00786843">
        <w:rPr>
          <w:lang w:val="fr-CM"/>
        </w:rPr>
        <w:t>Banque Camerounaise des Petites et Moyennes Entreprises (BC-PME)</w:t>
      </w:r>
    </w:p>
    <w:p w:rsidR="00603413" w:rsidRPr="00786843" w:rsidRDefault="00603413" w:rsidP="00E9437F">
      <w:pPr>
        <w:pStyle w:val="ListParagraph"/>
        <w:numPr>
          <w:ilvl w:val="0"/>
          <w:numId w:val="27"/>
        </w:numPr>
        <w:spacing w:after="0" w:line="360" w:lineRule="auto"/>
        <w:ind w:left="-426" w:firstLine="142"/>
        <w:rPr>
          <w:lang w:val="fr-CM"/>
        </w:rPr>
      </w:pPr>
      <w:r w:rsidRPr="00786843">
        <w:rPr>
          <w:lang w:val="fr-CM"/>
        </w:rPr>
        <w:t>Banque Gabonaise pour le Financement International (BGFIBANK)</w:t>
      </w:r>
    </w:p>
    <w:p w:rsidR="00603413" w:rsidRPr="00786843" w:rsidRDefault="00603413" w:rsidP="00E9437F">
      <w:pPr>
        <w:pStyle w:val="ListParagraph"/>
        <w:numPr>
          <w:ilvl w:val="0"/>
          <w:numId w:val="27"/>
        </w:numPr>
        <w:spacing w:after="0" w:line="360" w:lineRule="auto"/>
        <w:ind w:left="-426" w:firstLine="142"/>
        <w:rPr>
          <w:lang w:val="fr-CM"/>
        </w:rPr>
      </w:pPr>
      <w:r w:rsidRPr="00786843">
        <w:rPr>
          <w:lang w:val="fr-CM"/>
        </w:rPr>
        <w:t>Banque Internationale du Cameroun pour l’Epargne et le Crédit (BICEC)</w:t>
      </w:r>
    </w:p>
    <w:p w:rsidR="00603413" w:rsidRPr="00181EA3" w:rsidRDefault="00603413" w:rsidP="00E9437F">
      <w:pPr>
        <w:pStyle w:val="ListParagraph"/>
        <w:numPr>
          <w:ilvl w:val="0"/>
          <w:numId w:val="27"/>
        </w:numPr>
        <w:spacing w:after="0" w:line="360" w:lineRule="auto"/>
        <w:ind w:left="-426" w:firstLine="142"/>
      </w:pPr>
      <w:r w:rsidRPr="00181EA3">
        <w:t>Citibank Cameroun (CITIGROUP)</w:t>
      </w:r>
    </w:p>
    <w:p w:rsidR="00603413" w:rsidRPr="00181EA3" w:rsidRDefault="00603413" w:rsidP="00E9437F">
      <w:pPr>
        <w:pStyle w:val="ListParagraph"/>
        <w:numPr>
          <w:ilvl w:val="0"/>
          <w:numId w:val="27"/>
        </w:numPr>
        <w:spacing w:after="0" w:line="360" w:lineRule="auto"/>
        <w:ind w:left="-426" w:firstLine="142"/>
      </w:pPr>
      <w:r w:rsidRPr="00181EA3">
        <w:t>Commercial Bank-Cameroun (CBC)</w:t>
      </w:r>
    </w:p>
    <w:p w:rsidR="00603413" w:rsidRPr="00786843" w:rsidRDefault="00603413" w:rsidP="00E9437F">
      <w:pPr>
        <w:pStyle w:val="ListParagraph"/>
        <w:numPr>
          <w:ilvl w:val="0"/>
          <w:numId w:val="27"/>
        </w:numPr>
        <w:spacing w:after="0" w:line="360" w:lineRule="auto"/>
        <w:ind w:left="-426" w:firstLine="142"/>
        <w:rPr>
          <w:lang w:val="fr-CM"/>
        </w:rPr>
      </w:pPr>
      <w:r w:rsidRPr="00786843">
        <w:rPr>
          <w:lang w:val="fr-CM"/>
        </w:rPr>
        <w:t>Crédit Communautaire d'Afrique – Bank (CCA-BANK)</w:t>
      </w:r>
    </w:p>
    <w:p w:rsidR="00603413" w:rsidRPr="00181EA3" w:rsidRDefault="00603413" w:rsidP="00E9437F">
      <w:pPr>
        <w:pStyle w:val="ListParagraph"/>
        <w:numPr>
          <w:ilvl w:val="0"/>
          <w:numId w:val="27"/>
        </w:numPr>
        <w:spacing w:after="0" w:line="360" w:lineRule="auto"/>
        <w:ind w:left="-426" w:firstLine="142"/>
      </w:pPr>
      <w:r w:rsidRPr="00181EA3">
        <w:t>ECOBANK CAMEROON (ECOBANK)</w:t>
      </w:r>
    </w:p>
    <w:p w:rsidR="00603413" w:rsidRPr="00181EA3" w:rsidRDefault="00603413" w:rsidP="00E9437F">
      <w:pPr>
        <w:pStyle w:val="ListParagraph"/>
        <w:numPr>
          <w:ilvl w:val="0"/>
          <w:numId w:val="27"/>
        </w:numPr>
        <w:spacing w:after="0" w:line="360" w:lineRule="auto"/>
        <w:ind w:left="-426" w:firstLine="142"/>
        <w:rPr>
          <w:lang w:val="en-GB"/>
        </w:rPr>
      </w:pPr>
      <w:r w:rsidRPr="00181EA3">
        <w:rPr>
          <w:lang w:val="en-GB"/>
        </w:rPr>
        <w:t>National Financial Credit-Bank (NFC-Bank)</w:t>
      </w:r>
    </w:p>
    <w:p w:rsidR="00603413" w:rsidRPr="00786843" w:rsidRDefault="00603413" w:rsidP="00E9437F">
      <w:pPr>
        <w:pStyle w:val="ListParagraph"/>
        <w:numPr>
          <w:ilvl w:val="0"/>
          <w:numId w:val="27"/>
        </w:numPr>
        <w:spacing w:after="0" w:line="360" w:lineRule="auto"/>
        <w:ind w:left="-426" w:firstLine="142"/>
        <w:rPr>
          <w:lang w:val="fr-CM"/>
        </w:rPr>
      </w:pPr>
      <w:r w:rsidRPr="00786843">
        <w:rPr>
          <w:lang w:val="fr-CM"/>
        </w:rPr>
        <w:t>Société Commerciale de Banques-Cameroun (SCB-Cameroun)</w:t>
      </w:r>
    </w:p>
    <w:p w:rsidR="00603413" w:rsidRPr="00181EA3" w:rsidRDefault="00603413" w:rsidP="00E9437F">
      <w:pPr>
        <w:pStyle w:val="ListParagraph"/>
        <w:numPr>
          <w:ilvl w:val="0"/>
          <w:numId w:val="27"/>
        </w:numPr>
        <w:spacing w:after="0" w:line="360" w:lineRule="auto"/>
        <w:ind w:left="-426" w:firstLine="142"/>
      </w:pPr>
      <w:proofErr w:type="spellStart"/>
      <w:r w:rsidRPr="00181EA3">
        <w:rPr>
          <w:color w:val="212529"/>
          <w:shd w:val="clear" w:color="auto" w:fill="FFFFFF"/>
        </w:rPr>
        <w:t>Société</w:t>
      </w:r>
      <w:proofErr w:type="spellEnd"/>
      <w:r w:rsidRPr="00181EA3">
        <w:rPr>
          <w:color w:val="212529"/>
          <w:shd w:val="clear" w:color="auto" w:fill="FFFFFF"/>
        </w:rPr>
        <w:t xml:space="preserve"> </w:t>
      </w:r>
      <w:proofErr w:type="spellStart"/>
      <w:r w:rsidRPr="00181EA3">
        <w:rPr>
          <w:color w:val="212529"/>
          <w:shd w:val="clear" w:color="auto" w:fill="FFFFFF"/>
        </w:rPr>
        <w:t>Générale</w:t>
      </w:r>
      <w:proofErr w:type="spellEnd"/>
      <w:r w:rsidRPr="00181EA3">
        <w:rPr>
          <w:color w:val="212529"/>
          <w:shd w:val="clear" w:color="auto" w:fill="FFFFFF"/>
        </w:rPr>
        <w:t xml:space="preserve"> Cameroun (SGC)</w:t>
      </w:r>
    </w:p>
    <w:p w:rsidR="00603413" w:rsidRPr="00181EA3" w:rsidRDefault="00603413" w:rsidP="00E9437F">
      <w:pPr>
        <w:pStyle w:val="ListParagraph"/>
        <w:numPr>
          <w:ilvl w:val="0"/>
          <w:numId w:val="27"/>
        </w:numPr>
        <w:spacing w:after="0" w:line="360" w:lineRule="auto"/>
        <w:ind w:left="-426" w:firstLine="142"/>
        <w:rPr>
          <w:lang w:val="en-GB"/>
        </w:rPr>
      </w:pPr>
      <w:r w:rsidRPr="00181EA3">
        <w:rPr>
          <w:color w:val="212529"/>
          <w:lang w:val="en-GB"/>
        </w:rPr>
        <w:t xml:space="preserve">Standard </w:t>
      </w:r>
      <w:proofErr w:type="spellStart"/>
      <w:r w:rsidRPr="00181EA3">
        <w:rPr>
          <w:color w:val="212529"/>
          <w:lang w:val="en-GB"/>
        </w:rPr>
        <w:t>Chatered</w:t>
      </w:r>
      <w:proofErr w:type="spellEnd"/>
      <w:r w:rsidRPr="00181EA3">
        <w:rPr>
          <w:color w:val="212529"/>
          <w:lang w:val="en-GB"/>
        </w:rPr>
        <w:t xml:space="preserve"> Bank Cameroon (SCBC)</w:t>
      </w:r>
    </w:p>
    <w:p w:rsidR="00603413" w:rsidRPr="00181EA3" w:rsidRDefault="00603413" w:rsidP="00E9437F">
      <w:pPr>
        <w:pStyle w:val="ListParagraph"/>
        <w:numPr>
          <w:ilvl w:val="0"/>
          <w:numId w:val="27"/>
        </w:numPr>
        <w:spacing w:after="0" w:line="360" w:lineRule="auto"/>
        <w:ind w:left="-426" w:firstLine="142"/>
        <w:rPr>
          <w:lang w:val="en-GB"/>
        </w:rPr>
      </w:pPr>
      <w:r w:rsidRPr="00181EA3">
        <w:rPr>
          <w:color w:val="212529"/>
          <w:shd w:val="clear" w:color="auto" w:fill="FFFFFF"/>
          <w:lang w:val="en-GB"/>
        </w:rPr>
        <w:t>Union Bank of Cameroon (UBC)</w:t>
      </w:r>
    </w:p>
    <w:p w:rsidR="00603413" w:rsidRPr="00181EA3" w:rsidRDefault="00603413" w:rsidP="00E9437F">
      <w:pPr>
        <w:pStyle w:val="ListParagraph"/>
        <w:numPr>
          <w:ilvl w:val="0"/>
          <w:numId w:val="27"/>
        </w:numPr>
        <w:spacing w:after="0" w:line="360" w:lineRule="auto"/>
        <w:ind w:left="-426" w:firstLine="142"/>
        <w:rPr>
          <w:lang w:val="en-GB"/>
        </w:rPr>
      </w:pPr>
      <w:r w:rsidRPr="00181EA3">
        <w:rPr>
          <w:lang w:val="en-GB"/>
        </w:rPr>
        <w:t>United Bank for Africa (UBA)</w:t>
      </w:r>
    </w:p>
    <w:p w:rsidR="00603413" w:rsidRPr="00181EA3" w:rsidRDefault="00603413" w:rsidP="00603413">
      <w:pPr>
        <w:ind w:left="-426" w:firstLine="142"/>
        <w:jc w:val="center"/>
        <w:rPr>
          <w:b/>
          <w:lang w:val="en-GB"/>
        </w:rPr>
      </w:pPr>
    </w:p>
    <w:p w:rsidR="00603413" w:rsidRPr="00181EA3" w:rsidRDefault="00603413" w:rsidP="00603413">
      <w:pPr>
        <w:ind w:left="-426" w:firstLine="142"/>
        <w:jc w:val="center"/>
        <w:rPr>
          <w:b/>
        </w:rPr>
      </w:pPr>
      <w:r w:rsidRPr="00181EA3">
        <w:rPr>
          <w:b/>
        </w:rPr>
        <w:t>INSURANCE COMPANIES</w:t>
      </w:r>
    </w:p>
    <w:p w:rsidR="00603413" w:rsidRPr="00181EA3" w:rsidRDefault="00603413" w:rsidP="00E9437F">
      <w:pPr>
        <w:pStyle w:val="ListParagraph"/>
        <w:numPr>
          <w:ilvl w:val="0"/>
          <w:numId w:val="28"/>
        </w:numPr>
        <w:spacing w:before="120" w:after="0" w:line="360" w:lineRule="auto"/>
        <w:ind w:left="-426" w:firstLine="142"/>
      </w:pPr>
      <w:r w:rsidRPr="00181EA3">
        <w:t>ACTIVA ASSURANCES S.A</w:t>
      </w:r>
    </w:p>
    <w:p w:rsidR="00603413" w:rsidRPr="00181EA3" w:rsidRDefault="00603413" w:rsidP="00E9437F">
      <w:pPr>
        <w:pStyle w:val="ListParagraph"/>
        <w:numPr>
          <w:ilvl w:val="0"/>
          <w:numId w:val="28"/>
        </w:numPr>
        <w:spacing w:before="120" w:after="0" w:line="360" w:lineRule="auto"/>
        <w:ind w:left="-426" w:firstLine="142"/>
      </w:pPr>
      <w:r w:rsidRPr="00181EA3">
        <w:t>AREA ASSURANCES S.A</w:t>
      </w:r>
    </w:p>
    <w:p w:rsidR="00603413" w:rsidRPr="00181EA3" w:rsidRDefault="00603413" w:rsidP="00E9437F">
      <w:pPr>
        <w:pStyle w:val="ListParagraph"/>
        <w:numPr>
          <w:ilvl w:val="0"/>
          <w:numId w:val="28"/>
        </w:numPr>
        <w:spacing w:before="120" w:after="0" w:line="360" w:lineRule="auto"/>
        <w:ind w:left="-426" w:firstLine="142"/>
      </w:pPr>
      <w:r w:rsidRPr="00181EA3">
        <w:t>ATLANTIQUE ASSURANCES S.A</w:t>
      </w:r>
    </w:p>
    <w:p w:rsidR="00603413" w:rsidRPr="00181EA3" w:rsidRDefault="00603413" w:rsidP="00E9437F">
      <w:pPr>
        <w:pStyle w:val="ListParagraph"/>
        <w:numPr>
          <w:ilvl w:val="0"/>
          <w:numId w:val="28"/>
        </w:numPr>
        <w:spacing w:before="120" w:after="0" w:line="360" w:lineRule="auto"/>
        <w:ind w:left="-426" w:firstLine="142"/>
      </w:pPr>
      <w:r w:rsidRPr="00181EA3">
        <w:t>BENEFICIAL GENERAL INSURANCES S.A</w:t>
      </w:r>
    </w:p>
    <w:p w:rsidR="00603413" w:rsidRPr="00181EA3" w:rsidRDefault="00603413" w:rsidP="00E9437F">
      <w:pPr>
        <w:pStyle w:val="ListParagraph"/>
        <w:numPr>
          <w:ilvl w:val="0"/>
          <w:numId w:val="28"/>
        </w:numPr>
        <w:spacing w:before="120" w:after="0" w:line="360" w:lineRule="auto"/>
        <w:ind w:left="-426" w:firstLine="142"/>
      </w:pPr>
      <w:r w:rsidRPr="00181EA3">
        <w:t>CHANAS ASSURANCES S.A</w:t>
      </w:r>
    </w:p>
    <w:p w:rsidR="00603413" w:rsidRPr="00181EA3" w:rsidRDefault="00603413" w:rsidP="00E9437F">
      <w:pPr>
        <w:pStyle w:val="ListParagraph"/>
        <w:numPr>
          <w:ilvl w:val="0"/>
          <w:numId w:val="28"/>
        </w:numPr>
        <w:spacing w:before="120" w:after="0" w:line="360" w:lineRule="auto"/>
        <w:ind w:left="-426" w:firstLine="142"/>
      </w:pPr>
      <w:r w:rsidRPr="00181EA3">
        <w:t>CPA S.A</w:t>
      </w:r>
    </w:p>
    <w:p w:rsidR="00603413" w:rsidRPr="00181EA3" w:rsidRDefault="00603413" w:rsidP="00E9437F">
      <w:pPr>
        <w:pStyle w:val="ListParagraph"/>
        <w:numPr>
          <w:ilvl w:val="0"/>
          <w:numId w:val="28"/>
        </w:numPr>
        <w:spacing w:before="120" w:after="0" w:line="360" w:lineRule="auto"/>
        <w:ind w:left="-426" w:firstLine="142"/>
      </w:pPr>
      <w:r w:rsidRPr="00181EA3">
        <w:t>NSIA ASSURANCES S.A</w:t>
      </w:r>
    </w:p>
    <w:p w:rsidR="00603413" w:rsidRPr="00181EA3" w:rsidRDefault="00603413" w:rsidP="00E9437F">
      <w:pPr>
        <w:pStyle w:val="ListParagraph"/>
        <w:numPr>
          <w:ilvl w:val="0"/>
          <w:numId w:val="28"/>
        </w:numPr>
        <w:spacing w:before="120" w:after="0" w:line="360" w:lineRule="auto"/>
        <w:ind w:left="-426" w:firstLine="142"/>
      </w:pPr>
      <w:r w:rsidRPr="00181EA3">
        <w:t>PRO ASSUR S.A</w:t>
      </w:r>
    </w:p>
    <w:p w:rsidR="00603413" w:rsidRPr="00181EA3" w:rsidRDefault="00603413" w:rsidP="00E9437F">
      <w:pPr>
        <w:pStyle w:val="ListParagraph"/>
        <w:numPr>
          <w:ilvl w:val="0"/>
          <w:numId w:val="28"/>
        </w:numPr>
        <w:spacing w:before="120" w:after="0" w:line="360" w:lineRule="auto"/>
        <w:ind w:left="-426" w:firstLine="142"/>
      </w:pPr>
      <w:r w:rsidRPr="00181EA3">
        <w:t>SAAR S.A</w:t>
      </w:r>
    </w:p>
    <w:p w:rsidR="00603413" w:rsidRPr="00181EA3" w:rsidRDefault="00603413" w:rsidP="00E9437F">
      <w:pPr>
        <w:pStyle w:val="ListParagraph"/>
        <w:numPr>
          <w:ilvl w:val="0"/>
          <w:numId w:val="28"/>
        </w:numPr>
        <w:spacing w:before="120" w:after="0" w:line="360" w:lineRule="auto"/>
        <w:ind w:left="-426" w:firstLine="142"/>
      </w:pPr>
      <w:r w:rsidRPr="00181EA3">
        <w:t>SAHAM ASSURANCES S.A</w:t>
      </w:r>
    </w:p>
    <w:p w:rsidR="00603413" w:rsidRPr="00181EA3" w:rsidRDefault="00603413" w:rsidP="00E9437F">
      <w:pPr>
        <w:pStyle w:val="ListParagraph"/>
        <w:numPr>
          <w:ilvl w:val="0"/>
          <w:numId w:val="28"/>
        </w:numPr>
        <w:spacing w:before="120" w:after="0" w:line="360" w:lineRule="auto"/>
        <w:ind w:left="-426" w:firstLine="142"/>
      </w:pPr>
      <w:r w:rsidRPr="00181EA3">
        <w:t>ZENITH ASSURANCES S.A</w:t>
      </w:r>
    </w:p>
    <w:p w:rsidR="00603413" w:rsidRPr="00620F9B" w:rsidRDefault="00603413" w:rsidP="00603413">
      <w:pPr>
        <w:rPr>
          <w:sz w:val="28"/>
        </w:rPr>
      </w:pPr>
    </w:p>
    <w:sectPr w:rsidR="00603413" w:rsidRPr="00620F9B" w:rsidSect="00892D5A">
      <w:headerReference w:type="even" r:id="rId80"/>
      <w:headerReference w:type="default" r:id="rId81"/>
      <w:headerReference w:type="first" r:id="rId82"/>
      <w:pgSz w:w="12240" w:h="15840"/>
      <w:pgMar w:top="730" w:right="1080" w:bottom="1438" w:left="1260" w:header="727"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0391" w:rsidRDefault="00730391">
      <w:pPr>
        <w:spacing w:after="0" w:line="240" w:lineRule="auto"/>
      </w:pPr>
      <w:r>
        <w:separator/>
      </w:r>
    </w:p>
  </w:endnote>
  <w:endnote w:type="continuationSeparator" w:id="0">
    <w:p w:rsidR="00730391" w:rsidRDefault="00730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auto"/>
    <w:pitch w:val="variable"/>
    <w:sig w:usb0="E0002AEF" w:usb1="C0007841" w:usb2="00000009" w:usb3="00000000" w:csb0="000001FF"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0391" w:rsidRDefault="00730391">
      <w:pPr>
        <w:spacing w:after="0" w:line="263" w:lineRule="auto"/>
        <w:ind w:left="720" w:hanging="360"/>
        <w:jc w:val="left"/>
      </w:pPr>
      <w:r>
        <w:separator/>
      </w:r>
    </w:p>
  </w:footnote>
  <w:footnote w:type="continuationSeparator" w:id="0">
    <w:p w:rsidR="00730391" w:rsidRDefault="00730391">
      <w:pPr>
        <w:spacing w:after="0" w:line="263" w:lineRule="auto"/>
        <w:ind w:left="720" w:hanging="360"/>
        <w:jc w:val="left"/>
      </w:pPr>
      <w:r>
        <w:continuationSeparator/>
      </w:r>
    </w:p>
  </w:footnote>
  <w:footnote w:id="1">
    <w:p w:rsidR="00E24EC8" w:rsidRDefault="00E24EC8">
      <w:pPr>
        <w:pStyle w:val="footnotedescription"/>
        <w:tabs>
          <w:tab w:val="center" w:pos="1473"/>
          <w:tab w:val="center" w:pos="5338"/>
        </w:tabs>
        <w:spacing w:line="259" w:lineRule="auto"/>
        <w:ind w:left="0" w:firstLine="0"/>
      </w:pPr>
      <w:r>
        <w:rPr>
          <w:rStyle w:val="footnotemark"/>
        </w:rPr>
        <w:footnoteRef/>
      </w:r>
      <w:r>
        <w:tab/>
        <w:t xml:space="preserve">In lump-sum contracts, delete “Bill of Quantities” and replace with “Activity Schedule.” </w:t>
      </w:r>
    </w:p>
  </w:footnote>
  <w:footnote w:id="2">
    <w:p w:rsidR="00E24EC8" w:rsidRPr="0026306C" w:rsidRDefault="00E24EC8" w:rsidP="009265EA">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3">
    <w:p w:rsidR="00E24EC8" w:rsidRPr="0026306C" w:rsidRDefault="00E24EC8"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4">
    <w:p w:rsidR="00E24EC8" w:rsidRPr="0026306C" w:rsidRDefault="00E24EC8" w:rsidP="005D3F5B">
      <w:pPr>
        <w:pStyle w:val="FootnoteText"/>
      </w:pPr>
      <w:r w:rsidRPr="0026306C">
        <w:rPr>
          <w:rStyle w:val="FootnoteReference"/>
        </w:rPr>
        <w:footnoteRef/>
      </w:r>
      <w:r>
        <w:t xml:space="preserve"> </w:t>
      </w:r>
      <w:r>
        <w:tab/>
        <w:t xml:space="preserve">In lump-sum contracts, </w:t>
      </w:r>
      <w:r w:rsidRPr="0026306C">
        <w:t xml:space="preserve">replace GCC Sub-Clause </w:t>
      </w:r>
      <w:r>
        <w:t>40</w:t>
      </w:r>
      <w:r w:rsidRPr="0026306C">
        <w:t>.1 as follows:</w:t>
      </w:r>
    </w:p>
    <w:p w:rsidR="00E24EC8" w:rsidRPr="0026306C" w:rsidRDefault="00E24EC8" w:rsidP="005D3F5B">
      <w:pPr>
        <w:pStyle w:val="FootnoteText"/>
        <w:tabs>
          <w:tab w:val="left" w:pos="1080"/>
        </w:tabs>
        <w:ind w:left="1080" w:hanging="540"/>
      </w:pPr>
      <w:r>
        <w:t>40</w:t>
      </w:r>
      <w:r w:rsidRPr="0026306C">
        <w:t>.1</w:t>
      </w:r>
      <w:r w:rsidRPr="0026306C">
        <w:tab/>
        <w:t xml:space="preserve">The Contractor shall provide updated Activity Schedules within 14 days of being instructed to by the Project Manager.  The Activity Schedule shall </w:t>
      </w:r>
      <w:r>
        <w:t>contain the priced activities for the Works to be performed by the Contractor. The Activity Schedule is used to monitor and control the performance of activities on which basis the Contractor will be paid. If payment for materials on site shall be made separately, t</w:t>
      </w:r>
      <w:r w:rsidRPr="0026306C">
        <w:t>he Contractor shall show delivery of Materials to the Site separately on the Activity Schedule</w:t>
      </w:r>
      <w:r>
        <w:t>.</w:t>
      </w:r>
    </w:p>
  </w:footnote>
  <w:footnote w:id="5">
    <w:p w:rsidR="00E24EC8" w:rsidRPr="0026306C" w:rsidRDefault="00E24EC8"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replace entire GCC Clause </w:t>
      </w:r>
      <w:r>
        <w:t>41</w:t>
      </w:r>
      <w:r w:rsidRPr="0026306C">
        <w:t xml:space="preserve"> with new GCC Sub-Clause </w:t>
      </w:r>
      <w:r>
        <w:t>41</w:t>
      </w:r>
      <w:r w:rsidRPr="0026306C">
        <w:t>.1, as follows:</w:t>
      </w:r>
    </w:p>
    <w:p w:rsidR="00E24EC8" w:rsidRPr="0026306C" w:rsidRDefault="00E24EC8" w:rsidP="005D3F5B">
      <w:pPr>
        <w:pStyle w:val="FootnoteText"/>
        <w:tabs>
          <w:tab w:val="left" w:pos="1080"/>
        </w:tabs>
        <w:ind w:left="1080" w:hanging="540"/>
      </w:pPr>
      <w:r>
        <w:t>41</w:t>
      </w:r>
      <w:r w:rsidRPr="0026306C">
        <w:t>.1</w:t>
      </w:r>
      <w:r w:rsidRPr="0026306C">
        <w:tab/>
        <w:t>The Activity Schedule shall be amended by the Contractor to accommodate changes of Program or method of working made at the Contractor’s own discretion.  Prices in the Activity Schedule shall not be altered when the Contractor makes such changes to the Activity Schedule.</w:t>
      </w:r>
    </w:p>
  </w:footnote>
  <w:footnote w:id="6">
    <w:p w:rsidR="00E24EC8" w:rsidRPr="0026306C" w:rsidRDefault="00E24EC8"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“and Activity Schedules” after “Programs.”</w:t>
      </w:r>
    </w:p>
  </w:footnote>
  <w:footnote w:id="7">
    <w:p w:rsidR="00E24EC8" w:rsidRPr="0026306C" w:rsidRDefault="00E24EC8"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this paragraph.</w:t>
      </w:r>
    </w:p>
  </w:footnote>
  <w:footnote w:id="8">
    <w:p w:rsidR="00E24EC8" w:rsidRPr="0026306C" w:rsidRDefault="00E24EC8"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“or Activity Schedule” after “Program.”</w:t>
      </w:r>
    </w:p>
  </w:footnote>
  <w:footnote w:id="9">
    <w:p w:rsidR="00E24EC8" w:rsidRPr="005F76C3" w:rsidRDefault="00E24EC8" w:rsidP="005D3F5B">
      <w:pPr>
        <w:pStyle w:val="FootnoteText"/>
      </w:pPr>
      <w:r w:rsidRPr="005F76C3">
        <w:rPr>
          <w:rStyle w:val="FootnoteReference"/>
        </w:rPr>
        <w:footnoteRef/>
      </w:r>
      <w:r w:rsidRPr="005F76C3">
        <w:t xml:space="preserve"> </w:t>
      </w:r>
      <w:r w:rsidRPr="005F76C3">
        <w:tab/>
        <w:t xml:space="preserve">In </w:t>
      </w:r>
      <w:r>
        <w:t>lump-sum</w:t>
      </w:r>
      <w:r w:rsidRPr="005F76C3">
        <w:t xml:space="preserve"> contracts, replace this paragraph with the following:  “The value of work executed shall comprise the value of completed activities in the Activity Schedule.”</w:t>
      </w:r>
    </w:p>
  </w:footnote>
  <w:footnote w:id="10">
    <w:p w:rsidR="00E24EC8" w:rsidRPr="0026306C" w:rsidRDefault="00E24EC8" w:rsidP="005D3F5B">
      <w:pPr>
        <w:pStyle w:val="FootnoteText"/>
      </w:pPr>
      <w:r w:rsidRPr="0026306C">
        <w:rPr>
          <w:rStyle w:val="FootnoteReference"/>
        </w:rPr>
        <w:footnoteRef/>
      </w:r>
      <w:r w:rsidRPr="0026306C">
        <w:t xml:space="preserve"> </w:t>
      </w:r>
      <w:r w:rsidRPr="0026306C">
        <w:tab/>
        <w:t>The sum of the two coefficients A</w:t>
      </w:r>
      <w:r w:rsidRPr="0026306C">
        <w:rPr>
          <w:vertAlign w:val="subscript"/>
        </w:rPr>
        <w:t>c</w:t>
      </w:r>
      <w:r w:rsidRPr="0026306C">
        <w:t xml:space="preserve"> and </w:t>
      </w:r>
      <w:proofErr w:type="spellStart"/>
      <w:proofErr w:type="gramStart"/>
      <w:r w:rsidRPr="0026306C">
        <w:t>B</w:t>
      </w:r>
      <w:r w:rsidRPr="0026306C">
        <w:rPr>
          <w:vertAlign w:val="subscript"/>
        </w:rPr>
        <w:t>c</w:t>
      </w:r>
      <w:proofErr w:type="spellEnd"/>
      <w:proofErr w:type="gramEnd"/>
      <w:r w:rsidRPr="0026306C">
        <w:t xml:space="preserve"> should be 1 (one) in the formula for each currency.  Normally, both coefficients shall be the same in the formulae for all currencies, since coefficient A, for the nonadjustable portion of the payments, is a very approximate figure (usually 0.15) to take account of fixed cost elements or other nonadjustable components.  The </w:t>
      </w:r>
      <w:proofErr w:type="gramStart"/>
      <w:r w:rsidRPr="0026306C">
        <w:t>sum of the adjustments for each currency are</w:t>
      </w:r>
      <w:proofErr w:type="gramEnd"/>
      <w:r w:rsidRPr="0026306C">
        <w:t xml:space="preserve"> added to the Contract Price.</w:t>
      </w:r>
    </w:p>
  </w:footnote>
  <w:footnote w:id="11">
    <w:p w:rsidR="00E24EC8" w:rsidRDefault="00E24EC8" w:rsidP="00603413">
      <w:pPr>
        <w:pStyle w:val="footnotedescription"/>
        <w:spacing w:line="252" w:lineRule="auto"/>
        <w:ind w:left="0" w:firstLine="0"/>
      </w:pPr>
    </w:p>
  </w:footnote>
  <w:footnote w:id="12">
    <w:p w:rsidR="00E24EC8" w:rsidRDefault="00E24EC8" w:rsidP="00603413">
      <w:pPr>
        <w:pStyle w:val="footnotedescription"/>
        <w:spacing w:after="62" w:line="242" w:lineRule="auto"/>
        <w:ind w:left="0" w:right="54" w:firstLine="0"/>
      </w:pPr>
      <w:r>
        <w:rPr>
          <w:sz w:val="16"/>
        </w:rPr>
        <w:t xml:space="preserve">  </w:t>
      </w:r>
    </w:p>
  </w:footnote>
  <w:footnote w:id="13">
    <w:p w:rsidR="00E24EC8" w:rsidRDefault="00E24EC8" w:rsidP="00603413">
      <w:pPr>
        <w:pStyle w:val="footnotedescription"/>
        <w:spacing w:line="246" w:lineRule="auto"/>
        <w:ind w:left="0" w:right="88" w:firstLine="0"/>
        <w:jc w:val="both"/>
      </w:pPr>
    </w:p>
    <w:p w:rsidR="00E24EC8" w:rsidRDefault="00E24EC8" w:rsidP="00603413"/>
    <w:p w:rsidR="00E24EC8" w:rsidRDefault="00E24EC8" w:rsidP="00603413"/>
    <w:p w:rsidR="00E24EC8" w:rsidRDefault="00E24EC8" w:rsidP="00603413"/>
    <w:p w:rsidR="00E24EC8" w:rsidRDefault="00E24EC8" w:rsidP="00603413"/>
    <w:p w:rsidR="00E24EC8" w:rsidRDefault="00E24EC8" w:rsidP="00603413"/>
    <w:p w:rsidR="00E24EC8" w:rsidRDefault="00E24EC8" w:rsidP="00855FCA">
      <w:pPr>
        <w:pStyle w:val="footnotedescription"/>
        <w:spacing w:line="252" w:lineRule="auto"/>
      </w:pPr>
    </w:p>
    <w:p w:rsidR="00E24EC8" w:rsidRDefault="00E24EC8" w:rsidP="00855FCA">
      <w:pPr>
        <w:pStyle w:val="footnotedescription"/>
        <w:spacing w:line="252" w:lineRule="auto"/>
      </w:pPr>
    </w:p>
    <w:p w:rsidR="00E24EC8" w:rsidRDefault="00E24EC8" w:rsidP="00855FCA">
      <w:pPr>
        <w:pStyle w:val="footnotedescription"/>
        <w:spacing w:line="252" w:lineRule="auto"/>
      </w:pPr>
    </w:p>
    <w:p w:rsidR="00E24EC8" w:rsidRDefault="00E24EC8" w:rsidP="00855FCA">
      <w:pPr>
        <w:pStyle w:val="footnotedescription"/>
        <w:spacing w:line="252" w:lineRule="auto"/>
      </w:pPr>
    </w:p>
    <w:p w:rsidR="00E24EC8" w:rsidRDefault="00E24EC8" w:rsidP="00855FCA">
      <w:pPr>
        <w:pStyle w:val="footnotedescription"/>
        <w:spacing w:line="252" w:lineRule="auto"/>
      </w:pPr>
      <w:r>
        <w:rPr>
          <w:rStyle w:val="footnotemark"/>
        </w:rPr>
        <w:footnoteRef/>
      </w:r>
      <w:r>
        <w:t xml:space="preserve"> </w:t>
      </w:r>
      <w:r>
        <w:rPr>
          <w:sz w:val="16"/>
        </w:rPr>
        <w:t>For the avoidance of doubt, a sanctioned party’s ineligibility to be awarded a contract shall include, without limitation, (</w:t>
      </w:r>
      <w:proofErr w:type="spellStart"/>
      <w:r>
        <w:rPr>
          <w:sz w:val="16"/>
        </w:rPr>
        <w:t>i</w:t>
      </w:r>
      <w:proofErr w:type="spellEnd"/>
      <w:r>
        <w:rPr>
          <w:sz w:val="16"/>
        </w:rPr>
        <w:t xml:space="preserve">)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 </w:t>
      </w:r>
    </w:p>
    <w:p w:rsidR="00E24EC8" w:rsidRDefault="00E24EC8" w:rsidP="00855FCA">
      <w:pPr>
        <w:pStyle w:val="footnotedescription"/>
        <w:spacing w:after="62" w:line="242" w:lineRule="auto"/>
        <w:ind w:right="54"/>
      </w:pPr>
      <w:r>
        <w:rPr>
          <w:rStyle w:val="footnotemark"/>
        </w:rPr>
        <w:footnoteRef/>
      </w:r>
      <w:r>
        <w:t xml:space="preserve"> </w:t>
      </w:r>
      <w:r>
        <w:rPr>
          <w:sz w:val="16"/>
        </w:rPr>
        <w:t>A nominated sub-contractor, nominated consultant, nominated manufacturer or supplier, or nominated service provider (different names are used depending on the particular bidding document) is one which has been: (</w:t>
      </w:r>
      <w:proofErr w:type="spellStart"/>
      <w:r>
        <w:rPr>
          <w:sz w:val="16"/>
        </w:rPr>
        <w:t>i</w:t>
      </w:r>
      <w:proofErr w:type="spellEnd"/>
      <w:r>
        <w:rPr>
          <w:sz w:val="16"/>
        </w:rPr>
        <w:t xml:space="preserve">) included by the bidder in its prequalification application or bid because it brings specific and critical experience and know-how that allow the bidder to meet the qualification requirements for the particular bid; or (ii) appointed by the Borrower.   </w:t>
      </w:r>
    </w:p>
    <w:p w:rsidR="00E24EC8" w:rsidRDefault="00E24EC8" w:rsidP="00855FCA">
      <w:pPr>
        <w:pStyle w:val="footnotedescription"/>
        <w:spacing w:line="246" w:lineRule="auto"/>
        <w:ind w:right="88"/>
        <w:jc w:val="both"/>
      </w:pPr>
      <w:r>
        <w:rPr>
          <w:rStyle w:val="footnotemark"/>
        </w:rPr>
        <w:footnoteRef/>
      </w:r>
      <w:r>
        <w:t xml:space="preserve"> </w:t>
      </w:r>
      <w:r>
        <w:rPr>
          <w:sz w:val="16"/>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w:t>
      </w:r>
      <w:r>
        <w:rPr>
          <w:sz w:val="18"/>
        </w:rPr>
        <w:t xml:space="preserve">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r>
        <w:t xml:space="preserve"> </w:t>
      </w:r>
    </w:p>
    <w:p w:rsidR="00E24EC8" w:rsidRDefault="00E24EC8" w:rsidP="00855FCA">
      <w:pPr>
        <w:pStyle w:val="footnotedescription"/>
        <w:spacing w:after="19" w:line="249" w:lineRule="auto"/>
      </w:pPr>
      <w:r>
        <w:rPr>
          <w:rStyle w:val="footnotemark"/>
        </w:rPr>
        <w:footnoteRef/>
      </w:r>
      <w:r>
        <w:t xml:space="preserve"> </w:t>
      </w:r>
      <w:r>
        <w:rPr>
          <w:i/>
        </w:rPr>
        <w:t xml:space="preserve">The Guarantor shall insert an amount representing the percentage of the Accepted Contract Amount specified in the Letter of Award of Contract less provisional sums, if any, and denominated either in the </w:t>
      </w:r>
      <w:proofErr w:type="gramStart"/>
      <w:r>
        <w:rPr>
          <w:i/>
        </w:rPr>
        <w:t>currency(</w:t>
      </w:r>
      <w:proofErr w:type="spellStart"/>
      <w:proofErr w:type="gramEnd"/>
      <w:r>
        <w:rPr>
          <w:i/>
        </w:rPr>
        <w:t>ies</w:t>
      </w:r>
      <w:proofErr w:type="spellEnd"/>
      <w:r>
        <w:rPr>
          <w:i/>
        </w:rPr>
        <w:t xml:space="preserve">) of the Contract or a freely convertible currency acceptable to the Beneficiary. </w:t>
      </w:r>
    </w:p>
    <w:p w:rsidR="00E24EC8" w:rsidRDefault="00E24EC8" w:rsidP="00855FCA">
      <w:pPr>
        <w:pStyle w:val="footnotedescription"/>
        <w:spacing w:after="29" w:line="247" w:lineRule="auto"/>
        <w:ind w:right="68"/>
      </w:pPr>
      <w:r>
        <w:rPr>
          <w:rStyle w:val="footnotemark"/>
        </w:rPr>
        <w:footnoteRef/>
      </w:r>
      <w:r>
        <w:t xml:space="preserve"> </w:t>
      </w:r>
      <w:r>
        <w:rPr>
          <w:i/>
        </w:rPr>
        <w:t>Insert the date twenty-eight days after the expected completion date</w:t>
      </w:r>
      <w:r>
        <w:rPr>
          <w:i/>
          <w:sz w:val="24"/>
        </w:rPr>
        <w:t xml:space="preserve"> </w:t>
      </w:r>
      <w:r>
        <w:rPr>
          <w:i/>
        </w:rPr>
        <w:t xml:space="preserve">as described in CC 49.1. The Employer should note that in the event of an extension of this date for completion of the Contract, the Employer would need to request an extension of this guarantee from the Guarantor.  Such request must be in writing </w:t>
      </w:r>
    </w:p>
    <w:p w:rsidR="00E24EC8" w:rsidRDefault="00E24EC8" w:rsidP="00855FCA">
      <w:pPr>
        <w:pStyle w:val="footnotedescription"/>
        <w:spacing w:line="259" w:lineRule="auto"/>
        <w:ind w:left="0" w:firstLine="0"/>
      </w:pPr>
      <w:r>
        <w:rPr>
          <w:sz w:val="24"/>
        </w:rPr>
        <w:t xml:space="preserve"> </w:t>
      </w:r>
    </w:p>
    <w:p w:rsidR="00E24EC8" w:rsidRDefault="00E24EC8" w:rsidP="00603413"/>
    <w:p w:rsidR="00E24EC8" w:rsidRPr="00603413" w:rsidRDefault="00E24EC8" w:rsidP="00603413"/>
  </w:footnote>
  <w:footnote w:id="14">
    <w:p w:rsidR="00E24EC8" w:rsidRPr="00765DB8" w:rsidRDefault="00E24EC8" w:rsidP="00603413">
      <w:pPr>
        <w:pStyle w:val="FootnoteText"/>
      </w:pPr>
      <w:r w:rsidRPr="00765DB8">
        <w:rPr>
          <w:rStyle w:val="FootnoteReference"/>
        </w:rPr>
        <w:footnoteRef/>
      </w:r>
      <w:r w:rsidRPr="00765DB8">
        <w:t xml:space="preserve"> </w:t>
      </w:r>
      <w:r w:rsidRPr="00765DB8">
        <w:tab/>
        <w:t>In lump sum contracts, delete “Bill of Quantities” and replace with “Activity Schedule.”</w:t>
      </w:r>
    </w:p>
  </w:footnote>
  <w:footnote w:id="15">
    <w:p w:rsidR="00E24EC8" w:rsidRPr="00765DB8" w:rsidRDefault="00E24EC8" w:rsidP="00603413">
      <w:pPr>
        <w:pStyle w:val="FootnoteText"/>
        <w:rPr>
          <w:i/>
        </w:rPr>
      </w:pPr>
      <w:r w:rsidRPr="00765DB8">
        <w:rPr>
          <w:rStyle w:val="FootnoteReference"/>
          <w:i/>
        </w:rPr>
        <w:t>1</w:t>
      </w:r>
      <w:r w:rsidRPr="00765DB8">
        <w:rPr>
          <w:i/>
        </w:rPr>
        <w:tab/>
        <w:t xml:space="preserve"> The Guarantor shall insert an amount representing the percentage of the Accepted Contract Amount specified in the Letter of Acceptance, less provisional sums, if any, and denominated either in the </w:t>
      </w:r>
      <w:proofErr w:type="gramStart"/>
      <w:r w:rsidRPr="00765DB8">
        <w:rPr>
          <w:i/>
        </w:rPr>
        <w:t>currency(</w:t>
      </w:r>
      <w:proofErr w:type="spellStart"/>
      <w:proofErr w:type="gramEnd"/>
      <w:r w:rsidRPr="00765DB8">
        <w:rPr>
          <w:i/>
        </w:rPr>
        <w:t>ies</w:t>
      </w:r>
      <w:proofErr w:type="spellEnd"/>
      <w:r w:rsidRPr="00765DB8">
        <w:rPr>
          <w:i/>
        </w:rPr>
        <w:t>) of the Contract or a freely convertible currency acceptable to the Beneficiary.</w:t>
      </w:r>
    </w:p>
  </w:footnote>
  <w:footnote w:id="16">
    <w:p w:rsidR="00E24EC8" w:rsidRPr="00765DB8" w:rsidRDefault="00E24EC8" w:rsidP="00603413">
      <w:pPr>
        <w:pStyle w:val="FootnoteText"/>
        <w:rPr>
          <w:i/>
          <w:iCs/>
        </w:rPr>
      </w:pPr>
      <w:r w:rsidRPr="00765DB8">
        <w:rPr>
          <w:rStyle w:val="FootnoteReference"/>
          <w:i/>
        </w:rPr>
        <w:t>2</w:t>
      </w:r>
      <w:r w:rsidRPr="00765DB8">
        <w:rPr>
          <w:i/>
        </w:rPr>
        <w:tab/>
      </w:r>
      <w:r w:rsidRPr="00765DB8">
        <w:rPr>
          <w:i/>
          <w:iCs/>
        </w:rPr>
        <w:t>Insert the date twenty-eight days after the expected completion date</w:t>
      </w:r>
      <w:r w:rsidRPr="00765DB8">
        <w:rPr>
          <w:i/>
          <w:iCs/>
          <w:sz w:val="24"/>
        </w:rPr>
        <w:t xml:space="preserve"> </w:t>
      </w:r>
      <w:r w:rsidRPr="00765DB8">
        <w:rPr>
          <w:i/>
          <w:iCs/>
        </w:rPr>
        <w:t>as described in GC</w:t>
      </w:r>
      <w:r>
        <w:rPr>
          <w:i/>
          <w:iCs/>
        </w:rPr>
        <w:t>C</w:t>
      </w:r>
      <w:r w:rsidRPr="00765DB8">
        <w:rPr>
          <w:i/>
          <w:iCs/>
        </w:rPr>
        <w:t xml:space="preserve"> </w:t>
      </w:r>
      <w:r>
        <w:rPr>
          <w:i/>
          <w:iCs/>
        </w:rPr>
        <w:t>Sub-</w:t>
      </w:r>
      <w:r w:rsidRPr="00765DB8">
        <w:rPr>
          <w:i/>
          <w:iCs/>
        </w:rPr>
        <w:t xml:space="preserve">Clause </w:t>
      </w:r>
      <w:r>
        <w:rPr>
          <w:i/>
          <w:iCs/>
        </w:rPr>
        <w:t>57.1</w:t>
      </w:r>
      <w:r w:rsidRPr="00765DB8">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[six months</w:t>
      </w:r>
      <w:proofErr w:type="gramStart"/>
      <w:r w:rsidRPr="00765DB8">
        <w:rPr>
          <w:i/>
          <w:iCs/>
        </w:rPr>
        <w:t>][</w:t>
      </w:r>
      <w:proofErr w:type="gramEnd"/>
      <w:r w:rsidRPr="00765DB8">
        <w:rPr>
          <w:i/>
          <w:iCs/>
        </w:rPr>
        <w:t>one year], in response to the Beneficiary’s written request for such extension, such request to be presented to the Guarantor before the expiry of the guarantee.”</w:t>
      </w:r>
    </w:p>
  </w:footnote>
  <w:footnote w:id="17">
    <w:p w:rsidR="00E24EC8" w:rsidRPr="00AD5F0D" w:rsidRDefault="00E24EC8" w:rsidP="00603413">
      <w:pPr>
        <w:pStyle w:val="FootnoteText"/>
        <w:rPr>
          <w:i/>
        </w:rPr>
      </w:pPr>
      <w:r w:rsidRPr="00BC09A2">
        <w:rPr>
          <w:rStyle w:val="FootnoteReference"/>
          <w:i/>
        </w:rPr>
        <w:t>1</w:t>
      </w:r>
      <w:r>
        <w:rPr>
          <w:i/>
        </w:rPr>
        <w:tab/>
      </w:r>
      <w:r w:rsidRPr="00AD5F0D">
        <w:rPr>
          <w:i/>
        </w:rPr>
        <w:t>The Guarantor shall insert an amount representing the percentage of the Accepted Contract Amount specified in the Letter of Acceptance, less provisional sums, if any, and denominated either in the currency (</w:t>
      </w:r>
      <w:proofErr w:type="spellStart"/>
      <w:r w:rsidRPr="00AD5F0D">
        <w:rPr>
          <w:i/>
        </w:rPr>
        <w:t>cies</w:t>
      </w:r>
      <w:proofErr w:type="spellEnd"/>
      <w:r w:rsidRPr="00AD5F0D">
        <w:rPr>
          <w:i/>
        </w:rPr>
        <w:t>) of the Contract or a freely convertible currency acceptable to the Beneficiary.</w:t>
      </w:r>
    </w:p>
  </w:footnote>
  <w:footnote w:id="18">
    <w:p w:rsidR="00E24EC8" w:rsidRPr="00BC09A2" w:rsidRDefault="00E24EC8" w:rsidP="00603413">
      <w:pPr>
        <w:pStyle w:val="FootnoteText"/>
        <w:rPr>
          <w:i/>
          <w:iCs/>
        </w:rPr>
      </w:pPr>
      <w:r w:rsidRPr="00AD5F0D">
        <w:rPr>
          <w:rStyle w:val="FootnoteReference"/>
          <w:i/>
        </w:rPr>
        <w:t>2</w:t>
      </w:r>
      <w:r w:rsidRPr="00AD5F0D">
        <w:rPr>
          <w:i/>
        </w:rPr>
        <w:tab/>
      </w:r>
      <w:r w:rsidRPr="00AD5F0D">
        <w:rPr>
          <w:i/>
          <w:iCs/>
        </w:rPr>
        <w:t>Insert the date twenty-eight days after the expected completion date as described in GC</w:t>
      </w:r>
      <w:r>
        <w:rPr>
          <w:i/>
          <w:iCs/>
        </w:rPr>
        <w:t>C Sub-</w:t>
      </w:r>
      <w:r w:rsidRPr="00AD5F0D">
        <w:rPr>
          <w:i/>
          <w:iCs/>
        </w:rPr>
        <w:t xml:space="preserve"> Clause </w:t>
      </w:r>
      <w:r>
        <w:rPr>
          <w:i/>
          <w:iCs/>
        </w:rPr>
        <w:t>57.1</w:t>
      </w:r>
      <w:r w:rsidRPr="00AD5F0D">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w:t>
      </w:r>
      <w:r>
        <w:rPr>
          <w:i/>
          <w:iCs/>
        </w:rPr>
        <w:t xml:space="preserve"> of the penultimate paragraph: </w:t>
      </w:r>
      <w:r w:rsidRPr="00AD5F0D">
        <w:rPr>
          <w:i/>
          <w:iCs/>
        </w:rPr>
        <w:t>“The Guarantor agrees to a one-time extension of this guarantee for a period not to exceed [six months] [one year], in response to</w:t>
      </w:r>
      <w:r w:rsidRPr="00BC09A2">
        <w:rPr>
          <w:i/>
          <w:iCs/>
        </w:rPr>
        <w:t xml:space="preserve"> </w:t>
      </w:r>
      <w:r w:rsidRPr="009C3FD4">
        <w:rPr>
          <w:i/>
          <w:iCs/>
          <w:sz w:val="22"/>
          <w:szCs w:val="22"/>
        </w:rPr>
        <w:t>the Beneficiary’s written request for such extension, such request to be presented to the Guarantor before the expiry of the guarantee.”</w:t>
      </w:r>
    </w:p>
  </w:footnote>
  <w:footnote w:id="19">
    <w:p w:rsidR="00E24EC8" w:rsidRPr="00BC09A2" w:rsidRDefault="00E24EC8" w:rsidP="00603413">
      <w:pPr>
        <w:pStyle w:val="FootnoteText"/>
      </w:pPr>
      <w:r w:rsidRPr="00BC09A2">
        <w:rPr>
          <w:rStyle w:val="FootnoteReference"/>
        </w:rPr>
        <w:t>1</w:t>
      </w:r>
      <w:r>
        <w:tab/>
      </w:r>
      <w:r w:rsidRPr="00BC09A2">
        <w:rPr>
          <w:i/>
        </w:rPr>
        <w:t xml:space="preserve">The Guarantor shall insert an amount representing the amount of the advance payment and denominated either in the </w:t>
      </w:r>
      <w:proofErr w:type="gramStart"/>
      <w:r w:rsidRPr="00BC09A2">
        <w:rPr>
          <w:i/>
        </w:rPr>
        <w:t>currency(</w:t>
      </w:r>
      <w:proofErr w:type="spellStart"/>
      <w:proofErr w:type="gramEnd"/>
      <w:r w:rsidRPr="00BC09A2">
        <w:rPr>
          <w:i/>
        </w:rPr>
        <w:t>ies</w:t>
      </w:r>
      <w:proofErr w:type="spellEnd"/>
      <w:r w:rsidRPr="00BC09A2">
        <w:rPr>
          <w:i/>
        </w:rPr>
        <w:t xml:space="preserve">) of the advance payment as specified in the Contract, or in a freely convertible currency acceptable to the </w:t>
      </w:r>
      <w:r w:rsidRPr="00BC09A2">
        <w:rPr>
          <w:i/>
          <w:iCs/>
        </w:rPr>
        <w:t>Employer</w:t>
      </w:r>
      <w:r w:rsidRPr="00BC09A2">
        <w:rPr>
          <w:i/>
        </w:rPr>
        <w:t>.</w:t>
      </w:r>
    </w:p>
  </w:footnote>
  <w:footnote w:id="20">
    <w:p w:rsidR="00E24EC8" w:rsidRPr="0080505F" w:rsidRDefault="00E24EC8" w:rsidP="00603413">
      <w:pPr>
        <w:pStyle w:val="FootnoteText"/>
        <w:ind w:left="0" w:firstLine="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Default="00E24EC8">
    <w:pPr>
      <w:spacing w:after="160" w:line="259" w:lineRule="auto"/>
      <w:ind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Default="00E24EC8">
    <w:pPr>
      <w:pStyle w:val="Header"/>
      <w:pBdr>
        <w:bottom w:val="single" w:sz="4" w:space="1" w:color="auto"/>
      </w:pBdr>
    </w:pPr>
    <w: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A20C01">
      <w:rPr>
        <w:rStyle w:val="PageNumber"/>
        <w:noProof/>
      </w:rPr>
      <w:t>8</w:t>
    </w:r>
    <w:r>
      <w:rPr>
        <w:rStyle w:val="PageNumber"/>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Default="00E24EC8">
    <w:pPr>
      <w:tabs>
        <w:tab w:val="right" w:pos="9004"/>
      </w:tabs>
      <w:spacing w:after="0" w:line="259" w:lineRule="auto"/>
      <w:ind w:firstLine="0"/>
      <w:jc w:val="left"/>
    </w:pPr>
    <w:r>
      <w:rPr>
        <w:sz w:val="20"/>
        <w:u w:val="single" w:color="000000"/>
      </w:rPr>
      <w:t xml:space="preserve">Contract Forms </w:t>
    </w:r>
    <w:r>
      <w:rPr>
        <w:sz w:val="20"/>
        <w:u w:val="single" w:color="000000"/>
      </w:rPr>
      <w:tab/>
    </w:r>
    <w:r>
      <w:fldChar w:fldCharType="begin"/>
    </w:r>
    <w:r>
      <w:instrText xml:space="preserve"> PAGE   \* MERGEFORMAT </w:instrText>
    </w:r>
    <w:r>
      <w:fldChar w:fldCharType="separate"/>
    </w:r>
    <w:r w:rsidR="00A20C01" w:rsidRPr="00A20C01">
      <w:rPr>
        <w:noProof/>
        <w:sz w:val="20"/>
        <w:u w:val="single" w:color="000000"/>
      </w:rPr>
      <w:t>62</w:t>
    </w:r>
    <w:r>
      <w:rPr>
        <w:sz w:val="20"/>
        <w:u w:val="single" w:color="000000"/>
      </w:rPr>
      <w:fldChar w:fldCharType="end"/>
    </w:r>
    <w:r>
      <w:rPr>
        <w:sz w:val="20"/>
        <w:u w:val="single" w:color="000000"/>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Default="00E24EC8">
    <w:pPr>
      <w:tabs>
        <w:tab w:val="center" w:pos="985"/>
        <w:tab w:val="right" w:pos="9363"/>
      </w:tabs>
      <w:spacing w:after="0" w:line="259" w:lineRule="auto"/>
      <w:ind w:right="-358" w:firstLine="0"/>
      <w:jc w:val="left"/>
    </w:pPr>
    <w:r>
      <w:rPr>
        <w:rFonts w:ascii="Calibri" w:eastAsia="Calibri" w:hAnsi="Calibri" w:cs="Calibri"/>
        <w:sz w:val="22"/>
      </w:rPr>
      <w:tab/>
    </w:r>
    <w:r>
      <w:rPr>
        <w:rFonts w:ascii="Arial" w:eastAsia="Arial" w:hAnsi="Arial" w:cs="Arial"/>
        <w:sz w:val="20"/>
        <w:u w:val="single" w:color="000000"/>
      </w:rP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Default="00E24EC8">
    <w:pPr>
      <w:spacing w:after="0" w:line="259" w:lineRule="auto"/>
      <w:ind w:right="2" w:firstLine="0"/>
      <w:jc w:val="right"/>
    </w:pPr>
    <w:r>
      <w:fldChar w:fldCharType="begin"/>
    </w:r>
    <w:r>
      <w:instrText xml:space="preserve"> PAGE   \* MERGEFORMAT </w:instrText>
    </w:r>
    <w:r>
      <w:fldChar w:fldCharType="separate"/>
    </w:r>
    <w:r w:rsidR="00A20C01" w:rsidRPr="00A20C01">
      <w:rPr>
        <w:noProof/>
        <w:sz w:val="20"/>
      </w:rPr>
      <w:t>16</w:t>
    </w:r>
    <w:r>
      <w:rPr>
        <w:sz w:val="20"/>
      </w:rPr>
      <w:fldChar w:fldCharType="end"/>
    </w:r>
    <w:r>
      <w:rPr>
        <w:sz w:val="20"/>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Default="00E24EC8">
    <w:pPr>
      <w:spacing w:after="160" w:line="259" w:lineRule="auto"/>
      <w:ind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Pr="001555CC" w:rsidRDefault="00E24EC8" w:rsidP="001555C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Default="00E24EC8">
    <w:pPr>
      <w:tabs>
        <w:tab w:val="center" w:pos="9037"/>
      </w:tabs>
      <w:spacing w:after="0" w:line="259" w:lineRule="auto"/>
      <w:ind w:firstLine="0"/>
      <w:jc w:val="left"/>
    </w:pPr>
    <w:r>
      <w:rPr>
        <w:sz w:val="20"/>
        <w:u w:val="single" w:color="000000"/>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Default="00E24EC8">
    <w:pPr>
      <w:spacing w:after="0" w:line="259" w:lineRule="auto"/>
      <w:ind w:right="1439" w:firstLine="0"/>
      <w:jc w:val="right"/>
    </w:pPr>
    <w:r>
      <w:fldChar w:fldCharType="begin"/>
    </w:r>
    <w:r>
      <w:instrText xml:space="preserve"> PAGE   \* MERGEFORMAT </w:instrText>
    </w:r>
    <w:r>
      <w:fldChar w:fldCharType="separate"/>
    </w:r>
    <w:r w:rsidR="00A20C01" w:rsidRPr="00A20C01">
      <w:rPr>
        <w:noProof/>
        <w:sz w:val="20"/>
      </w:rPr>
      <w:t>1</w:t>
    </w:r>
    <w:r>
      <w:rPr>
        <w:sz w:val="20"/>
      </w:rPr>
      <w:fldChar w:fldCharType="end"/>
    </w:r>
    <w:r>
      <w:rPr>
        <w:rFonts w:ascii="Arial" w:eastAsia="Arial" w:hAnsi="Arial" w:cs="Arial"/>
        <w:sz w:val="20"/>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Pr="00993933" w:rsidRDefault="00E24EC8" w:rsidP="00AC662A"/>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Pr="00516B75" w:rsidRDefault="00E24EC8" w:rsidP="00AC662A">
    <w:pPr>
      <w:pStyle w:val="Header"/>
      <w:rPr>
        <w:u w:val="single"/>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Pr="004509D8" w:rsidRDefault="00E24EC8" w:rsidP="007259F6">
    <w:pPr>
      <w:pStyle w:val="Header"/>
      <w:pBdr>
        <w:bottom w:val="single" w:sz="4" w:space="1" w:color="auto"/>
      </w:pBdr>
    </w:pPr>
    <w: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A20C01">
      <w:rPr>
        <w:rStyle w:val="PageNumber"/>
        <w:noProof/>
      </w:rPr>
      <w:t>14</w:t>
    </w:r>
    <w:r>
      <w:rPr>
        <w:rStyle w:val="PageNumber"/>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EC8" w:rsidRDefault="00E24EC8">
    <w:pPr>
      <w:pStyle w:val="Header"/>
    </w:pPr>
    <w:r>
      <w:rPr>
        <w:rStyle w:val="PageNumber"/>
        <w:rFonts w:cs="Arial"/>
      </w:rPr>
      <w:t>Section IX – Particular Conditions of Contract</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A20C01">
      <w:rPr>
        <w:rStyle w:val="PageNumber"/>
        <w:rFonts w:cs="Arial"/>
        <w:noProof/>
      </w:rPr>
      <w:t>15</w:t>
    </w:r>
    <w:r>
      <w:rPr>
        <w:rStyle w:val="PageNumber"/>
        <w:rFonts w:cs="Arial"/>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96A33"/>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312BFF"/>
    <w:multiLevelType w:val="hybridMultilevel"/>
    <w:tmpl w:val="FF70EF62"/>
    <w:lvl w:ilvl="0" w:tplc="E8BC149E">
      <w:start w:val="1"/>
      <w:numFmt w:val="lowerLetter"/>
      <w:lvlText w:val="(%1)"/>
      <w:lvlJc w:val="left"/>
      <w:pPr>
        <w:tabs>
          <w:tab w:val="num" w:pos="1080"/>
        </w:tabs>
        <w:ind w:left="108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46411BB"/>
    <w:multiLevelType w:val="hybridMultilevel"/>
    <w:tmpl w:val="C1D0C518"/>
    <w:lvl w:ilvl="0" w:tplc="B0EA9C0C">
      <w:start w:val="35"/>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C00191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F66874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A5A0E7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C0640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658982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7B6EFF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04A3E1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3AC518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nsid w:val="0E8833D3"/>
    <w:multiLevelType w:val="hybridMultilevel"/>
    <w:tmpl w:val="BCB85DF2"/>
    <w:lvl w:ilvl="0" w:tplc="04090017">
      <w:start w:val="1"/>
      <w:numFmt w:val="lowerLetter"/>
      <w:lvlText w:val="%1)"/>
      <w:lvlJc w:val="left"/>
      <w:pPr>
        <w:ind w:left="1020" w:hanging="360"/>
      </w:pPr>
    </w:lvl>
    <w:lvl w:ilvl="1" w:tplc="04090019">
      <w:start w:val="1"/>
      <w:numFmt w:val="lowerLetter"/>
      <w:lvlText w:val="%2."/>
      <w:lvlJc w:val="left"/>
      <w:pPr>
        <w:ind w:left="1740" w:hanging="360"/>
      </w:pPr>
    </w:lvl>
    <w:lvl w:ilvl="2" w:tplc="0409001B">
      <w:start w:val="1"/>
      <w:numFmt w:val="lowerRoman"/>
      <w:lvlText w:val="%3."/>
      <w:lvlJc w:val="right"/>
      <w:pPr>
        <w:ind w:left="2460" w:hanging="180"/>
      </w:pPr>
    </w:lvl>
    <w:lvl w:ilvl="3" w:tplc="0409000F">
      <w:start w:val="1"/>
      <w:numFmt w:val="decimal"/>
      <w:lvlText w:val="%4."/>
      <w:lvlJc w:val="left"/>
      <w:pPr>
        <w:ind w:left="3180" w:hanging="360"/>
      </w:pPr>
    </w:lvl>
    <w:lvl w:ilvl="4" w:tplc="04090019">
      <w:start w:val="1"/>
      <w:numFmt w:val="lowerLetter"/>
      <w:lvlText w:val="%5."/>
      <w:lvlJc w:val="left"/>
      <w:pPr>
        <w:ind w:left="3900" w:hanging="360"/>
      </w:pPr>
    </w:lvl>
    <w:lvl w:ilvl="5" w:tplc="0409001B">
      <w:start w:val="1"/>
      <w:numFmt w:val="lowerRoman"/>
      <w:lvlText w:val="%6."/>
      <w:lvlJc w:val="right"/>
      <w:pPr>
        <w:ind w:left="4620" w:hanging="180"/>
      </w:pPr>
    </w:lvl>
    <w:lvl w:ilvl="6" w:tplc="0409000F">
      <w:start w:val="1"/>
      <w:numFmt w:val="decimal"/>
      <w:lvlText w:val="%7."/>
      <w:lvlJc w:val="left"/>
      <w:pPr>
        <w:ind w:left="5340" w:hanging="360"/>
      </w:pPr>
    </w:lvl>
    <w:lvl w:ilvl="7" w:tplc="04090019">
      <w:start w:val="1"/>
      <w:numFmt w:val="lowerLetter"/>
      <w:lvlText w:val="%8."/>
      <w:lvlJc w:val="left"/>
      <w:pPr>
        <w:ind w:left="6060" w:hanging="360"/>
      </w:pPr>
    </w:lvl>
    <w:lvl w:ilvl="8" w:tplc="0409001B">
      <w:start w:val="1"/>
      <w:numFmt w:val="lowerRoman"/>
      <w:lvlText w:val="%9."/>
      <w:lvlJc w:val="right"/>
      <w:pPr>
        <w:ind w:left="6780" w:hanging="180"/>
      </w:pPr>
    </w:lvl>
  </w:abstractNum>
  <w:abstractNum w:abstractNumId="4">
    <w:nsid w:val="0FDD313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64578A"/>
    <w:multiLevelType w:val="hybridMultilevel"/>
    <w:tmpl w:val="49886566"/>
    <w:lvl w:ilvl="0" w:tplc="7A6056E8">
      <w:start w:val="1"/>
      <w:numFmt w:val="lowerLetter"/>
      <w:lvlText w:val="(%1)"/>
      <w:lvlJc w:val="left"/>
      <w:pPr>
        <w:ind w:left="8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79ECE9BC">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755A89AC">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19B21D60">
      <w:start w:val="1"/>
      <w:numFmt w:val="decimal"/>
      <w:lvlText w:val="%4"/>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514888A8">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3BE4F71A">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4EB286FA">
      <w:start w:val="1"/>
      <w:numFmt w:val="decimal"/>
      <w:lvlText w:val="%7"/>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8C8404DE">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211CA0C6">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6">
    <w:nsid w:val="119C4256"/>
    <w:multiLevelType w:val="hybridMultilevel"/>
    <w:tmpl w:val="7D20D37A"/>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A50A80"/>
    <w:multiLevelType w:val="hybridMultilevel"/>
    <w:tmpl w:val="09FC6B52"/>
    <w:lvl w:ilvl="0" w:tplc="B162A6FE">
      <w:start w:val="1"/>
      <w:numFmt w:val="bullet"/>
      <w:lvlText w:val="•"/>
      <w:lvlJc w:val="left"/>
      <w:pPr>
        <w:ind w:left="157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D49ABF68">
      <w:start w:val="1"/>
      <w:numFmt w:val="bullet"/>
      <w:lvlText w:val="o"/>
      <w:lvlJc w:val="left"/>
      <w:pPr>
        <w:ind w:left="166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2" w:tplc="7DEA07CA">
      <w:start w:val="1"/>
      <w:numFmt w:val="bullet"/>
      <w:lvlText w:val="▪"/>
      <w:lvlJc w:val="left"/>
      <w:pPr>
        <w:ind w:left="238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3" w:tplc="3444968E">
      <w:start w:val="1"/>
      <w:numFmt w:val="bullet"/>
      <w:lvlText w:val="•"/>
      <w:lvlJc w:val="left"/>
      <w:pPr>
        <w:ind w:left="31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6B04F05C">
      <w:start w:val="1"/>
      <w:numFmt w:val="bullet"/>
      <w:lvlText w:val="o"/>
      <w:lvlJc w:val="left"/>
      <w:pPr>
        <w:ind w:left="382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5" w:tplc="951CD772">
      <w:start w:val="1"/>
      <w:numFmt w:val="bullet"/>
      <w:lvlText w:val="▪"/>
      <w:lvlJc w:val="left"/>
      <w:pPr>
        <w:ind w:left="454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6" w:tplc="BBD67AB0">
      <w:start w:val="1"/>
      <w:numFmt w:val="bullet"/>
      <w:lvlText w:val="•"/>
      <w:lvlJc w:val="left"/>
      <w:pPr>
        <w:ind w:left="52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17662730">
      <w:start w:val="1"/>
      <w:numFmt w:val="bullet"/>
      <w:lvlText w:val="o"/>
      <w:lvlJc w:val="left"/>
      <w:pPr>
        <w:ind w:left="598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8" w:tplc="BA8881AE">
      <w:start w:val="1"/>
      <w:numFmt w:val="bullet"/>
      <w:lvlText w:val="▪"/>
      <w:lvlJc w:val="left"/>
      <w:pPr>
        <w:ind w:left="670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abstractNum>
  <w:abstractNum w:abstractNumId="8">
    <w:nsid w:val="140A0A4A"/>
    <w:multiLevelType w:val="multilevel"/>
    <w:tmpl w:val="C5A86594"/>
    <w:lvl w:ilvl="0">
      <w:start w:val="1"/>
      <w:numFmt w:val="lowerLetter"/>
      <w:lvlText w:val="(%1)"/>
      <w:lvlJc w:val="left"/>
      <w:pPr>
        <w:tabs>
          <w:tab w:val="num" w:pos="1080"/>
        </w:tabs>
        <w:ind w:left="1080" w:hanging="540"/>
      </w:pPr>
      <w:rPr>
        <w:rFonts w:hint="default"/>
      </w:rPr>
    </w:lvl>
    <w:lvl w:ilvl="1">
      <w:start w:val="30"/>
      <w:numFmt w:val="decimal"/>
      <w:lvlText w:val="%2."/>
      <w:lvlJc w:val="left"/>
      <w:pPr>
        <w:tabs>
          <w:tab w:val="num" w:pos="1620"/>
        </w:tabs>
        <w:ind w:left="1620" w:hanging="360"/>
      </w:pPr>
      <w:rPr>
        <w:rFonts w:hint="default"/>
      </w:rPr>
    </w:lvl>
    <w:lvl w:ilvl="2">
      <w:start w:val="2"/>
      <w:numFmt w:val="lowerRoman"/>
      <w:lvlText w:val="%3."/>
      <w:lvlJc w:val="left"/>
      <w:pPr>
        <w:ind w:left="2880" w:hanging="720"/>
      </w:pPr>
      <w:rPr>
        <w:rFonts w:hint="default"/>
      </w:rPr>
    </w:lvl>
    <w:lvl w:ilvl="3" w:tentative="1">
      <w:start w:val="1"/>
      <w:numFmt w:val="decimal"/>
      <w:lvlText w:val="%4."/>
      <w:lvlJc w:val="left"/>
      <w:pPr>
        <w:tabs>
          <w:tab w:val="num" w:pos="3060"/>
        </w:tabs>
        <w:ind w:left="3060" w:hanging="360"/>
      </w:pPr>
    </w:lvl>
    <w:lvl w:ilvl="4" w:tentative="1">
      <w:start w:val="1"/>
      <w:numFmt w:val="lowerLetter"/>
      <w:lvlText w:val="%5."/>
      <w:lvlJc w:val="left"/>
      <w:pPr>
        <w:tabs>
          <w:tab w:val="num" w:pos="3780"/>
        </w:tabs>
        <w:ind w:left="3780" w:hanging="360"/>
      </w:pPr>
    </w:lvl>
    <w:lvl w:ilvl="5" w:tentative="1">
      <w:start w:val="1"/>
      <w:numFmt w:val="lowerRoman"/>
      <w:lvlText w:val="%6."/>
      <w:lvlJc w:val="right"/>
      <w:pPr>
        <w:tabs>
          <w:tab w:val="num" w:pos="4500"/>
        </w:tabs>
        <w:ind w:left="4500" w:hanging="180"/>
      </w:pPr>
    </w:lvl>
    <w:lvl w:ilvl="6" w:tentative="1">
      <w:start w:val="1"/>
      <w:numFmt w:val="decimal"/>
      <w:lvlText w:val="%7."/>
      <w:lvlJc w:val="left"/>
      <w:pPr>
        <w:tabs>
          <w:tab w:val="num" w:pos="5220"/>
        </w:tabs>
        <w:ind w:left="5220" w:hanging="360"/>
      </w:pPr>
    </w:lvl>
    <w:lvl w:ilvl="7" w:tentative="1">
      <w:start w:val="1"/>
      <w:numFmt w:val="lowerLetter"/>
      <w:lvlText w:val="%8."/>
      <w:lvlJc w:val="left"/>
      <w:pPr>
        <w:tabs>
          <w:tab w:val="num" w:pos="5940"/>
        </w:tabs>
        <w:ind w:left="5940" w:hanging="360"/>
      </w:pPr>
    </w:lvl>
    <w:lvl w:ilvl="8" w:tentative="1">
      <w:start w:val="1"/>
      <w:numFmt w:val="lowerRoman"/>
      <w:lvlText w:val="%9."/>
      <w:lvlJc w:val="right"/>
      <w:pPr>
        <w:tabs>
          <w:tab w:val="num" w:pos="6660"/>
        </w:tabs>
        <w:ind w:left="6660" w:hanging="180"/>
      </w:pPr>
    </w:lvl>
  </w:abstractNum>
  <w:abstractNum w:abstractNumId="9">
    <w:nsid w:val="18273CB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BD50A5"/>
    <w:multiLevelType w:val="hybridMultilevel"/>
    <w:tmpl w:val="11C27E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1D85375A"/>
    <w:multiLevelType w:val="hybridMultilevel"/>
    <w:tmpl w:val="922AF094"/>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2">
    <w:nsid w:val="207017AE"/>
    <w:multiLevelType w:val="hybridMultilevel"/>
    <w:tmpl w:val="45C054C0"/>
    <w:lvl w:ilvl="0" w:tplc="3BF6BBD8">
      <w:start w:val="1"/>
      <w:numFmt w:val="lowerLetter"/>
      <w:lvlText w:val="(%1)"/>
      <w:lvlJc w:val="left"/>
      <w:pPr>
        <w:ind w:left="720" w:hanging="360"/>
      </w:pPr>
      <w:rPr>
        <w:rFonts w:hint="default"/>
        <w:b w:val="0"/>
        <w:i w:val="0"/>
      </w:rPr>
    </w:lvl>
    <w:lvl w:ilvl="1" w:tplc="A3185164">
      <w:start w:val="1"/>
      <w:numFmt w:val="lowerRoman"/>
      <w:lvlText w:val="%2."/>
      <w:lvlJc w:val="righ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1C364E9"/>
    <w:multiLevelType w:val="hybridMultilevel"/>
    <w:tmpl w:val="F4B449D4"/>
    <w:lvl w:ilvl="0" w:tplc="04090017">
      <w:start w:val="1"/>
      <w:numFmt w:val="lowerLetter"/>
      <w:lvlText w:val="%1)"/>
      <w:lvlJc w:val="left"/>
      <w:pPr>
        <w:ind w:left="1222" w:hanging="360"/>
      </w:pPr>
    </w:lvl>
    <w:lvl w:ilvl="1" w:tplc="04090019">
      <w:start w:val="1"/>
      <w:numFmt w:val="lowerLetter"/>
      <w:lvlText w:val="%2."/>
      <w:lvlJc w:val="left"/>
      <w:pPr>
        <w:ind w:left="1942" w:hanging="360"/>
      </w:pPr>
    </w:lvl>
    <w:lvl w:ilvl="2" w:tplc="0409001B">
      <w:start w:val="1"/>
      <w:numFmt w:val="lowerRoman"/>
      <w:lvlText w:val="%3."/>
      <w:lvlJc w:val="right"/>
      <w:pPr>
        <w:ind w:left="2662" w:hanging="180"/>
      </w:pPr>
    </w:lvl>
    <w:lvl w:ilvl="3" w:tplc="0409000F">
      <w:start w:val="1"/>
      <w:numFmt w:val="decimal"/>
      <w:lvlText w:val="%4."/>
      <w:lvlJc w:val="left"/>
      <w:pPr>
        <w:ind w:left="3382" w:hanging="360"/>
      </w:pPr>
    </w:lvl>
    <w:lvl w:ilvl="4" w:tplc="04090019">
      <w:start w:val="1"/>
      <w:numFmt w:val="lowerLetter"/>
      <w:lvlText w:val="%5."/>
      <w:lvlJc w:val="left"/>
      <w:pPr>
        <w:ind w:left="4102" w:hanging="360"/>
      </w:pPr>
    </w:lvl>
    <w:lvl w:ilvl="5" w:tplc="0409001B">
      <w:start w:val="1"/>
      <w:numFmt w:val="lowerRoman"/>
      <w:lvlText w:val="%6."/>
      <w:lvlJc w:val="right"/>
      <w:pPr>
        <w:ind w:left="4822" w:hanging="180"/>
      </w:pPr>
    </w:lvl>
    <w:lvl w:ilvl="6" w:tplc="0409000F">
      <w:start w:val="1"/>
      <w:numFmt w:val="decimal"/>
      <w:lvlText w:val="%7."/>
      <w:lvlJc w:val="left"/>
      <w:pPr>
        <w:ind w:left="5542" w:hanging="360"/>
      </w:pPr>
    </w:lvl>
    <w:lvl w:ilvl="7" w:tplc="04090019">
      <w:start w:val="1"/>
      <w:numFmt w:val="lowerLetter"/>
      <w:lvlText w:val="%8."/>
      <w:lvlJc w:val="left"/>
      <w:pPr>
        <w:ind w:left="6262" w:hanging="360"/>
      </w:pPr>
    </w:lvl>
    <w:lvl w:ilvl="8" w:tplc="0409001B">
      <w:start w:val="1"/>
      <w:numFmt w:val="lowerRoman"/>
      <w:lvlText w:val="%9."/>
      <w:lvlJc w:val="right"/>
      <w:pPr>
        <w:ind w:left="6982" w:hanging="180"/>
      </w:pPr>
    </w:lvl>
  </w:abstractNum>
  <w:abstractNum w:abstractNumId="14">
    <w:nsid w:val="22A25DAF"/>
    <w:multiLevelType w:val="hybridMultilevel"/>
    <w:tmpl w:val="2312C6D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4A93114"/>
    <w:multiLevelType w:val="hybridMultilevel"/>
    <w:tmpl w:val="F67A488C"/>
    <w:lvl w:ilvl="0" w:tplc="AF8033CA">
      <w:start w:val="1"/>
      <w:numFmt w:val="lowerLetter"/>
      <w:lvlText w:val="(%1)"/>
      <w:legacy w:legacy="1" w:legacySpace="120" w:legacyIndent="720"/>
      <w:lvlJc w:val="left"/>
      <w:pPr>
        <w:ind w:left="1267" w:hanging="72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5724CA0"/>
    <w:multiLevelType w:val="hybridMultilevel"/>
    <w:tmpl w:val="60CA8558"/>
    <w:lvl w:ilvl="0" w:tplc="04090017">
      <w:start w:val="1"/>
      <w:numFmt w:val="lowerLetter"/>
      <w:lvlText w:val="%1)"/>
      <w:lvlJc w:val="left"/>
      <w:pPr>
        <w:ind w:left="1222" w:hanging="360"/>
      </w:pPr>
    </w:lvl>
    <w:lvl w:ilvl="1" w:tplc="04090019">
      <w:start w:val="1"/>
      <w:numFmt w:val="lowerLetter"/>
      <w:lvlText w:val="%2."/>
      <w:lvlJc w:val="left"/>
      <w:pPr>
        <w:ind w:left="1942" w:hanging="360"/>
      </w:pPr>
    </w:lvl>
    <w:lvl w:ilvl="2" w:tplc="0409001B">
      <w:start w:val="1"/>
      <w:numFmt w:val="lowerRoman"/>
      <w:lvlText w:val="%3."/>
      <w:lvlJc w:val="right"/>
      <w:pPr>
        <w:ind w:left="2662" w:hanging="180"/>
      </w:pPr>
    </w:lvl>
    <w:lvl w:ilvl="3" w:tplc="0409000F">
      <w:start w:val="1"/>
      <w:numFmt w:val="decimal"/>
      <w:lvlText w:val="%4."/>
      <w:lvlJc w:val="left"/>
      <w:pPr>
        <w:ind w:left="3382" w:hanging="360"/>
      </w:pPr>
    </w:lvl>
    <w:lvl w:ilvl="4" w:tplc="04090019">
      <w:start w:val="1"/>
      <w:numFmt w:val="lowerLetter"/>
      <w:lvlText w:val="%5."/>
      <w:lvlJc w:val="left"/>
      <w:pPr>
        <w:ind w:left="4102" w:hanging="360"/>
      </w:pPr>
    </w:lvl>
    <w:lvl w:ilvl="5" w:tplc="0409001B">
      <w:start w:val="1"/>
      <w:numFmt w:val="lowerRoman"/>
      <w:lvlText w:val="%6."/>
      <w:lvlJc w:val="right"/>
      <w:pPr>
        <w:ind w:left="4822" w:hanging="180"/>
      </w:pPr>
    </w:lvl>
    <w:lvl w:ilvl="6" w:tplc="0409000F">
      <w:start w:val="1"/>
      <w:numFmt w:val="decimal"/>
      <w:lvlText w:val="%7."/>
      <w:lvlJc w:val="left"/>
      <w:pPr>
        <w:ind w:left="5542" w:hanging="360"/>
      </w:pPr>
    </w:lvl>
    <w:lvl w:ilvl="7" w:tplc="04090019">
      <w:start w:val="1"/>
      <w:numFmt w:val="lowerLetter"/>
      <w:lvlText w:val="%8."/>
      <w:lvlJc w:val="left"/>
      <w:pPr>
        <w:ind w:left="6262" w:hanging="360"/>
      </w:pPr>
    </w:lvl>
    <w:lvl w:ilvl="8" w:tplc="0409001B">
      <w:start w:val="1"/>
      <w:numFmt w:val="lowerRoman"/>
      <w:lvlText w:val="%9."/>
      <w:lvlJc w:val="right"/>
      <w:pPr>
        <w:ind w:left="6982" w:hanging="180"/>
      </w:pPr>
    </w:lvl>
  </w:abstractNum>
  <w:abstractNum w:abstractNumId="17">
    <w:nsid w:val="262B7759"/>
    <w:multiLevelType w:val="hybridMultilevel"/>
    <w:tmpl w:val="35CE7F22"/>
    <w:lvl w:ilvl="0" w:tplc="0104386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18">
    <w:nsid w:val="289479D9"/>
    <w:multiLevelType w:val="hybridMultilevel"/>
    <w:tmpl w:val="3A9A9476"/>
    <w:lvl w:ilvl="0" w:tplc="E8BC149E">
      <w:start w:val="1"/>
      <w:numFmt w:val="lowerLetter"/>
      <w:lvlText w:val="(%1)"/>
      <w:lvlJc w:val="left"/>
      <w:pPr>
        <w:tabs>
          <w:tab w:val="num" w:pos="1080"/>
        </w:tabs>
        <w:ind w:left="1080" w:hanging="540"/>
      </w:pPr>
      <w:rPr>
        <w:rFonts w:hint="default"/>
      </w:rPr>
    </w:lvl>
    <w:lvl w:ilvl="1" w:tplc="DE889D12">
      <w:start w:val="27"/>
      <w:numFmt w:val="decimal"/>
      <w:lvlText w:val="%2."/>
      <w:lvlJc w:val="left"/>
      <w:pPr>
        <w:tabs>
          <w:tab w:val="num" w:pos="1620"/>
        </w:tabs>
        <w:ind w:left="1620" w:hanging="36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9">
    <w:nsid w:val="2924799B"/>
    <w:multiLevelType w:val="hybridMultilevel"/>
    <w:tmpl w:val="FA5C5A60"/>
    <w:lvl w:ilvl="0" w:tplc="04090001">
      <w:start w:val="1"/>
      <w:numFmt w:val="bullet"/>
      <w:lvlText w:val=""/>
      <w:lvlJc w:val="left"/>
      <w:pPr>
        <w:ind w:left="727" w:hanging="360"/>
      </w:pPr>
      <w:rPr>
        <w:rFonts w:ascii="Symbol" w:hAnsi="Symbol" w:hint="default"/>
      </w:rPr>
    </w:lvl>
    <w:lvl w:ilvl="1" w:tplc="04090003">
      <w:start w:val="1"/>
      <w:numFmt w:val="bullet"/>
      <w:lvlText w:val="o"/>
      <w:lvlJc w:val="left"/>
      <w:pPr>
        <w:ind w:left="1447" w:hanging="360"/>
      </w:pPr>
      <w:rPr>
        <w:rFonts w:ascii="Courier New" w:hAnsi="Courier New" w:cs="Courier New" w:hint="default"/>
      </w:rPr>
    </w:lvl>
    <w:lvl w:ilvl="2" w:tplc="04090005">
      <w:start w:val="1"/>
      <w:numFmt w:val="bullet"/>
      <w:lvlText w:val=""/>
      <w:lvlJc w:val="left"/>
      <w:pPr>
        <w:ind w:left="2167" w:hanging="360"/>
      </w:pPr>
      <w:rPr>
        <w:rFonts w:ascii="Wingdings" w:hAnsi="Wingdings" w:hint="default"/>
      </w:rPr>
    </w:lvl>
    <w:lvl w:ilvl="3" w:tplc="04090001">
      <w:start w:val="1"/>
      <w:numFmt w:val="bullet"/>
      <w:lvlText w:val=""/>
      <w:lvlJc w:val="left"/>
      <w:pPr>
        <w:ind w:left="2887" w:hanging="360"/>
      </w:pPr>
      <w:rPr>
        <w:rFonts w:ascii="Symbol" w:hAnsi="Symbol" w:hint="default"/>
      </w:rPr>
    </w:lvl>
    <w:lvl w:ilvl="4" w:tplc="04090003">
      <w:start w:val="1"/>
      <w:numFmt w:val="bullet"/>
      <w:lvlText w:val="o"/>
      <w:lvlJc w:val="left"/>
      <w:pPr>
        <w:ind w:left="3607" w:hanging="360"/>
      </w:pPr>
      <w:rPr>
        <w:rFonts w:ascii="Courier New" w:hAnsi="Courier New" w:cs="Courier New" w:hint="default"/>
      </w:rPr>
    </w:lvl>
    <w:lvl w:ilvl="5" w:tplc="04090005">
      <w:start w:val="1"/>
      <w:numFmt w:val="bullet"/>
      <w:lvlText w:val=""/>
      <w:lvlJc w:val="left"/>
      <w:pPr>
        <w:ind w:left="4327" w:hanging="360"/>
      </w:pPr>
      <w:rPr>
        <w:rFonts w:ascii="Wingdings" w:hAnsi="Wingdings" w:hint="default"/>
      </w:rPr>
    </w:lvl>
    <w:lvl w:ilvl="6" w:tplc="04090001">
      <w:start w:val="1"/>
      <w:numFmt w:val="bullet"/>
      <w:lvlText w:val=""/>
      <w:lvlJc w:val="left"/>
      <w:pPr>
        <w:ind w:left="5047" w:hanging="360"/>
      </w:pPr>
      <w:rPr>
        <w:rFonts w:ascii="Symbol" w:hAnsi="Symbol" w:hint="default"/>
      </w:rPr>
    </w:lvl>
    <w:lvl w:ilvl="7" w:tplc="04090003">
      <w:start w:val="1"/>
      <w:numFmt w:val="bullet"/>
      <w:lvlText w:val="o"/>
      <w:lvlJc w:val="left"/>
      <w:pPr>
        <w:ind w:left="5767" w:hanging="360"/>
      </w:pPr>
      <w:rPr>
        <w:rFonts w:ascii="Courier New" w:hAnsi="Courier New" w:cs="Courier New" w:hint="default"/>
      </w:rPr>
    </w:lvl>
    <w:lvl w:ilvl="8" w:tplc="04090005">
      <w:start w:val="1"/>
      <w:numFmt w:val="bullet"/>
      <w:lvlText w:val=""/>
      <w:lvlJc w:val="left"/>
      <w:pPr>
        <w:ind w:left="6487" w:hanging="360"/>
      </w:pPr>
      <w:rPr>
        <w:rFonts w:ascii="Wingdings" w:hAnsi="Wingdings" w:hint="default"/>
      </w:rPr>
    </w:lvl>
  </w:abstractNum>
  <w:abstractNum w:abstractNumId="20">
    <w:nsid w:val="292773A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BA518F9"/>
    <w:multiLevelType w:val="multilevel"/>
    <w:tmpl w:val="6906874A"/>
    <w:lvl w:ilvl="0">
      <w:start w:val="21"/>
      <w:numFmt w:val="decimal"/>
      <w:lvlText w:val="%1"/>
      <w:legacy w:legacy="1" w:legacySpace="120" w:legacyIndent="600"/>
      <w:lvlJc w:val="left"/>
      <w:pPr>
        <w:ind w:left="600" w:hanging="600"/>
      </w:pPr>
    </w:lvl>
    <w:lvl w:ilvl="1">
      <w:start w:val="6"/>
      <w:numFmt w:val="decimal"/>
      <w:lvlText w:val="21.%2"/>
      <w:legacy w:legacy="1" w:legacySpace="120" w:legacyIndent="600"/>
      <w:lvlJc w:val="left"/>
      <w:pPr>
        <w:ind w:left="1200" w:hanging="600"/>
      </w:pPr>
    </w:lvl>
    <w:lvl w:ilvl="2">
      <w:start w:val="1"/>
      <w:numFmt w:val="lowerLetter"/>
      <w:lvlText w:val="(%3)"/>
      <w:legacy w:legacy="1" w:legacySpace="120" w:legacyIndent="547"/>
      <w:lvlJc w:val="left"/>
      <w:pPr>
        <w:ind w:left="1747" w:hanging="547"/>
      </w:pPr>
    </w:lvl>
    <w:lvl w:ilvl="3">
      <w:start w:val="1"/>
      <w:numFmt w:val="lowerRoman"/>
      <w:lvlText w:val="(%4)"/>
      <w:legacy w:legacy="1" w:legacySpace="120" w:legacyIndent="331"/>
      <w:lvlJc w:val="left"/>
      <w:pPr>
        <w:ind w:left="2078" w:hanging="331"/>
      </w:pPr>
    </w:lvl>
    <w:lvl w:ilvl="4">
      <w:start w:val="1"/>
      <w:numFmt w:val="decimal"/>
      <w:lvlText w:val=".%5"/>
      <w:legacy w:legacy="1" w:legacySpace="0" w:legacyIndent="0"/>
      <w:lvlJc w:val="left"/>
    </w:lvl>
    <w:lvl w:ilvl="5">
      <w:start w:val="1"/>
      <w:numFmt w:val="decimal"/>
      <w:lvlText w:val=".%5.%6"/>
      <w:legacy w:legacy="1" w:legacySpace="0" w:legacyIndent="0"/>
      <w:lvlJc w:val="left"/>
    </w:lvl>
    <w:lvl w:ilvl="6">
      <w:start w:val="1"/>
      <w:numFmt w:val="decimal"/>
      <w:lvlText w:val=".%5.%6.%7"/>
      <w:legacy w:legacy="1" w:legacySpace="0" w:legacyIndent="0"/>
      <w:lvlJc w:val="left"/>
    </w:lvl>
    <w:lvl w:ilvl="7">
      <w:start w:val="1"/>
      <w:numFmt w:val="decimal"/>
      <w:lvlText w:val=".%5.%6.%7.%8"/>
      <w:legacy w:legacy="1" w:legacySpace="0" w:legacyIndent="0"/>
      <w:lvlJc w:val="left"/>
    </w:lvl>
    <w:lvl w:ilvl="8">
      <w:start w:val="1"/>
      <w:numFmt w:val="decimal"/>
      <w:lvlText w:val=".%5.%6.%7.%8.%9"/>
      <w:legacy w:legacy="1" w:legacySpace="120" w:legacyIndent="1800"/>
      <w:lvlJc w:val="left"/>
      <w:pPr>
        <w:ind w:left="3878" w:hanging="1800"/>
      </w:pPr>
    </w:lvl>
  </w:abstractNum>
  <w:abstractNum w:abstractNumId="22">
    <w:nsid w:val="2CA611E9"/>
    <w:multiLevelType w:val="multilevel"/>
    <w:tmpl w:val="5B28A060"/>
    <w:lvl w:ilvl="0">
      <w:start w:val="1"/>
      <w:numFmt w:val="decimal"/>
      <w:lvlText w:val="%1."/>
      <w:lvlJc w:val="left"/>
      <w:pPr>
        <w:ind w:left="720" w:hanging="360"/>
      </w:pPr>
      <w:rPr>
        <w:rFonts w:hint="default"/>
        <w:b/>
      </w:rPr>
    </w:lvl>
    <w:lvl w:ilvl="1">
      <w:numFmt w:val="decimalZero"/>
      <w:isLgl/>
      <w:lvlText w:val="%1.%2"/>
      <w:lvlJc w:val="left"/>
      <w:pPr>
        <w:ind w:left="2232" w:hanging="552"/>
      </w:pPr>
      <w:rPr>
        <w:rFonts w:hint="default"/>
      </w:rPr>
    </w:lvl>
    <w:lvl w:ilvl="2">
      <w:start w:val="1"/>
      <w:numFmt w:val="decimal"/>
      <w:isLgl/>
      <w:lvlText w:val="%1.%2.%3"/>
      <w:lvlJc w:val="left"/>
      <w:pPr>
        <w:ind w:left="3720" w:hanging="720"/>
      </w:pPr>
      <w:rPr>
        <w:rFonts w:hint="default"/>
      </w:rPr>
    </w:lvl>
    <w:lvl w:ilvl="3">
      <w:start w:val="1"/>
      <w:numFmt w:val="decimal"/>
      <w:isLgl/>
      <w:lvlText w:val="%1.%2.%3.%4"/>
      <w:lvlJc w:val="left"/>
      <w:pPr>
        <w:ind w:left="5400" w:hanging="1080"/>
      </w:pPr>
      <w:rPr>
        <w:rFonts w:hint="default"/>
      </w:rPr>
    </w:lvl>
    <w:lvl w:ilvl="4">
      <w:start w:val="1"/>
      <w:numFmt w:val="decimal"/>
      <w:isLgl/>
      <w:lvlText w:val="%1.%2.%3.%4.%5"/>
      <w:lvlJc w:val="left"/>
      <w:pPr>
        <w:ind w:left="6720" w:hanging="1080"/>
      </w:pPr>
      <w:rPr>
        <w:rFonts w:hint="default"/>
      </w:rPr>
    </w:lvl>
    <w:lvl w:ilvl="5">
      <w:start w:val="1"/>
      <w:numFmt w:val="decimal"/>
      <w:isLgl/>
      <w:lvlText w:val="%1.%2.%3.%4.%5.%6"/>
      <w:lvlJc w:val="left"/>
      <w:pPr>
        <w:ind w:left="8400" w:hanging="1440"/>
      </w:pPr>
      <w:rPr>
        <w:rFonts w:hint="default"/>
      </w:rPr>
    </w:lvl>
    <w:lvl w:ilvl="6">
      <w:start w:val="1"/>
      <w:numFmt w:val="decimal"/>
      <w:isLgl/>
      <w:lvlText w:val="%1.%2.%3.%4.%5.%6.%7"/>
      <w:lvlJc w:val="left"/>
      <w:pPr>
        <w:ind w:left="9720" w:hanging="1440"/>
      </w:pPr>
      <w:rPr>
        <w:rFonts w:hint="default"/>
      </w:rPr>
    </w:lvl>
    <w:lvl w:ilvl="7">
      <w:start w:val="1"/>
      <w:numFmt w:val="decimal"/>
      <w:isLgl/>
      <w:lvlText w:val="%1.%2.%3.%4.%5.%6.%7.%8"/>
      <w:lvlJc w:val="left"/>
      <w:pPr>
        <w:ind w:left="11400" w:hanging="1800"/>
      </w:pPr>
      <w:rPr>
        <w:rFonts w:hint="default"/>
      </w:rPr>
    </w:lvl>
    <w:lvl w:ilvl="8">
      <w:start w:val="1"/>
      <w:numFmt w:val="decimal"/>
      <w:isLgl/>
      <w:lvlText w:val="%1.%2.%3.%4.%5.%6.%7.%8.%9"/>
      <w:lvlJc w:val="left"/>
      <w:pPr>
        <w:ind w:left="13080" w:hanging="2160"/>
      </w:pPr>
      <w:rPr>
        <w:rFonts w:hint="default"/>
      </w:rPr>
    </w:lvl>
  </w:abstractNum>
  <w:abstractNum w:abstractNumId="23">
    <w:nsid w:val="2D71748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ECB4F95"/>
    <w:multiLevelType w:val="hybridMultilevel"/>
    <w:tmpl w:val="AE0C88EC"/>
    <w:lvl w:ilvl="0" w:tplc="384C463E">
      <w:start w:val="6"/>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4006C8">
      <w:start w:val="1"/>
      <w:numFmt w:val="lowerLetter"/>
      <w:lvlText w:val="(%2)"/>
      <w:lvlJc w:val="left"/>
      <w:pPr>
        <w:ind w:left="11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F40EBF8">
      <w:start w:val="1"/>
      <w:numFmt w:val="lowerRoman"/>
      <w:lvlText w:val="%3"/>
      <w:lvlJc w:val="left"/>
      <w:pPr>
        <w:ind w:left="17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DBEA0D0">
      <w:start w:val="1"/>
      <w:numFmt w:val="decimal"/>
      <w:lvlText w:val="%4"/>
      <w:lvlJc w:val="left"/>
      <w:pPr>
        <w:ind w:left="24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7023FC">
      <w:start w:val="1"/>
      <w:numFmt w:val="lowerLetter"/>
      <w:lvlText w:val="%5"/>
      <w:lvlJc w:val="left"/>
      <w:pPr>
        <w:ind w:left="3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58E772">
      <w:start w:val="1"/>
      <w:numFmt w:val="lowerRoman"/>
      <w:lvlText w:val="%6"/>
      <w:lvlJc w:val="left"/>
      <w:pPr>
        <w:ind w:left="38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163632">
      <w:start w:val="1"/>
      <w:numFmt w:val="decimal"/>
      <w:lvlText w:val="%7"/>
      <w:lvlJc w:val="left"/>
      <w:pPr>
        <w:ind w:left="45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60941A">
      <w:start w:val="1"/>
      <w:numFmt w:val="lowerLetter"/>
      <w:lvlText w:val="%8"/>
      <w:lvlJc w:val="left"/>
      <w:pPr>
        <w:ind w:left="53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0E8B3C">
      <w:start w:val="1"/>
      <w:numFmt w:val="lowerRoman"/>
      <w:lvlText w:val="%9"/>
      <w:lvlJc w:val="left"/>
      <w:pPr>
        <w:ind w:left="60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nsid w:val="30F67AEA"/>
    <w:multiLevelType w:val="hybridMultilevel"/>
    <w:tmpl w:val="4DFAF254"/>
    <w:lvl w:ilvl="0" w:tplc="0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6">
    <w:nsid w:val="31647535"/>
    <w:multiLevelType w:val="hybridMultilevel"/>
    <w:tmpl w:val="75CEFD62"/>
    <w:lvl w:ilvl="0" w:tplc="040C000F">
      <w:start w:val="1"/>
      <w:numFmt w:val="decimal"/>
      <w:lvlText w:val="%1."/>
      <w:lvlJc w:val="left"/>
      <w:pPr>
        <w:ind w:left="502" w:hanging="360"/>
      </w:p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27">
    <w:nsid w:val="318A2AB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3707AC5"/>
    <w:multiLevelType w:val="hybridMultilevel"/>
    <w:tmpl w:val="3B8CF162"/>
    <w:lvl w:ilvl="0" w:tplc="78000452">
      <w:start w:val="1"/>
      <w:numFmt w:val="lowerLetter"/>
      <w:lvlText w:val="(%1)"/>
      <w:lvlJc w:val="left"/>
      <w:pPr>
        <w:ind w:left="1080" w:hanging="360"/>
      </w:pPr>
      <w:rPr>
        <w:rFonts w:hint="default"/>
        <w:b w:val="0"/>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343D49AE"/>
    <w:multiLevelType w:val="hybridMultilevel"/>
    <w:tmpl w:val="CB5AF77C"/>
    <w:lvl w:ilvl="0" w:tplc="AF8033CA">
      <w:start w:val="1"/>
      <w:numFmt w:val="lowerLetter"/>
      <w:lvlText w:val="(%1)"/>
      <w:legacy w:legacy="1" w:legacySpace="120" w:legacyIndent="720"/>
      <w:lvlJc w:val="left"/>
      <w:pPr>
        <w:ind w:left="1267" w:hanging="72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370C17F8"/>
    <w:multiLevelType w:val="hybridMultilevel"/>
    <w:tmpl w:val="94029238"/>
    <w:lvl w:ilvl="0" w:tplc="D6622AB2">
      <w:start w:val="25"/>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06FC2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FCAFB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22DB1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152579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FD2459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082B0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7CC5A5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BD0814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nsid w:val="378A6853"/>
    <w:multiLevelType w:val="hybridMultilevel"/>
    <w:tmpl w:val="14B6DC48"/>
    <w:lvl w:ilvl="0" w:tplc="2ABCD620">
      <w:start w:val="1"/>
      <w:numFmt w:val="decimal"/>
      <w:lvlText w:val="%1."/>
      <w:lvlJc w:val="left"/>
      <w:pPr>
        <w:ind w:left="720" w:hanging="360"/>
      </w:pPr>
      <w:rPr>
        <w:rFonts w:ascii="Times New Roman Bold" w:hAnsi="Times New Roman Bold" w:hint="default"/>
        <w:b/>
        <w:i w:val="0"/>
        <w:sz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2">
    <w:nsid w:val="37C65EC3"/>
    <w:multiLevelType w:val="hybridMultilevel"/>
    <w:tmpl w:val="62FCFB6A"/>
    <w:lvl w:ilvl="0" w:tplc="6D94245A">
      <w:start w:val="1"/>
      <w:numFmt w:val="lowerRoman"/>
      <w:lvlText w:val="(%1)"/>
      <w:lvlJc w:val="right"/>
      <w:pPr>
        <w:ind w:left="1599" w:hanging="360"/>
      </w:pPr>
      <w:rPr>
        <w:rFonts w:hint="default"/>
      </w:rPr>
    </w:lvl>
    <w:lvl w:ilvl="1" w:tplc="04090019" w:tentative="1">
      <w:start w:val="1"/>
      <w:numFmt w:val="lowerLetter"/>
      <w:lvlText w:val="%2."/>
      <w:lvlJc w:val="left"/>
      <w:pPr>
        <w:ind w:left="2319" w:hanging="360"/>
      </w:pPr>
    </w:lvl>
    <w:lvl w:ilvl="2" w:tplc="0409001B" w:tentative="1">
      <w:start w:val="1"/>
      <w:numFmt w:val="lowerRoman"/>
      <w:lvlText w:val="%3."/>
      <w:lvlJc w:val="right"/>
      <w:pPr>
        <w:ind w:left="3039" w:hanging="180"/>
      </w:pPr>
    </w:lvl>
    <w:lvl w:ilvl="3" w:tplc="0409000F" w:tentative="1">
      <w:start w:val="1"/>
      <w:numFmt w:val="decimal"/>
      <w:lvlText w:val="%4."/>
      <w:lvlJc w:val="left"/>
      <w:pPr>
        <w:ind w:left="3759" w:hanging="360"/>
      </w:pPr>
    </w:lvl>
    <w:lvl w:ilvl="4" w:tplc="04090019" w:tentative="1">
      <w:start w:val="1"/>
      <w:numFmt w:val="lowerLetter"/>
      <w:lvlText w:val="%5."/>
      <w:lvlJc w:val="left"/>
      <w:pPr>
        <w:ind w:left="4479" w:hanging="360"/>
      </w:pPr>
    </w:lvl>
    <w:lvl w:ilvl="5" w:tplc="0409001B" w:tentative="1">
      <w:start w:val="1"/>
      <w:numFmt w:val="lowerRoman"/>
      <w:lvlText w:val="%6."/>
      <w:lvlJc w:val="right"/>
      <w:pPr>
        <w:ind w:left="5199" w:hanging="180"/>
      </w:pPr>
    </w:lvl>
    <w:lvl w:ilvl="6" w:tplc="0409000F" w:tentative="1">
      <w:start w:val="1"/>
      <w:numFmt w:val="decimal"/>
      <w:lvlText w:val="%7."/>
      <w:lvlJc w:val="left"/>
      <w:pPr>
        <w:ind w:left="5919" w:hanging="360"/>
      </w:pPr>
    </w:lvl>
    <w:lvl w:ilvl="7" w:tplc="04090019" w:tentative="1">
      <w:start w:val="1"/>
      <w:numFmt w:val="lowerLetter"/>
      <w:lvlText w:val="%8."/>
      <w:lvlJc w:val="left"/>
      <w:pPr>
        <w:ind w:left="6639" w:hanging="360"/>
      </w:pPr>
    </w:lvl>
    <w:lvl w:ilvl="8" w:tplc="0409001B" w:tentative="1">
      <w:start w:val="1"/>
      <w:numFmt w:val="lowerRoman"/>
      <w:lvlText w:val="%9."/>
      <w:lvlJc w:val="right"/>
      <w:pPr>
        <w:ind w:left="7359" w:hanging="180"/>
      </w:pPr>
    </w:lvl>
  </w:abstractNum>
  <w:abstractNum w:abstractNumId="33">
    <w:nsid w:val="38E97A79"/>
    <w:multiLevelType w:val="hybridMultilevel"/>
    <w:tmpl w:val="A9FA7FC2"/>
    <w:lvl w:ilvl="0" w:tplc="5348814C">
      <w:start w:val="24"/>
      <w:numFmt w:val="bullet"/>
      <w:lvlText w:val="-"/>
      <w:lvlJc w:val="left"/>
      <w:pPr>
        <w:ind w:left="720" w:hanging="360"/>
      </w:pPr>
      <w:rPr>
        <w:rFonts w:ascii="Arial" w:eastAsiaTheme="minorEastAsia" w:hAnsi="Arial" w:cs="Arial" w:hint="default"/>
      </w:rPr>
    </w:lvl>
    <w:lvl w:ilvl="1" w:tplc="04090003">
      <w:numFmt w:val="decimal"/>
      <w:lvlText w:val="o"/>
      <w:lvlJc w:val="left"/>
      <w:pPr>
        <w:ind w:left="1440" w:hanging="360"/>
      </w:pPr>
      <w:rPr>
        <w:rFonts w:ascii="Courier New" w:hAnsi="Courier New" w:cs="Courier New" w:hint="default"/>
      </w:rPr>
    </w:lvl>
    <w:lvl w:ilvl="2" w:tplc="04090005">
      <w:numFmt w:val="decimal"/>
      <w:lvlText w:val=""/>
      <w:lvlJc w:val="left"/>
      <w:pPr>
        <w:ind w:left="2160" w:hanging="360"/>
      </w:pPr>
      <w:rPr>
        <w:rFonts w:ascii="Wingdings" w:hAnsi="Wingdings" w:hint="default"/>
      </w:rPr>
    </w:lvl>
    <w:lvl w:ilvl="3" w:tplc="04090001">
      <w:numFmt w:val="decimal"/>
      <w:lvlText w:val=""/>
      <w:lvlJc w:val="left"/>
      <w:pPr>
        <w:ind w:left="2880" w:hanging="360"/>
      </w:pPr>
      <w:rPr>
        <w:rFonts w:ascii="Symbol" w:hAnsi="Symbol" w:hint="default"/>
      </w:rPr>
    </w:lvl>
    <w:lvl w:ilvl="4" w:tplc="04090003">
      <w:numFmt w:val="decimal"/>
      <w:lvlText w:val="o"/>
      <w:lvlJc w:val="left"/>
      <w:pPr>
        <w:ind w:left="3600" w:hanging="360"/>
      </w:pPr>
      <w:rPr>
        <w:rFonts w:ascii="Courier New" w:hAnsi="Courier New" w:cs="Courier New" w:hint="default"/>
      </w:rPr>
    </w:lvl>
    <w:lvl w:ilvl="5" w:tplc="04090005">
      <w:numFmt w:val="decimal"/>
      <w:lvlText w:val=""/>
      <w:lvlJc w:val="left"/>
      <w:pPr>
        <w:ind w:left="4320" w:hanging="360"/>
      </w:pPr>
      <w:rPr>
        <w:rFonts w:ascii="Wingdings" w:hAnsi="Wingdings" w:hint="default"/>
      </w:rPr>
    </w:lvl>
    <w:lvl w:ilvl="6" w:tplc="04090001">
      <w:numFmt w:val="decimal"/>
      <w:lvlText w:val=""/>
      <w:lvlJc w:val="left"/>
      <w:pPr>
        <w:ind w:left="5040" w:hanging="360"/>
      </w:pPr>
      <w:rPr>
        <w:rFonts w:ascii="Symbol" w:hAnsi="Symbol" w:hint="default"/>
      </w:rPr>
    </w:lvl>
    <w:lvl w:ilvl="7" w:tplc="04090003">
      <w:numFmt w:val="decimal"/>
      <w:lvlText w:val="o"/>
      <w:lvlJc w:val="left"/>
      <w:pPr>
        <w:ind w:left="5760" w:hanging="360"/>
      </w:pPr>
      <w:rPr>
        <w:rFonts w:ascii="Courier New" w:hAnsi="Courier New" w:cs="Courier New" w:hint="default"/>
      </w:rPr>
    </w:lvl>
    <w:lvl w:ilvl="8" w:tplc="04090005">
      <w:numFmt w:val="decimal"/>
      <w:lvlText w:val=""/>
      <w:lvlJc w:val="left"/>
      <w:pPr>
        <w:ind w:left="6480" w:hanging="360"/>
      </w:pPr>
      <w:rPr>
        <w:rFonts w:ascii="Wingdings" w:hAnsi="Wingdings" w:hint="default"/>
      </w:rPr>
    </w:lvl>
  </w:abstractNum>
  <w:abstractNum w:abstractNumId="34">
    <w:nsid w:val="3904024B"/>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9E83CB2"/>
    <w:multiLevelType w:val="hybridMultilevel"/>
    <w:tmpl w:val="5A0CF8B2"/>
    <w:lvl w:ilvl="0" w:tplc="2578EBA8">
      <w:start w:val="1"/>
      <w:numFmt w:val="lowerLetter"/>
      <w:lvlText w:val="(%1)"/>
      <w:lvlJc w:val="left"/>
      <w:pPr>
        <w:ind w:left="1260" w:hanging="360"/>
      </w:pPr>
      <w:rPr>
        <w:rFonts w:hint="default"/>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6">
    <w:nsid w:val="3A14443A"/>
    <w:multiLevelType w:val="multilevel"/>
    <w:tmpl w:val="46E8A81E"/>
    <w:lvl w:ilvl="0">
      <w:start w:val="1"/>
      <w:numFmt w:val="decimal"/>
      <w:isLgl/>
      <w:lvlText w:val="%1."/>
      <w:lvlJc w:val="left"/>
      <w:pPr>
        <w:tabs>
          <w:tab w:val="num" w:pos="432"/>
        </w:tabs>
        <w:ind w:left="432" w:hanging="432"/>
      </w:pPr>
      <w:rPr>
        <w:rFonts w:hint="default"/>
        <w:b/>
        <w:i w:val="0"/>
        <w:color w:val="auto"/>
        <w:sz w:val="24"/>
        <w:szCs w:val="24"/>
      </w:rPr>
    </w:lvl>
    <w:lvl w:ilvl="1">
      <w:start w:val="1"/>
      <w:numFmt w:val="lowerLetter"/>
      <w:lvlText w:val="(%2)"/>
      <w:lvlJc w:val="left"/>
      <w:pPr>
        <w:tabs>
          <w:tab w:val="num" w:pos="1213"/>
        </w:tabs>
        <w:ind w:left="1213" w:hanging="504"/>
      </w:pPr>
      <w:rPr>
        <w:rFonts w:hint="default"/>
        <w:b w:val="0"/>
        <w:i w:val="0"/>
        <w:color w:val="auto"/>
        <w:sz w:val="24"/>
        <w:szCs w:val="24"/>
      </w:rPr>
    </w:lvl>
    <w:lvl w:ilvl="2">
      <w:start w:val="1"/>
      <w:numFmt w:val="lowerLetter"/>
      <w:lvlText w:val="(%3)"/>
      <w:lvlJc w:val="left"/>
      <w:pPr>
        <w:tabs>
          <w:tab w:val="num" w:pos="864"/>
        </w:tabs>
        <w:ind w:left="864" w:hanging="360"/>
      </w:pPr>
      <w:rPr>
        <w:rFonts w:hint="default"/>
        <w:b w:val="0"/>
        <w:i w:val="0"/>
        <w:sz w:val="24"/>
        <w:szCs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7">
    <w:nsid w:val="3C8F7238"/>
    <w:multiLevelType w:val="hybridMultilevel"/>
    <w:tmpl w:val="35CE7F22"/>
    <w:lvl w:ilvl="0" w:tplc="0104386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38">
    <w:nsid w:val="3ED10A5F"/>
    <w:multiLevelType w:val="multilevel"/>
    <w:tmpl w:val="6B504988"/>
    <w:lvl w:ilvl="0">
      <w:start w:val="1"/>
      <w:numFmt w:val="decimal"/>
      <w:pStyle w:val="Header1-Clauses"/>
      <w:isLgl/>
      <w:lvlText w:val="%1."/>
      <w:lvlJc w:val="left"/>
      <w:pPr>
        <w:tabs>
          <w:tab w:val="num" w:pos="432"/>
        </w:tabs>
        <w:ind w:left="432" w:hanging="432"/>
      </w:pPr>
      <w:rPr>
        <w:rFonts w:ascii="Arial" w:hAnsi="Arial" w:hint="default"/>
        <w:b/>
        <w:i w:val="0"/>
        <w:sz w:val="20"/>
      </w:rPr>
    </w:lvl>
    <w:lvl w:ilvl="1">
      <w:start w:val="1"/>
      <w:numFmt w:val="decimal"/>
      <w:lvlText w:val="%1.%2"/>
      <w:lvlJc w:val="left"/>
      <w:pPr>
        <w:tabs>
          <w:tab w:val="num" w:pos="504"/>
        </w:tabs>
        <w:ind w:left="504" w:hanging="504"/>
      </w:pPr>
      <w:rPr>
        <w:rFonts w:ascii="Arial" w:hAnsi="Arial" w:hint="default"/>
        <w:b w:val="0"/>
        <w:i w:val="0"/>
        <w:sz w:val="20"/>
      </w:rPr>
    </w:lvl>
    <w:lvl w:ilvl="2">
      <w:start w:val="1"/>
      <w:numFmt w:val="lowerLetter"/>
      <w:lvlText w:val="(%3)"/>
      <w:lvlJc w:val="left"/>
      <w:pPr>
        <w:tabs>
          <w:tab w:val="num" w:pos="864"/>
        </w:tabs>
        <w:ind w:left="864" w:hanging="360"/>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9">
    <w:nsid w:val="3F875E1A"/>
    <w:multiLevelType w:val="hybridMultilevel"/>
    <w:tmpl w:val="C09CD7D4"/>
    <w:lvl w:ilvl="0" w:tplc="68F8510A">
      <w:start w:val="1"/>
      <w:numFmt w:val="bullet"/>
      <w:lvlText w:val="▪"/>
      <w:lvlJc w:val="left"/>
      <w:pPr>
        <w:ind w:left="653"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1" w:tplc="53C65638">
      <w:start w:val="1"/>
      <w:numFmt w:val="bullet"/>
      <w:lvlText w:val="o"/>
      <w:lvlJc w:val="left"/>
      <w:pPr>
        <w:ind w:left="10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2" w:tplc="F956179A">
      <w:start w:val="1"/>
      <w:numFmt w:val="bullet"/>
      <w:lvlText w:val="▪"/>
      <w:lvlJc w:val="left"/>
      <w:pPr>
        <w:ind w:left="18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3" w:tplc="C8528C38">
      <w:start w:val="1"/>
      <w:numFmt w:val="bullet"/>
      <w:lvlText w:val="•"/>
      <w:lvlJc w:val="left"/>
      <w:pPr>
        <w:ind w:left="25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4" w:tplc="E884B482">
      <w:start w:val="1"/>
      <w:numFmt w:val="bullet"/>
      <w:lvlText w:val="o"/>
      <w:lvlJc w:val="left"/>
      <w:pPr>
        <w:ind w:left="32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5" w:tplc="91A4C8BA">
      <w:start w:val="1"/>
      <w:numFmt w:val="bullet"/>
      <w:lvlText w:val="▪"/>
      <w:lvlJc w:val="left"/>
      <w:pPr>
        <w:ind w:left="39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6" w:tplc="1C02BF28">
      <w:start w:val="1"/>
      <w:numFmt w:val="bullet"/>
      <w:lvlText w:val="•"/>
      <w:lvlJc w:val="left"/>
      <w:pPr>
        <w:ind w:left="46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7" w:tplc="EC2CEA6C">
      <w:start w:val="1"/>
      <w:numFmt w:val="bullet"/>
      <w:lvlText w:val="o"/>
      <w:lvlJc w:val="left"/>
      <w:pPr>
        <w:ind w:left="54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8" w:tplc="D6982D6C">
      <w:start w:val="1"/>
      <w:numFmt w:val="bullet"/>
      <w:lvlText w:val="▪"/>
      <w:lvlJc w:val="left"/>
      <w:pPr>
        <w:ind w:left="61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abstractNum>
  <w:abstractNum w:abstractNumId="40">
    <w:nsid w:val="4137226C"/>
    <w:multiLevelType w:val="hybridMultilevel"/>
    <w:tmpl w:val="7986A392"/>
    <w:lvl w:ilvl="0" w:tplc="93AC9640">
      <w:start w:val="1"/>
      <w:numFmt w:val="lowerLetter"/>
      <w:lvlText w:val="%1."/>
      <w:lvlJc w:val="left"/>
      <w:pPr>
        <w:ind w:left="63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DA29622">
      <w:start w:val="1"/>
      <w:numFmt w:val="lowerLetter"/>
      <w:lvlText w:val="%2"/>
      <w:lvlJc w:val="left"/>
      <w:pPr>
        <w:ind w:left="15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4621334">
      <w:start w:val="1"/>
      <w:numFmt w:val="lowerRoman"/>
      <w:lvlText w:val="%3"/>
      <w:lvlJc w:val="left"/>
      <w:pPr>
        <w:ind w:left="22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E7829F0">
      <w:start w:val="1"/>
      <w:numFmt w:val="decimal"/>
      <w:lvlText w:val="%4"/>
      <w:lvlJc w:val="left"/>
      <w:pPr>
        <w:ind w:left="29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3C04D202">
      <w:start w:val="1"/>
      <w:numFmt w:val="lowerLetter"/>
      <w:lvlText w:val="%5"/>
      <w:lvlJc w:val="left"/>
      <w:pPr>
        <w:ind w:left="366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2A904B14">
      <w:start w:val="1"/>
      <w:numFmt w:val="lowerRoman"/>
      <w:lvlText w:val="%6"/>
      <w:lvlJc w:val="left"/>
      <w:pPr>
        <w:ind w:left="438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4860BB2">
      <w:start w:val="1"/>
      <w:numFmt w:val="decimal"/>
      <w:lvlText w:val="%7"/>
      <w:lvlJc w:val="left"/>
      <w:pPr>
        <w:ind w:left="51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9FA1422">
      <w:start w:val="1"/>
      <w:numFmt w:val="lowerLetter"/>
      <w:lvlText w:val="%8"/>
      <w:lvlJc w:val="left"/>
      <w:pPr>
        <w:ind w:left="58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D8CEF00">
      <w:start w:val="1"/>
      <w:numFmt w:val="lowerRoman"/>
      <w:lvlText w:val="%9"/>
      <w:lvlJc w:val="left"/>
      <w:pPr>
        <w:ind w:left="65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1">
    <w:nsid w:val="413C5F8F"/>
    <w:multiLevelType w:val="hybridMultilevel"/>
    <w:tmpl w:val="58620C9E"/>
    <w:lvl w:ilvl="0" w:tplc="2578EBA8">
      <w:start w:val="1"/>
      <w:numFmt w:val="lowerLetter"/>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42836406"/>
    <w:multiLevelType w:val="hybridMultilevel"/>
    <w:tmpl w:val="17580806"/>
    <w:lvl w:ilvl="0" w:tplc="1CD45C86">
      <w:start w:val="1"/>
      <w:numFmt w:val="lowerLetter"/>
      <w:lvlText w:val="(%1)"/>
      <w:lvlJc w:val="left"/>
      <w:pPr>
        <w:ind w:left="833"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E396A07C">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4FA85D2A">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7740536C">
      <w:start w:val="1"/>
      <w:numFmt w:val="decimal"/>
      <w:lvlText w:val="%4"/>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BABEA910">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4314E158">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6F8CB33E">
      <w:start w:val="1"/>
      <w:numFmt w:val="decimal"/>
      <w:lvlText w:val="%7"/>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E9EA6CD8">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FE326496">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43">
    <w:nsid w:val="430728FF"/>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35D7B99"/>
    <w:multiLevelType w:val="multilevel"/>
    <w:tmpl w:val="53B2332E"/>
    <w:lvl w:ilvl="0">
      <w:start w:val="18"/>
      <w:numFmt w:val="decimal"/>
      <w:lvlText w:val="%1"/>
      <w:lvlJc w:val="left"/>
      <w:pPr>
        <w:tabs>
          <w:tab w:val="num" w:pos="600"/>
        </w:tabs>
        <w:ind w:left="600" w:hanging="600"/>
      </w:pPr>
      <w:rPr>
        <w:rFonts w:hint="default"/>
      </w:rPr>
    </w:lvl>
    <w:lvl w:ilvl="1">
      <w:start w:val="1"/>
      <w:numFmt w:val="decimal"/>
      <w:lvlText w:val="18.%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5">
    <w:nsid w:val="440378E3"/>
    <w:multiLevelType w:val="hybridMultilevel"/>
    <w:tmpl w:val="C900AF4A"/>
    <w:lvl w:ilvl="0" w:tplc="04090017">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46">
    <w:nsid w:val="46AA34AB"/>
    <w:multiLevelType w:val="multilevel"/>
    <w:tmpl w:val="5384662A"/>
    <w:lvl w:ilvl="0">
      <w:start w:val="1"/>
      <w:numFmt w:val="decimal"/>
      <w:lvlText w:val="%1."/>
      <w:lvlJc w:val="left"/>
      <w:pPr>
        <w:tabs>
          <w:tab w:val="num" w:pos="540"/>
        </w:tabs>
        <w:ind w:left="540" w:hanging="540"/>
      </w:pPr>
      <w:rPr>
        <w:rFonts w:ascii="Times New Roman" w:eastAsia="Times New Roman" w:hAnsi="Times New Roman" w:cs="Times New Roman"/>
      </w:rPr>
    </w:lvl>
    <w:lvl w:ilvl="1">
      <w:start w:val="1"/>
      <w:numFmt w:val="decimal"/>
      <w:lvlText w:val="%1.%2"/>
      <w:lvlJc w:val="left"/>
      <w:pPr>
        <w:tabs>
          <w:tab w:val="num" w:pos="918"/>
        </w:tabs>
        <w:ind w:left="918" w:hanging="540"/>
      </w:pPr>
      <w:rPr>
        <w:rFonts w:hint="default"/>
        <w:i w:val="0"/>
      </w:rPr>
    </w:lvl>
    <w:lvl w:ilvl="2">
      <w:start w:val="1"/>
      <w:numFmt w:val="bullet"/>
      <w:lvlText w:val=""/>
      <w:lvlJc w:val="left"/>
      <w:pPr>
        <w:tabs>
          <w:tab w:val="num" w:pos="720"/>
        </w:tabs>
        <w:ind w:left="720" w:hanging="720"/>
      </w:pPr>
      <w:rPr>
        <w:rFonts w:ascii="Symbol" w:hAnsi="Symbol"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7">
    <w:nsid w:val="490F167B"/>
    <w:multiLevelType w:val="hybridMultilevel"/>
    <w:tmpl w:val="21BEBAE6"/>
    <w:lvl w:ilvl="0" w:tplc="C05624FC">
      <w:start w:val="21"/>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4148E26">
      <w:start w:val="1"/>
      <w:numFmt w:val="lowerLetter"/>
      <w:lvlText w:val="%2"/>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622D0F6">
      <w:start w:val="1"/>
      <w:numFmt w:val="lowerRoman"/>
      <w:lvlText w:val="%3"/>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8E4D01C">
      <w:start w:val="1"/>
      <w:numFmt w:val="decimal"/>
      <w:lvlText w:val="%4"/>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1CDEEE">
      <w:start w:val="1"/>
      <w:numFmt w:val="lowerLetter"/>
      <w:lvlText w:val="%5"/>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F7AAECE">
      <w:start w:val="1"/>
      <w:numFmt w:val="lowerRoman"/>
      <w:lvlText w:val="%6"/>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DC690FC">
      <w:start w:val="1"/>
      <w:numFmt w:val="decimal"/>
      <w:lvlText w:val="%7"/>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8828C20">
      <w:start w:val="1"/>
      <w:numFmt w:val="lowerLetter"/>
      <w:lvlText w:val="%8"/>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7A40CCA">
      <w:start w:val="1"/>
      <w:numFmt w:val="lowerRoman"/>
      <w:lvlText w:val="%9"/>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8">
    <w:nsid w:val="49591FBD"/>
    <w:multiLevelType w:val="hybridMultilevel"/>
    <w:tmpl w:val="8C4EF51E"/>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4BF41C64"/>
    <w:multiLevelType w:val="hybridMultilevel"/>
    <w:tmpl w:val="BBFC2818"/>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0">
    <w:nsid w:val="4EAA0FCD"/>
    <w:multiLevelType w:val="hybridMultilevel"/>
    <w:tmpl w:val="B18A86DE"/>
    <w:lvl w:ilvl="0" w:tplc="5D7A975C">
      <w:start w:val="1"/>
      <w:numFmt w:val="decimal"/>
      <w:lvlText w:val="%1."/>
      <w:lvlJc w:val="left"/>
      <w:pPr>
        <w:ind w:left="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304C1E">
      <w:start w:val="1"/>
      <w:numFmt w:val="lowerLetter"/>
      <w:lvlText w:val="(%2)"/>
      <w:lvlJc w:val="left"/>
      <w:pPr>
        <w:ind w:left="1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027966">
      <w:start w:val="1"/>
      <w:numFmt w:val="lowerRoman"/>
      <w:lvlText w:val="%3"/>
      <w:lvlJc w:val="left"/>
      <w:pPr>
        <w:ind w:left="1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1264E2A">
      <w:start w:val="1"/>
      <w:numFmt w:val="decimal"/>
      <w:lvlText w:val="%4"/>
      <w:lvlJc w:val="left"/>
      <w:pPr>
        <w:ind w:left="2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C6FBC8">
      <w:start w:val="1"/>
      <w:numFmt w:val="lowerLetter"/>
      <w:lvlText w:val="%5"/>
      <w:lvlJc w:val="left"/>
      <w:pPr>
        <w:ind w:left="3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166E344">
      <w:start w:val="1"/>
      <w:numFmt w:val="lowerRoman"/>
      <w:lvlText w:val="%6"/>
      <w:lvlJc w:val="left"/>
      <w:pPr>
        <w:ind w:left="40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C65254">
      <w:start w:val="1"/>
      <w:numFmt w:val="decimal"/>
      <w:lvlText w:val="%7"/>
      <w:lvlJc w:val="left"/>
      <w:pPr>
        <w:ind w:left="47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D98E3E6">
      <w:start w:val="1"/>
      <w:numFmt w:val="lowerLetter"/>
      <w:lvlText w:val="%8"/>
      <w:lvlJc w:val="left"/>
      <w:pPr>
        <w:ind w:left="54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22E4D8">
      <w:start w:val="1"/>
      <w:numFmt w:val="lowerRoman"/>
      <w:lvlText w:val="%9"/>
      <w:lvlJc w:val="left"/>
      <w:pPr>
        <w:ind w:left="62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nsid w:val="52997A66"/>
    <w:multiLevelType w:val="hybridMultilevel"/>
    <w:tmpl w:val="F7367A26"/>
    <w:lvl w:ilvl="0" w:tplc="7F2AD0C8">
      <w:start w:val="1"/>
      <w:numFmt w:val="lowerLetter"/>
      <w:lvlText w:val="%1."/>
      <w:lvlJc w:val="left"/>
      <w:pPr>
        <w:ind w:left="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B50FB50">
      <w:start w:val="1"/>
      <w:numFmt w:val="lowerRoman"/>
      <w:lvlText w:val="%2."/>
      <w:lvlJc w:val="left"/>
      <w:pPr>
        <w:ind w:left="20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DE8A48">
      <w:start w:val="1"/>
      <w:numFmt w:val="lowerLetter"/>
      <w:lvlText w:val="(%3)"/>
      <w:lvlJc w:val="left"/>
      <w:pPr>
        <w:ind w:left="29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CCA110">
      <w:start w:val="1"/>
      <w:numFmt w:val="decimal"/>
      <w:lvlText w:val="%4"/>
      <w:lvlJc w:val="left"/>
      <w:pPr>
        <w:ind w:left="3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AA70C8">
      <w:start w:val="1"/>
      <w:numFmt w:val="lowerLetter"/>
      <w:lvlText w:val="%5"/>
      <w:lvlJc w:val="left"/>
      <w:pPr>
        <w:ind w:left="4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DE84F8">
      <w:start w:val="1"/>
      <w:numFmt w:val="lowerRoman"/>
      <w:lvlText w:val="%6"/>
      <w:lvlJc w:val="left"/>
      <w:pPr>
        <w:ind w:left="4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D6093C">
      <w:start w:val="1"/>
      <w:numFmt w:val="decimal"/>
      <w:lvlText w:val="%7"/>
      <w:lvlJc w:val="left"/>
      <w:pPr>
        <w:ind w:left="5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1DC0352">
      <w:start w:val="1"/>
      <w:numFmt w:val="lowerLetter"/>
      <w:lvlText w:val="%8"/>
      <w:lvlJc w:val="left"/>
      <w:pPr>
        <w:ind w:left="6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8AB78A">
      <w:start w:val="1"/>
      <w:numFmt w:val="lowerRoman"/>
      <w:lvlText w:val="%9"/>
      <w:lvlJc w:val="left"/>
      <w:pPr>
        <w:ind w:left="7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nsid w:val="544C33A3"/>
    <w:multiLevelType w:val="hybridMultilevel"/>
    <w:tmpl w:val="4BEC112A"/>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53">
    <w:nsid w:val="559A414B"/>
    <w:multiLevelType w:val="hybridMultilevel"/>
    <w:tmpl w:val="22C2F84C"/>
    <w:lvl w:ilvl="0" w:tplc="CC54596E">
      <w:start w:val="16"/>
      <w:numFmt w:val="decimal"/>
      <w:lvlText w:val="%1."/>
      <w:lvlJc w:val="left"/>
      <w:pPr>
        <w:ind w:left="367" w:hanging="360"/>
      </w:pPr>
      <w:rPr>
        <w:rFonts w:hint="default"/>
        <w:i/>
      </w:rPr>
    </w:lvl>
    <w:lvl w:ilvl="1" w:tplc="04090019" w:tentative="1">
      <w:start w:val="1"/>
      <w:numFmt w:val="lowerLetter"/>
      <w:lvlText w:val="%2."/>
      <w:lvlJc w:val="left"/>
      <w:pPr>
        <w:ind w:left="1087" w:hanging="360"/>
      </w:pPr>
    </w:lvl>
    <w:lvl w:ilvl="2" w:tplc="0409001B" w:tentative="1">
      <w:start w:val="1"/>
      <w:numFmt w:val="lowerRoman"/>
      <w:lvlText w:val="%3."/>
      <w:lvlJc w:val="right"/>
      <w:pPr>
        <w:ind w:left="1807" w:hanging="180"/>
      </w:pPr>
    </w:lvl>
    <w:lvl w:ilvl="3" w:tplc="0409000F" w:tentative="1">
      <w:start w:val="1"/>
      <w:numFmt w:val="decimal"/>
      <w:lvlText w:val="%4."/>
      <w:lvlJc w:val="left"/>
      <w:pPr>
        <w:ind w:left="2527" w:hanging="360"/>
      </w:pPr>
    </w:lvl>
    <w:lvl w:ilvl="4" w:tplc="04090019" w:tentative="1">
      <w:start w:val="1"/>
      <w:numFmt w:val="lowerLetter"/>
      <w:lvlText w:val="%5."/>
      <w:lvlJc w:val="left"/>
      <w:pPr>
        <w:ind w:left="3247" w:hanging="360"/>
      </w:pPr>
    </w:lvl>
    <w:lvl w:ilvl="5" w:tplc="0409001B" w:tentative="1">
      <w:start w:val="1"/>
      <w:numFmt w:val="lowerRoman"/>
      <w:lvlText w:val="%6."/>
      <w:lvlJc w:val="right"/>
      <w:pPr>
        <w:ind w:left="3967" w:hanging="180"/>
      </w:pPr>
    </w:lvl>
    <w:lvl w:ilvl="6" w:tplc="0409000F" w:tentative="1">
      <w:start w:val="1"/>
      <w:numFmt w:val="decimal"/>
      <w:lvlText w:val="%7."/>
      <w:lvlJc w:val="left"/>
      <w:pPr>
        <w:ind w:left="4687" w:hanging="360"/>
      </w:pPr>
    </w:lvl>
    <w:lvl w:ilvl="7" w:tplc="04090019" w:tentative="1">
      <w:start w:val="1"/>
      <w:numFmt w:val="lowerLetter"/>
      <w:lvlText w:val="%8."/>
      <w:lvlJc w:val="left"/>
      <w:pPr>
        <w:ind w:left="5407" w:hanging="360"/>
      </w:pPr>
    </w:lvl>
    <w:lvl w:ilvl="8" w:tplc="0409001B" w:tentative="1">
      <w:start w:val="1"/>
      <w:numFmt w:val="lowerRoman"/>
      <w:lvlText w:val="%9."/>
      <w:lvlJc w:val="right"/>
      <w:pPr>
        <w:ind w:left="6127" w:hanging="180"/>
      </w:pPr>
    </w:lvl>
  </w:abstractNum>
  <w:abstractNum w:abstractNumId="54">
    <w:nsid w:val="562F0FB8"/>
    <w:multiLevelType w:val="hybridMultilevel"/>
    <w:tmpl w:val="59848A64"/>
    <w:lvl w:ilvl="0" w:tplc="0D1EBE08">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72A30E2"/>
    <w:multiLevelType w:val="hybridMultilevel"/>
    <w:tmpl w:val="FD983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5A5B1980"/>
    <w:multiLevelType w:val="hybridMultilevel"/>
    <w:tmpl w:val="1B922A32"/>
    <w:lvl w:ilvl="0" w:tplc="04090009">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57">
    <w:nsid w:val="5D6708AF"/>
    <w:multiLevelType w:val="hybridMultilevel"/>
    <w:tmpl w:val="2D94E40E"/>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58">
    <w:nsid w:val="5DF42C61"/>
    <w:multiLevelType w:val="hybridMultilevel"/>
    <w:tmpl w:val="A0880E32"/>
    <w:lvl w:ilvl="0" w:tplc="0409000B">
      <w:start w:val="1"/>
      <w:numFmt w:val="bullet"/>
      <w:lvlText w:val=""/>
      <w:lvlJc w:val="left"/>
      <w:pPr>
        <w:ind w:left="1905" w:hanging="360"/>
      </w:pPr>
      <w:rPr>
        <w:rFonts w:ascii="Wingdings" w:hAnsi="Wingdings" w:hint="default"/>
      </w:rPr>
    </w:lvl>
    <w:lvl w:ilvl="1" w:tplc="04090003" w:tentative="1">
      <w:start w:val="1"/>
      <w:numFmt w:val="bullet"/>
      <w:lvlText w:val="o"/>
      <w:lvlJc w:val="left"/>
      <w:pPr>
        <w:ind w:left="2625" w:hanging="360"/>
      </w:pPr>
      <w:rPr>
        <w:rFonts w:ascii="Courier New" w:hAnsi="Courier New" w:cs="Courier New" w:hint="default"/>
      </w:rPr>
    </w:lvl>
    <w:lvl w:ilvl="2" w:tplc="04090005" w:tentative="1">
      <w:start w:val="1"/>
      <w:numFmt w:val="bullet"/>
      <w:lvlText w:val=""/>
      <w:lvlJc w:val="left"/>
      <w:pPr>
        <w:ind w:left="3345" w:hanging="360"/>
      </w:pPr>
      <w:rPr>
        <w:rFonts w:ascii="Wingdings" w:hAnsi="Wingdings" w:hint="default"/>
      </w:rPr>
    </w:lvl>
    <w:lvl w:ilvl="3" w:tplc="04090001" w:tentative="1">
      <w:start w:val="1"/>
      <w:numFmt w:val="bullet"/>
      <w:lvlText w:val=""/>
      <w:lvlJc w:val="left"/>
      <w:pPr>
        <w:ind w:left="4065" w:hanging="360"/>
      </w:pPr>
      <w:rPr>
        <w:rFonts w:ascii="Symbol" w:hAnsi="Symbol" w:hint="default"/>
      </w:rPr>
    </w:lvl>
    <w:lvl w:ilvl="4" w:tplc="04090003" w:tentative="1">
      <w:start w:val="1"/>
      <w:numFmt w:val="bullet"/>
      <w:lvlText w:val="o"/>
      <w:lvlJc w:val="left"/>
      <w:pPr>
        <w:ind w:left="4785" w:hanging="360"/>
      </w:pPr>
      <w:rPr>
        <w:rFonts w:ascii="Courier New" w:hAnsi="Courier New" w:cs="Courier New" w:hint="default"/>
      </w:rPr>
    </w:lvl>
    <w:lvl w:ilvl="5" w:tplc="04090005" w:tentative="1">
      <w:start w:val="1"/>
      <w:numFmt w:val="bullet"/>
      <w:lvlText w:val=""/>
      <w:lvlJc w:val="left"/>
      <w:pPr>
        <w:ind w:left="5505" w:hanging="360"/>
      </w:pPr>
      <w:rPr>
        <w:rFonts w:ascii="Wingdings" w:hAnsi="Wingdings" w:hint="default"/>
      </w:rPr>
    </w:lvl>
    <w:lvl w:ilvl="6" w:tplc="04090001" w:tentative="1">
      <w:start w:val="1"/>
      <w:numFmt w:val="bullet"/>
      <w:lvlText w:val=""/>
      <w:lvlJc w:val="left"/>
      <w:pPr>
        <w:ind w:left="6225" w:hanging="360"/>
      </w:pPr>
      <w:rPr>
        <w:rFonts w:ascii="Symbol" w:hAnsi="Symbol" w:hint="default"/>
      </w:rPr>
    </w:lvl>
    <w:lvl w:ilvl="7" w:tplc="04090003" w:tentative="1">
      <w:start w:val="1"/>
      <w:numFmt w:val="bullet"/>
      <w:lvlText w:val="o"/>
      <w:lvlJc w:val="left"/>
      <w:pPr>
        <w:ind w:left="6945" w:hanging="360"/>
      </w:pPr>
      <w:rPr>
        <w:rFonts w:ascii="Courier New" w:hAnsi="Courier New" w:cs="Courier New" w:hint="default"/>
      </w:rPr>
    </w:lvl>
    <w:lvl w:ilvl="8" w:tplc="04090005" w:tentative="1">
      <w:start w:val="1"/>
      <w:numFmt w:val="bullet"/>
      <w:lvlText w:val=""/>
      <w:lvlJc w:val="left"/>
      <w:pPr>
        <w:ind w:left="7665" w:hanging="360"/>
      </w:pPr>
      <w:rPr>
        <w:rFonts w:ascii="Wingdings" w:hAnsi="Wingdings" w:hint="default"/>
      </w:rPr>
    </w:lvl>
  </w:abstractNum>
  <w:abstractNum w:abstractNumId="59">
    <w:nsid w:val="61BF2775"/>
    <w:multiLevelType w:val="hybridMultilevel"/>
    <w:tmpl w:val="F022019E"/>
    <w:lvl w:ilvl="0" w:tplc="0409000F">
      <w:start w:val="1"/>
      <w:numFmt w:val="decimal"/>
      <w:lvlText w:val="%1."/>
      <w:lvlJc w:val="left"/>
      <w:pPr>
        <w:ind w:left="502" w:hanging="360"/>
      </w:p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60">
    <w:nsid w:val="6249654F"/>
    <w:multiLevelType w:val="multilevel"/>
    <w:tmpl w:val="AE4C04A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3"/>
        </w:tabs>
        <w:ind w:left="353" w:hanging="360"/>
      </w:pPr>
      <w:rPr>
        <w:rFonts w:hint="default"/>
      </w:rPr>
    </w:lvl>
    <w:lvl w:ilvl="2">
      <w:start w:val="1"/>
      <w:numFmt w:val="decimal"/>
      <w:lvlText w:val="%1.%2.%3"/>
      <w:lvlJc w:val="left"/>
      <w:pPr>
        <w:tabs>
          <w:tab w:val="num" w:pos="706"/>
        </w:tabs>
        <w:ind w:left="706" w:hanging="720"/>
      </w:pPr>
      <w:rPr>
        <w:rFonts w:hint="default"/>
      </w:rPr>
    </w:lvl>
    <w:lvl w:ilvl="3">
      <w:start w:val="1"/>
      <w:numFmt w:val="decimal"/>
      <w:lvlText w:val="%1.%2.%3.%4"/>
      <w:lvlJc w:val="left"/>
      <w:pPr>
        <w:tabs>
          <w:tab w:val="num" w:pos="699"/>
        </w:tabs>
        <w:ind w:left="699" w:hanging="720"/>
      </w:pPr>
      <w:rPr>
        <w:rFonts w:hint="default"/>
      </w:rPr>
    </w:lvl>
    <w:lvl w:ilvl="4">
      <w:start w:val="1"/>
      <w:numFmt w:val="decimal"/>
      <w:lvlText w:val="%1.%2.%3.%4.%5"/>
      <w:lvlJc w:val="left"/>
      <w:pPr>
        <w:tabs>
          <w:tab w:val="num" w:pos="1052"/>
        </w:tabs>
        <w:ind w:left="1052" w:hanging="1080"/>
      </w:pPr>
      <w:rPr>
        <w:rFonts w:hint="default"/>
      </w:rPr>
    </w:lvl>
    <w:lvl w:ilvl="5">
      <w:start w:val="1"/>
      <w:numFmt w:val="decimal"/>
      <w:lvlText w:val="%1.%2.%3.%4.%5.%6"/>
      <w:lvlJc w:val="left"/>
      <w:pPr>
        <w:tabs>
          <w:tab w:val="num" w:pos="1045"/>
        </w:tabs>
        <w:ind w:left="1045" w:hanging="1080"/>
      </w:pPr>
      <w:rPr>
        <w:rFonts w:hint="default"/>
      </w:rPr>
    </w:lvl>
    <w:lvl w:ilvl="6">
      <w:start w:val="1"/>
      <w:numFmt w:val="decimal"/>
      <w:lvlText w:val="%1.%2.%3.%4.%5.%6.%7"/>
      <w:lvlJc w:val="left"/>
      <w:pPr>
        <w:tabs>
          <w:tab w:val="num" w:pos="1398"/>
        </w:tabs>
        <w:ind w:left="1398" w:hanging="1440"/>
      </w:pPr>
      <w:rPr>
        <w:rFonts w:hint="default"/>
      </w:rPr>
    </w:lvl>
    <w:lvl w:ilvl="7">
      <w:start w:val="1"/>
      <w:numFmt w:val="decimal"/>
      <w:lvlText w:val="%1.%2.%3.%4.%5.%6.%7.%8"/>
      <w:lvlJc w:val="left"/>
      <w:pPr>
        <w:tabs>
          <w:tab w:val="num" w:pos="1391"/>
        </w:tabs>
        <w:ind w:left="1391" w:hanging="1440"/>
      </w:pPr>
      <w:rPr>
        <w:rFonts w:hint="default"/>
      </w:rPr>
    </w:lvl>
    <w:lvl w:ilvl="8">
      <w:start w:val="1"/>
      <w:numFmt w:val="decimal"/>
      <w:lvlText w:val="%1.%2.%3.%4.%5.%6.%7.%8.%9"/>
      <w:lvlJc w:val="left"/>
      <w:pPr>
        <w:tabs>
          <w:tab w:val="num" w:pos="1744"/>
        </w:tabs>
        <w:ind w:left="1744" w:hanging="1800"/>
      </w:pPr>
      <w:rPr>
        <w:rFonts w:hint="default"/>
      </w:rPr>
    </w:lvl>
  </w:abstractNum>
  <w:abstractNum w:abstractNumId="61">
    <w:nsid w:val="63447A6E"/>
    <w:multiLevelType w:val="hybridMultilevel"/>
    <w:tmpl w:val="F14EFC78"/>
    <w:lvl w:ilvl="0" w:tplc="7F08C22E">
      <w:start w:val="1"/>
      <w:numFmt w:val="lowerLetter"/>
      <w:lvlText w:val="(%1)"/>
      <w:lvlJc w:val="left"/>
      <w:pPr>
        <w:tabs>
          <w:tab w:val="num" w:pos="900"/>
        </w:tabs>
        <w:ind w:left="900" w:hanging="360"/>
      </w:pPr>
      <w:rPr>
        <w:rFonts w:hint="default"/>
      </w:rPr>
    </w:lvl>
    <w:lvl w:ilvl="1" w:tplc="EF728D6C">
      <w:start w:val="1"/>
      <w:numFmt w:val="lowerRoman"/>
      <w:lvlText w:val="(%2)"/>
      <w:lvlJc w:val="left"/>
      <w:pPr>
        <w:tabs>
          <w:tab w:val="num" w:pos="1980"/>
        </w:tabs>
        <w:ind w:left="1980" w:hanging="72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62">
    <w:nsid w:val="644A32F6"/>
    <w:multiLevelType w:val="hybridMultilevel"/>
    <w:tmpl w:val="E38E827A"/>
    <w:lvl w:ilvl="0" w:tplc="04090009">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3">
    <w:nsid w:val="65B77A8C"/>
    <w:multiLevelType w:val="hybridMultilevel"/>
    <w:tmpl w:val="2182EDF2"/>
    <w:lvl w:ilvl="0" w:tplc="1382E0A0">
      <w:start w:val="49"/>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C0263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D0542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108CA0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EA079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E4DBA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7867D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E807A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44A863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4">
    <w:nsid w:val="667604A5"/>
    <w:multiLevelType w:val="hybridMultilevel"/>
    <w:tmpl w:val="10E697D8"/>
    <w:lvl w:ilvl="0" w:tplc="040C0011">
      <w:start w:val="1"/>
      <w:numFmt w:val="decimal"/>
      <w:lvlText w:val="%1)"/>
      <w:lvlJc w:val="left"/>
      <w:pPr>
        <w:ind w:left="1069" w:hanging="360"/>
      </w:pPr>
    </w:lvl>
    <w:lvl w:ilvl="1" w:tplc="040C0019">
      <w:start w:val="1"/>
      <w:numFmt w:val="lowerLetter"/>
      <w:lvlText w:val="%2."/>
      <w:lvlJc w:val="left"/>
      <w:pPr>
        <w:ind w:left="1789" w:hanging="360"/>
      </w:pPr>
    </w:lvl>
    <w:lvl w:ilvl="2" w:tplc="040C001B">
      <w:start w:val="1"/>
      <w:numFmt w:val="lowerRoman"/>
      <w:lvlText w:val="%3."/>
      <w:lvlJc w:val="right"/>
      <w:pPr>
        <w:ind w:left="2509" w:hanging="180"/>
      </w:pPr>
    </w:lvl>
    <w:lvl w:ilvl="3" w:tplc="040C000F">
      <w:start w:val="1"/>
      <w:numFmt w:val="decimal"/>
      <w:lvlText w:val="%4."/>
      <w:lvlJc w:val="left"/>
      <w:pPr>
        <w:ind w:left="3229" w:hanging="360"/>
      </w:pPr>
    </w:lvl>
    <w:lvl w:ilvl="4" w:tplc="040C0019">
      <w:start w:val="1"/>
      <w:numFmt w:val="lowerLetter"/>
      <w:lvlText w:val="%5."/>
      <w:lvlJc w:val="left"/>
      <w:pPr>
        <w:ind w:left="3949" w:hanging="360"/>
      </w:pPr>
    </w:lvl>
    <w:lvl w:ilvl="5" w:tplc="040C001B">
      <w:start w:val="1"/>
      <w:numFmt w:val="lowerRoman"/>
      <w:lvlText w:val="%6."/>
      <w:lvlJc w:val="right"/>
      <w:pPr>
        <w:ind w:left="4669" w:hanging="180"/>
      </w:pPr>
    </w:lvl>
    <w:lvl w:ilvl="6" w:tplc="040C000F">
      <w:start w:val="1"/>
      <w:numFmt w:val="decimal"/>
      <w:lvlText w:val="%7."/>
      <w:lvlJc w:val="left"/>
      <w:pPr>
        <w:ind w:left="5389" w:hanging="360"/>
      </w:pPr>
    </w:lvl>
    <w:lvl w:ilvl="7" w:tplc="040C0019">
      <w:start w:val="1"/>
      <w:numFmt w:val="lowerLetter"/>
      <w:lvlText w:val="%8."/>
      <w:lvlJc w:val="left"/>
      <w:pPr>
        <w:ind w:left="6109" w:hanging="360"/>
      </w:pPr>
    </w:lvl>
    <w:lvl w:ilvl="8" w:tplc="040C001B">
      <w:start w:val="1"/>
      <w:numFmt w:val="lowerRoman"/>
      <w:lvlText w:val="%9."/>
      <w:lvlJc w:val="right"/>
      <w:pPr>
        <w:ind w:left="6829" w:hanging="180"/>
      </w:pPr>
    </w:lvl>
  </w:abstractNum>
  <w:abstractNum w:abstractNumId="65">
    <w:nsid w:val="68D87170"/>
    <w:multiLevelType w:val="hybridMultilevel"/>
    <w:tmpl w:val="6B063D30"/>
    <w:lvl w:ilvl="0" w:tplc="67000052">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B6850F0"/>
    <w:multiLevelType w:val="hybridMultilevel"/>
    <w:tmpl w:val="868E625C"/>
    <w:lvl w:ilvl="0" w:tplc="04090009">
      <w:start w:val="1"/>
      <w:numFmt w:val="bullet"/>
      <w:lvlText w:val=""/>
      <w:lvlJc w:val="left"/>
      <w:pPr>
        <w:ind w:left="1710" w:hanging="360"/>
      </w:pPr>
      <w:rPr>
        <w:rFonts w:ascii="Wingdings" w:hAnsi="Wingdings"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67">
    <w:nsid w:val="6D424796"/>
    <w:multiLevelType w:val="hybridMultilevel"/>
    <w:tmpl w:val="02B08178"/>
    <w:lvl w:ilvl="0" w:tplc="73D2A2B2">
      <w:start w:val="28"/>
      <w:numFmt w:val="decimal"/>
      <w:lvlText w:val="%1."/>
      <w:lvlJc w:val="left"/>
      <w:pPr>
        <w:ind w:left="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8A56F6">
      <w:start w:val="1"/>
      <w:numFmt w:val="lowerLetter"/>
      <w:lvlText w:val="%2"/>
      <w:lvlJc w:val="left"/>
      <w:pPr>
        <w:ind w:left="1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93CEF9A">
      <w:start w:val="1"/>
      <w:numFmt w:val="lowerRoman"/>
      <w:lvlText w:val="%3"/>
      <w:lvlJc w:val="left"/>
      <w:pPr>
        <w:ind w:left="2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CBEC4FA">
      <w:start w:val="1"/>
      <w:numFmt w:val="decimal"/>
      <w:lvlText w:val="%4"/>
      <w:lvlJc w:val="left"/>
      <w:pPr>
        <w:ind w:left="2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B6D098">
      <w:start w:val="1"/>
      <w:numFmt w:val="lowerLetter"/>
      <w:lvlText w:val="%5"/>
      <w:lvlJc w:val="left"/>
      <w:pPr>
        <w:ind w:left="3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8A141C">
      <w:start w:val="1"/>
      <w:numFmt w:val="lowerRoman"/>
      <w:lvlText w:val="%6"/>
      <w:lvlJc w:val="left"/>
      <w:pPr>
        <w:ind w:left="4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3AA0A8">
      <w:start w:val="1"/>
      <w:numFmt w:val="decimal"/>
      <w:lvlText w:val="%7"/>
      <w:lvlJc w:val="left"/>
      <w:pPr>
        <w:ind w:left="4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48DD94">
      <w:start w:val="1"/>
      <w:numFmt w:val="lowerLetter"/>
      <w:lvlText w:val="%8"/>
      <w:lvlJc w:val="left"/>
      <w:pPr>
        <w:ind w:left="5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60DD0A">
      <w:start w:val="1"/>
      <w:numFmt w:val="lowerRoman"/>
      <w:lvlText w:val="%9"/>
      <w:lvlJc w:val="left"/>
      <w:pPr>
        <w:ind w:left="6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8">
    <w:nsid w:val="710219C0"/>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17E303D"/>
    <w:multiLevelType w:val="hybridMultilevel"/>
    <w:tmpl w:val="9ADC72B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0">
    <w:nsid w:val="720860F6"/>
    <w:multiLevelType w:val="hybridMultilevel"/>
    <w:tmpl w:val="309067DA"/>
    <w:lvl w:ilvl="0" w:tplc="04090001">
      <w:start w:val="1"/>
      <w:numFmt w:val="bullet"/>
      <w:lvlText w:val=""/>
      <w:lvlJc w:val="left"/>
      <w:pPr>
        <w:ind w:left="2430" w:hanging="360"/>
      </w:pPr>
      <w:rPr>
        <w:rFonts w:ascii="Symbol" w:hAnsi="Symbol" w:hint="default"/>
      </w:rPr>
    </w:lvl>
    <w:lvl w:ilvl="1" w:tplc="04090003" w:tentative="1">
      <w:start w:val="1"/>
      <w:numFmt w:val="bullet"/>
      <w:lvlText w:val="o"/>
      <w:lvlJc w:val="left"/>
      <w:pPr>
        <w:ind w:left="315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71">
    <w:nsid w:val="72E80618"/>
    <w:multiLevelType w:val="hybridMultilevel"/>
    <w:tmpl w:val="D5D61996"/>
    <w:lvl w:ilvl="0" w:tplc="02A23904">
      <w:start w:val="16"/>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E861C6">
      <w:start w:val="1"/>
      <w:numFmt w:val="lowerLetter"/>
      <w:lvlText w:val="%2"/>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2AA39EC">
      <w:start w:val="1"/>
      <w:numFmt w:val="lowerRoman"/>
      <w:lvlText w:val="%3"/>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7A08422">
      <w:start w:val="1"/>
      <w:numFmt w:val="decimal"/>
      <w:lvlText w:val="%4"/>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A9A29BE">
      <w:start w:val="1"/>
      <w:numFmt w:val="lowerLetter"/>
      <w:lvlText w:val="%5"/>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CE64DE6">
      <w:start w:val="1"/>
      <w:numFmt w:val="lowerRoman"/>
      <w:lvlText w:val="%6"/>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BCBF70">
      <w:start w:val="1"/>
      <w:numFmt w:val="decimal"/>
      <w:lvlText w:val="%7"/>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9C2C82A">
      <w:start w:val="1"/>
      <w:numFmt w:val="lowerLetter"/>
      <w:lvlText w:val="%8"/>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0FEC2BE">
      <w:start w:val="1"/>
      <w:numFmt w:val="lowerRoman"/>
      <w:lvlText w:val="%9"/>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2">
    <w:nsid w:val="73931017"/>
    <w:multiLevelType w:val="multilevel"/>
    <w:tmpl w:val="DF72A27C"/>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
    <w:nsid w:val="73A2577E"/>
    <w:multiLevelType w:val="hybridMultilevel"/>
    <w:tmpl w:val="B03C85A8"/>
    <w:lvl w:ilvl="0" w:tplc="148CA9D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02C74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DE09A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2C22C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CCAB3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5E313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034EB5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6E550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394A38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4">
    <w:nsid w:val="76B004DE"/>
    <w:multiLevelType w:val="hybridMultilevel"/>
    <w:tmpl w:val="CD6E8D10"/>
    <w:lvl w:ilvl="0" w:tplc="0F743456">
      <w:start w:val="33"/>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E50D09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40759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DC50F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48C4E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EA640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38EAE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804ED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4ACA5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5">
    <w:nsid w:val="796E30F2"/>
    <w:multiLevelType w:val="hybridMultilevel"/>
    <w:tmpl w:val="F9921D38"/>
    <w:lvl w:ilvl="0" w:tplc="04090009">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76">
    <w:nsid w:val="7A2B1B32"/>
    <w:multiLevelType w:val="hybridMultilevel"/>
    <w:tmpl w:val="10E697D8"/>
    <w:lvl w:ilvl="0" w:tplc="040C0011">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77">
    <w:nsid w:val="7ABD7990"/>
    <w:multiLevelType w:val="multilevel"/>
    <w:tmpl w:val="CBB218C0"/>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nsid w:val="7B274CDE"/>
    <w:multiLevelType w:val="hybridMultilevel"/>
    <w:tmpl w:val="38687300"/>
    <w:lvl w:ilvl="0" w:tplc="396428CA">
      <w:start w:val="1"/>
      <w:numFmt w:val="decimal"/>
      <w:pStyle w:val="ESSpara"/>
      <w:lvlText w:val="%1."/>
      <w:lvlJc w:val="left"/>
      <w:pPr>
        <w:ind w:left="4680" w:hanging="360"/>
      </w:pPr>
      <w:rPr>
        <w:rFonts w:asciiTheme="minorHAnsi" w:hAnsiTheme="minorHAnsi" w:hint="default"/>
        <w:b w:val="0"/>
        <w:bCs w:val="0"/>
        <w:i w:val="0"/>
        <w:iCs w:val="0"/>
        <w:color w:val="auto"/>
        <w:sz w:val="22"/>
        <w:szCs w:val="22"/>
      </w:rPr>
    </w:lvl>
    <w:lvl w:ilvl="1" w:tplc="A232017C">
      <w:start w:val="1"/>
      <w:numFmt w:val="lowerLetter"/>
      <w:lvlText w:val="(%2)"/>
      <w:lvlJc w:val="left"/>
      <w:pPr>
        <w:ind w:left="1440" w:hanging="360"/>
      </w:pPr>
      <w:rPr>
        <w:rFonts w:asciiTheme="minorHAnsi" w:hAnsiTheme="minorHAnsi" w:cstheme="minorHAnsi" w:hint="default"/>
      </w:rPr>
    </w:lvl>
    <w:lvl w:ilvl="2" w:tplc="04090015">
      <w:start w:val="1"/>
      <w:numFmt w:val="upperLetter"/>
      <w:lvlText w:val="%3."/>
      <w:lvlJc w:val="lef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C6F0F44"/>
    <w:multiLevelType w:val="hybridMultilevel"/>
    <w:tmpl w:val="C36A3ECE"/>
    <w:lvl w:ilvl="0" w:tplc="CAE448C2">
      <w:start w:val="5"/>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C1867D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C2400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EC885B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9862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6264B6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E0CAC0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C94F0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F47B9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0">
    <w:nsid w:val="7D5F7B85"/>
    <w:multiLevelType w:val="multilevel"/>
    <w:tmpl w:val="C68C7DBC"/>
    <w:lvl w:ilvl="0">
      <w:start w:val="9"/>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nsid w:val="7EBE2091"/>
    <w:multiLevelType w:val="hybridMultilevel"/>
    <w:tmpl w:val="2B0A7CFC"/>
    <w:lvl w:ilvl="0" w:tplc="BE7889F6">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24"/>
  </w:num>
  <w:num w:numId="2">
    <w:abstractNumId w:val="71"/>
  </w:num>
  <w:num w:numId="3">
    <w:abstractNumId w:val="47"/>
  </w:num>
  <w:num w:numId="4">
    <w:abstractNumId w:val="67"/>
  </w:num>
  <w:num w:numId="5">
    <w:abstractNumId w:val="40"/>
  </w:num>
  <w:num w:numId="6">
    <w:abstractNumId w:val="50"/>
  </w:num>
  <w:num w:numId="7">
    <w:abstractNumId w:val="73"/>
  </w:num>
  <w:num w:numId="8">
    <w:abstractNumId w:val="79"/>
  </w:num>
  <w:num w:numId="9">
    <w:abstractNumId w:val="30"/>
  </w:num>
  <w:num w:numId="10">
    <w:abstractNumId w:val="74"/>
  </w:num>
  <w:num w:numId="11">
    <w:abstractNumId w:val="2"/>
  </w:num>
  <w:num w:numId="12">
    <w:abstractNumId w:val="63"/>
  </w:num>
  <w:num w:numId="13">
    <w:abstractNumId w:val="51"/>
  </w:num>
  <w:num w:numId="14">
    <w:abstractNumId w:val="53"/>
  </w:num>
  <w:num w:numId="15">
    <w:abstractNumId w:val="21"/>
  </w:num>
  <w:num w:numId="16">
    <w:abstractNumId w:val="14"/>
  </w:num>
  <w:num w:numId="17">
    <w:abstractNumId w:val="48"/>
  </w:num>
  <w:num w:numId="18">
    <w:abstractNumId w:val="33"/>
  </w:num>
  <w:num w:numId="19">
    <w:abstractNumId w:val="38"/>
  </w:num>
  <w:num w:numId="2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1"/>
  </w:num>
  <w:num w:numId="22">
    <w:abstractNumId w:val="81"/>
  </w:num>
  <w:num w:numId="23">
    <w:abstractNumId w:val="25"/>
  </w:num>
  <w:num w:numId="24">
    <w:abstractNumId w:val="54"/>
  </w:num>
  <w:num w:numId="25">
    <w:abstractNumId w:val="55"/>
  </w:num>
  <w:num w:numId="26">
    <w:abstractNumId w:val="12"/>
  </w:num>
  <w:num w:numId="2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4"/>
  </w:num>
  <w:num w:numId="29">
    <w:abstractNumId w:val="37"/>
  </w:num>
  <w:num w:numId="30">
    <w:abstractNumId w:val="17"/>
  </w:num>
  <w:num w:numId="31">
    <w:abstractNumId w:val="46"/>
  </w:num>
  <w:num w:numId="32">
    <w:abstractNumId w:val="60"/>
  </w:num>
  <w:num w:numId="33">
    <w:abstractNumId w:val="15"/>
  </w:num>
  <w:num w:numId="34">
    <w:abstractNumId w:val="61"/>
  </w:num>
  <w:num w:numId="35">
    <w:abstractNumId w:val="8"/>
  </w:num>
  <w:num w:numId="36">
    <w:abstractNumId w:val="18"/>
  </w:num>
  <w:num w:numId="37">
    <w:abstractNumId w:val="1"/>
  </w:num>
  <w:num w:numId="38">
    <w:abstractNumId w:val="29"/>
  </w:num>
  <w:num w:numId="39">
    <w:abstractNumId w:val="36"/>
  </w:num>
  <w:num w:numId="40">
    <w:abstractNumId w:val="32"/>
  </w:num>
  <w:num w:numId="41">
    <w:abstractNumId w:val="44"/>
  </w:num>
  <w:num w:numId="42">
    <w:abstractNumId w:val="78"/>
  </w:num>
  <w:num w:numId="43">
    <w:abstractNumId w:val="80"/>
  </w:num>
  <w:num w:numId="44">
    <w:abstractNumId w:val="72"/>
  </w:num>
  <w:num w:numId="45">
    <w:abstractNumId w:val="77"/>
  </w:num>
  <w:num w:numId="46">
    <w:abstractNumId w:val="6"/>
  </w:num>
  <w:num w:numId="47">
    <w:abstractNumId w:val="68"/>
  </w:num>
  <w:num w:numId="48">
    <w:abstractNumId w:val="20"/>
  </w:num>
  <w:num w:numId="49">
    <w:abstractNumId w:val="9"/>
  </w:num>
  <w:num w:numId="50">
    <w:abstractNumId w:val="27"/>
  </w:num>
  <w:num w:numId="51">
    <w:abstractNumId w:val="0"/>
  </w:num>
  <w:num w:numId="52">
    <w:abstractNumId w:val="43"/>
  </w:num>
  <w:num w:numId="53">
    <w:abstractNumId w:val="34"/>
  </w:num>
  <w:num w:numId="54">
    <w:abstractNumId w:val="4"/>
  </w:num>
  <w:num w:numId="55">
    <w:abstractNumId w:val="23"/>
  </w:num>
  <w:num w:numId="56">
    <w:abstractNumId w:val="41"/>
  </w:num>
  <w:num w:numId="57">
    <w:abstractNumId w:val="35"/>
  </w:num>
  <w:num w:numId="58">
    <w:abstractNumId w:val="65"/>
  </w:num>
  <w:num w:numId="59">
    <w:abstractNumId w:val="28"/>
  </w:num>
  <w:num w:numId="60">
    <w:abstractNumId w:val="26"/>
  </w:num>
  <w:num w:numId="61">
    <w:abstractNumId w:val="22"/>
  </w:num>
  <w:num w:numId="62">
    <w:abstractNumId w:val="58"/>
  </w:num>
  <w:num w:numId="63">
    <w:abstractNumId w:val="69"/>
  </w:num>
  <w:num w:numId="64">
    <w:abstractNumId w:val="57"/>
  </w:num>
  <w:num w:numId="65">
    <w:abstractNumId w:val="62"/>
  </w:num>
  <w:num w:numId="66">
    <w:abstractNumId w:val="66"/>
  </w:num>
  <w:num w:numId="67">
    <w:abstractNumId w:val="75"/>
  </w:num>
  <w:num w:numId="68">
    <w:abstractNumId w:val="70"/>
  </w:num>
  <w:num w:numId="69">
    <w:abstractNumId w:val="11"/>
  </w:num>
  <w:num w:numId="70">
    <w:abstractNumId w:val="56"/>
  </w:num>
  <w:num w:numId="71">
    <w:abstractNumId w:val="49"/>
  </w:num>
  <w:num w:numId="72">
    <w:abstractNumId w:val="10"/>
  </w:num>
  <w:num w:numId="7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9"/>
  </w:num>
  <w:num w:numId="81">
    <w:abstractNumId w:val="7"/>
  </w:num>
  <w:num w:numId="82">
    <w:abstractNumId w:val="19"/>
  </w:num>
  <w:num w:numId="83">
    <w:abstractNumId w:val="52"/>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7AD6"/>
    <w:rsid w:val="000033F8"/>
    <w:rsid w:val="000142DC"/>
    <w:rsid w:val="00021E8A"/>
    <w:rsid w:val="0002428C"/>
    <w:rsid w:val="00040516"/>
    <w:rsid w:val="000436E0"/>
    <w:rsid w:val="000469B9"/>
    <w:rsid w:val="000500AE"/>
    <w:rsid w:val="000523A5"/>
    <w:rsid w:val="00065C08"/>
    <w:rsid w:val="00084903"/>
    <w:rsid w:val="000A6DA8"/>
    <w:rsid w:val="000B149E"/>
    <w:rsid w:val="00106ED1"/>
    <w:rsid w:val="00111120"/>
    <w:rsid w:val="00112BAB"/>
    <w:rsid w:val="00120BC9"/>
    <w:rsid w:val="001224F5"/>
    <w:rsid w:val="00122ADB"/>
    <w:rsid w:val="00142D3D"/>
    <w:rsid w:val="001555CC"/>
    <w:rsid w:val="00165861"/>
    <w:rsid w:val="00181EA3"/>
    <w:rsid w:val="00186E02"/>
    <w:rsid w:val="00194BC6"/>
    <w:rsid w:val="001A31BE"/>
    <w:rsid w:val="001A7680"/>
    <w:rsid w:val="001B6644"/>
    <w:rsid w:val="0021656E"/>
    <w:rsid w:val="00234522"/>
    <w:rsid w:val="00254335"/>
    <w:rsid w:val="0025613F"/>
    <w:rsid w:val="0027520D"/>
    <w:rsid w:val="0029031F"/>
    <w:rsid w:val="00290DCA"/>
    <w:rsid w:val="00293869"/>
    <w:rsid w:val="00296C7B"/>
    <w:rsid w:val="002A1888"/>
    <w:rsid w:val="002A1CDD"/>
    <w:rsid w:val="002A4D93"/>
    <w:rsid w:val="002B0DC2"/>
    <w:rsid w:val="002C698F"/>
    <w:rsid w:val="002D664E"/>
    <w:rsid w:val="002E5D86"/>
    <w:rsid w:val="002E5F90"/>
    <w:rsid w:val="002E771D"/>
    <w:rsid w:val="002F5705"/>
    <w:rsid w:val="0030079B"/>
    <w:rsid w:val="00327E21"/>
    <w:rsid w:val="00330E5F"/>
    <w:rsid w:val="00344F51"/>
    <w:rsid w:val="00351C97"/>
    <w:rsid w:val="0038063C"/>
    <w:rsid w:val="003834C2"/>
    <w:rsid w:val="003928CF"/>
    <w:rsid w:val="00397B03"/>
    <w:rsid w:val="003A6E47"/>
    <w:rsid w:val="003B0967"/>
    <w:rsid w:val="003B15BA"/>
    <w:rsid w:val="003B5BDA"/>
    <w:rsid w:val="003C05E8"/>
    <w:rsid w:val="003C0E9A"/>
    <w:rsid w:val="003D7030"/>
    <w:rsid w:val="003E1FDC"/>
    <w:rsid w:val="003F3E90"/>
    <w:rsid w:val="00400D20"/>
    <w:rsid w:val="0040543B"/>
    <w:rsid w:val="00420B0E"/>
    <w:rsid w:val="00433EE7"/>
    <w:rsid w:val="00451F93"/>
    <w:rsid w:val="004624B1"/>
    <w:rsid w:val="00495014"/>
    <w:rsid w:val="004A3201"/>
    <w:rsid w:val="004A6FDC"/>
    <w:rsid w:val="004B14DA"/>
    <w:rsid w:val="004C6F83"/>
    <w:rsid w:val="004C71EA"/>
    <w:rsid w:val="004D0BDD"/>
    <w:rsid w:val="004D2D56"/>
    <w:rsid w:val="004E50E0"/>
    <w:rsid w:val="004F1254"/>
    <w:rsid w:val="004F4967"/>
    <w:rsid w:val="00526221"/>
    <w:rsid w:val="005308DD"/>
    <w:rsid w:val="00554AF7"/>
    <w:rsid w:val="00582322"/>
    <w:rsid w:val="00583CEE"/>
    <w:rsid w:val="005852C0"/>
    <w:rsid w:val="0058705E"/>
    <w:rsid w:val="005A2018"/>
    <w:rsid w:val="005A3F97"/>
    <w:rsid w:val="005B14BE"/>
    <w:rsid w:val="005B46FD"/>
    <w:rsid w:val="005B6D8B"/>
    <w:rsid w:val="005D32E3"/>
    <w:rsid w:val="005D3F5B"/>
    <w:rsid w:val="005E1BC4"/>
    <w:rsid w:val="005F42BF"/>
    <w:rsid w:val="00603413"/>
    <w:rsid w:val="00620F9B"/>
    <w:rsid w:val="006924AA"/>
    <w:rsid w:val="00696D53"/>
    <w:rsid w:val="006B4688"/>
    <w:rsid w:val="006C2868"/>
    <w:rsid w:val="006C2D5E"/>
    <w:rsid w:val="006D0A08"/>
    <w:rsid w:val="006D3CA6"/>
    <w:rsid w:val="006E51DF"/>
    <w:rsid w:val="006F2664"/>
    <w:rsid w:val="006F4624"/>
    <w:rsid w:val="006F58E7"/>
    <w:rsid w:val="006F7D0B"/>
    <w:rsid w:val="007057E8"/>
    <w:rsid w:val="00711CBA"/>
    <w:rsid w:val="00722422"/>
    <w:rsid w:val="007259F6"/>
    <w:rsid w:val="00730391"/>
    <w:rsid w:val="007310F7"/>
    <w:rsid w:val="007328E1"/>
    <w:rsid w:val="007552EB"/>
    <w:rsid w:val="00771904"/>
    <w:rsid w:val="007719BD"/>
    <w:rsid w:val="00786843"/>
    <w:rsid w:val="00795FBC"/>
    <w:rsid w:val="007A4C3E"/>
    <w:rsid w:val="007B1ADA"/>
    <w:rsid w:val="007B3EE7"/>
    <w:rsid w:val="007C225F"/>
    <w:rsid w:val="007E0FDE"/>
    <w:rsid w:val="007F12CC"/>
    <w:rsid w:val="007F1FEE"/>
    <w:rsid w:val="00830830"/>
    <w:rsid w:val="00837979"/>
    <w:rsid w:val="0084717B"/>
    <w:rsid w:val="008544CE"/>
    <w:rsid w:val="00855FCA"/>
    <w:rsid w:val="0086336C"/>
    <w:rsid w:val="00883DB9"/>
    <w:rsid w:val="00892D5A"/>
    <w:rsid w:val="0089791A"/>
    <w:rsid w:val="008D2A11"/>
    <w:rsid w:val="008D52D9"/>
    <w:rsid w:val="009265EA"/>
    <w:rsid w:val="00926A2A"/>
    <w:rsid w:val="009432AD"/>
    <w:rsid w:val="009512C6"/>
    <w:rsid w:val="00982949"/>
    <w:rsid w:val="00990A35"/>
    <w:rsid w:val="00997D28"/>
    <w:rsid w:val="009A2D1B"/>
    <w:rsid w:val="009A35EA"/>
    <w:rsid w:val="009B3AE5"/>
    <w:rsid w:val="009B6D3C"/>
    <w:rsid w:val="009C4742"/>
    <w:rsid w:val="009E67D4"/>
    <w:rsid w:val="009E6957"/>
    <w:rsid w:val="00A00815"/>
    <w:rsid w:val="00A10806"/>
    <w:rsid w:val="00A12736"/>
    <w:rsid w:val="00A20C01"/>
    <w:rsid w:val="00A21B00"/>
    <w:rsid w:val="00A21D30"/>
    <w:rsid w:val="00A24EE9"/>
    <w:rsid w:val="00A33775"/>
    <w:rsid w:val="00A37BBE"/>
    <w:rsid w:val="00A4130B"/>
    <w:rsid w:val="00A4617D"/>
    <w:rsid w:val="00A5562E"/>
    <w:rsid w:val="00A61A61"/>
    <w:rsid w:val="00A62088"/>
    <w:rsid w:val="00A622A0"/>
    <w:rsid w:val="00A71158"/>
    <w:rsid w:val="00A85054"/>
    <w:rsid w:val="00A87564"/>
    <w:rsid w:val="00A95B09"/>
    <w:rsid w:val="00AA1183"/>
    <w:rsid w:val="00AA7AC5"/>
    <w:rsid w:val="00AB4A46"/>
    <w:rsid w:val="00AB72C7"/>
    <w:rsid w:val="00AC4BE2"/>
    <w:rsid w:val="00AC662A"/>
    <w:rsid w:val="00AF222E"/>
    <w:rsid w:val="00B02E4E"/>
    <w:rsid w:val="00B67F3F"/>
    <w:rsid w:val="00B75208"/>
    <w:rsid w:val="00BA78F2"/>
    <w:rsid w:val="00BC50D6"/>
    <w:rsid w:val="00BD47E4"/>
    <w:rsid w:val="00C061C1"/>
    <w:rsid w:val="00C142FB"/>
    <w:rsid w:val="00C238E7"/>
    <w:rsid w:val="00C50D55"/>
    <w:rsid w:val="00C57CC6"/>
    <w:rsid w:val="00C809DE"/>
    <w:rsid w:val="00CC218F"/>
    <w:rsid w:val="00CC3B2B"/>
    <w:rsid w:val="00CC3C18"/>
    <w:rsid w:val="00CF2500"/>
    <w:rsid w:val="00CF3D62"/>
    <w:rsid w:val="00D078FC"/>
    <w:rsid w:val="00D206AA"/>
    <w:rsid w:val="00D310E3"/>
    <w:rsid w:val="00D424BD"/>
    <w:rsid w:val="00D51C14"/>
    <w:rsid w:val="00D51CD7"/>
    <w:rsid w:val="00D52D0B"/>
    <w:rsid w:val="00D60EA1"/>
    <w:rsid w:val="00DA653A"/>
    <w:rsid w:val="00DB5D3C"/>
    <w:rsid w:val="00DC0D62"/>
    <w:rsid w:val="00DC4204"/>
    <w:rsid w:val="00DC4673"/>
    <w:rsid w:val="00DE0CB3"/>
    <w:rsid w:val="00DF1575"/>
    <w:rsid w:val="00DF31E0"/>
    <w:rsid w:val="00E06CE5"/>
    <w:rsid w:val="00E16B99"/>
    <w:rsid w:val="00E24EC8"/>
    <w:rsid w:val="00E3522F"/>
    <w:rsid w:val="00E366D8"/>
    <w:rsid w:val="00E37E2B"/>
    <w:rsid w:val="00E456C9"/>
    <w:rsid w:val="00E5015D"/>
    <w:rsid w:val="00E574F6"/>
    <w:rsid w:val="00E6179B"/>
    <w:rsid w:val="00E661C7"/>
    <w:rsid w:val="00E6714D"/>
    <w:rsid w:val="00E91255"/>
    <w:rsid w:val="00E9437F"/>
    <w:rsid w:val="00EB1FA0"/>
    <w:rsid w:val="00EB35C3"/>
    <w:rsid w:val="00EC23B0"/>
    <w:rsid w:val="00EC7AD6"/>
    <w:rsid w:val="00ED7AA4"/>
    <w:rsid w:val="00EF2DBD"/>
    <w:rsid w:val="00EF32BB"/>
    <w:rsid w:val="00F01E59"/>
    <w:rsid w:val="00F24857"/>
    <w:rsid w:val="00F652A2"/>
    <w:rsid w:val="00F66D44"/>
    <w:rsid w:val="00F75922"/>
    <w:rsid w:val="00F75E6A"/>
    <w:rsid w:val="00F91BF9"/>
    <w:rsid w:val="00FA0CAA"/>
    <w:rsid w:val="00FB5BE4"/>
    <w:rsid w:val="00FD14DE"/>
    <w:rsid w:val="00FD33D2"/>
    <w:rsid w:val="00FD67F9"/>
    <w:rsid w:val="00FE1E08"/>
    <w:rsid w:val="00FE461E"/>
    <w:rsid w:val="00FE5DF4"/>
    <w:rsid w:val="00FF4F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11" w:line="249" w:lineRule="auto"/>
      <w:ind w:firstLine="7"/>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370" w:hanging="10"/>
      <w:jc w:val="center"/>
      <w:outlineLvl w:val="0"/>
    </w:pPr>
    <w:rPr>
      <w:rFonts w:ascii="Times New Roman" w:eastAsia="Times New Roman" w:hAnsi="Times New Roman" w:cs="Times New Roman"/>
      <w:b/>
      <w:color w:val="000000"/>
      <w:sz w:val="40"/>
    </w:rPr>
  </w:style>
  <w:style w:type="paragraph" w:styleId="Heading2">
    <w:name w:val="heading 2"/>
    <w:next w:val="Normal"/>
    <w:link w:val="Heading2Char"/>
    <w:uiPriority w:val="9"/>
    <w:unhideWhenUsed/>
    <w:qFormat/>
    <w:pPr>
      <w:keepNext/>
      <w:keepLines/>
      <w:spacing w:after="0"/>
      <w:ind w:left="370" w:hanging="10"/>
      <w:jc w:val="center"/>
      <w:outlineLvl w:val="1"/>
    </w:pPr>
    <w:rPr>
      <w:rFonts w:ascii="Times New Roman" w:eastAsia="Times New Roman" w:hAnsi="Times New Roman" w:cs="Times New Roman"/>
      <w:b/>
      <w:color w:val="000000"/>
      <w:sz w:val="40"/>
    </w:rPr>
  </w:style>
  <w:style w:type="paragraph" w:styleId="Heading3">
    <w:name w:val="heading 3"/>
    <w:next w:val="Normal"/>
    <w:link w:val="Heading3Char"/>
    <w:uiPriority w:val="9"/>
    <w:unhideWhenUsed/>
    <w:qFormat/>
    <w:pPr>
      <w:keepNext/>
      <w:keepLines/>
      <w:spacing w:after="110" w:line="249" w:lineRule="auto"/>
      <w:ind w:left="370" w:hanging="1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10" w:line="249" w:lineRule="auto"/>
      <w:ind w:left="370" w:hanging="10"/>
      <w:jc w:val="both"/>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110" w:line="249" w:lineRule="auto"/>
      <w:ind w:left="370" w:hanging="10"/>
      <w:jc w:val="both"/>
      <w:outlineLvl w:val="4"/>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40"/>
    </w:rPr>
  </w:style>
  <w:style w:type="character" w:customStyle="1" w:styleId="Heading2Char">
    <w:name w:val="Heading 2 Char"/>
    <w:link w:val="Heading2"/>
    <w:rPr>
      <w:rFonts w:ascii="Times New Roman" w:eastAsia="Times New Roman" w:hAnsi="Times New Roman" w:cs="Times New Roman"/>
      <w:b/>
      <w:color w:val="000000"/>
      <w:sz w:val="40"/>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character" w:customStyle="1" w:styleId="Heading5Char">
    <w:name w:val="Heading 5 Char"/>
    <w:link w:val="Heading5"/>
    <w:rPr>
      <w:rFonts w:ascii="Times New Roman" w:eastAsia="Times New Roman" w:hAnsi="Times New Roman" w:cs="Times New Roman"/>
      <w:b/>
      <w:color w:val="000000"/>
      <w:sz w:val="24"/>
    </w:rPr>
  </w:style>
  <w:style w:type="paragraph" w:customStyle="1" w:styleId="footnotedescription">
    <w:name w:val="footnote description"/>
    <w:next w:val="Normal"/>
    <w:link w:val="footnotedescriptionChar"/>
    <w:hidden/>
    <w:pPr>
      <w:spacing w:after="0" w:line="256" w:lineRule="auto"/>
      <w:ind w:left="360" w:hanging="36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paragraph" w:styleId="TOC1">
    <w:name w:val="toc 1"/>
    <w:hidden/>
    <w:pPr>
      <w:spacing w:after="185" w:line="249" w:lineRule="auto"/>
      <w:ind w:left="25" w:right="23" w:hanging="10"/>
      <w:jc w:val="both"/>
    </w:pPr>
    <w:rPr>
      <w:rFonts w:ascii="Times New Roman" w:eastAsia="Times New Roman" w:hAnsi="Times New Roman" w:cs="Times New Roman"/>
      <w:b/>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RM1"/>
    <w:basedOn w:val="Normal"/>
    <w:link w:val="ListParagraphChar"/>
    <w:qFormat/>
    <w:rsid w:val="005A2018"/>
    <w:pPr>
      <w:ind w:left="720"/>
      <w:contextualSpacing/>
    </w:p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9265EA"/>
    <w:rPr>
      <w:rFonts w:ascii="Times New Roman" w:eastAsia="Times New Roman" w:hAnsi="Times New Roman" w:cs="Times New Roman"/>
      <w:color w:val="000000"/>
      <w:sz w:val="24"/>
    </w:rPr>
  </w:style>
  <w:style w:type="table" w:styleId="TableGrid0">
    <w:name w:val="Table Grid"/>
    <w:aliases w:val="Table long document,IMDC"/>
    <w:basedOn w:val="TableNormal"/>
    <w:uiPriority w:val="59"/>
    <w:qFormat/>
    <w:rsid w:val="009B6D3C"/>
    <w:pPr>
      <w:spacing w:after="0" w:line="240" w:lineRule="auto"/>
    </w:pPr>
    <w:rPr>
      <w:rFonts w:eastAsiaTheme="minorHAns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6D3C"/>
    <w:pPr>
      <w:spacing w:before="100" w:beforeAutospacing="1" w:after="100" w:afterAutospacing="1" w:line="240" w:lineRule="auto"/>
      <w:ind w:firstLine="0"/>
      <w:jc w:val="left"/>
    </w:pPr>
    <w:rPr>
      <w:color w:val="auto"/>
      <w:szCs w:val="24"/>
    </w:rPr>
  </w:style>
  <w:style w:type="table" w:customStyle="1" w:styleId="Grilledutableau2">
    <w:name w:val="Grille du tableau2"/>
    <w:basedOn w:val="TableNormal"/>
    <w:next w:val="TableGrid0"/>
    <w:uiPriority w:val="59"/>
    <w:rsid w:val="005D32E3"/>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555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55CC"/>
    <w:rPr>
      <w:rFonts w:ascii="Times New Roman" w:eastAsia="Times New Roman" w:hAnsi="Times New Roman" w:cs="Times New Roman"/>
      <w:color w:val="000000"/>
      <w:sz w:val="24"/>
    </w:rPr>
  </w:style>
  <w:style w:type="paragraph" w:styleId="Header">
    <w:name w:val="header"/>
    <w:aliases w:val="heading 3 after h2,h,h3+,ContentsHeader,hd,he,En-tête-LP,En-tête client,Para3,STYLE NORMAL,alize"/>
    <w:basedOn w:val="Normal"/>
    <w:link w:val="HeaderChar"/>
    <w:uiPriority w:val="99"/>
    <w:unhideWhenUsed/>
    <w:rsid w:val="001555CC"/>
    <w:pPr>
      <w:tabs>
        <w:tab w:val="center" w:pos="4680"/>
        <w:tab w:val="right" w:pos="9360"/>
      </w:tabs>
      <w:spacing w:after="0" w:line="240" w:lineRule="auto"/>
    </w:pPr>
  </w:style>
  <w:style w:type="character" w:customStyle="1" w:styleId="HeaderChar">
    <w:name w:val="Header Char"/>
    <w:aliases w:val="heading 3 after h2 Char1,h Char1,h3+ Char1,ContentsHeader Char1,hd Char1,he Char1,En-tête-LP Char1,En-tête client Char1,Para3 Char1,STYLE NORMAL Char1,alize Char1"/>
    <w:basedOn w:val="DefaultParagraphFont"/>
    <w:link w:val="Header"/>
    <w:uiPriority w:val="99"/>
    <w:rsid w:val="001555CC"/>
    <w:rPr>
      <w:rFonts w:ascii="Times New Roman" w:eastAsia="Times New Roman" w:hAnsi="Times New Roman" w:cs="Times New Roman"/>
      <w:color w:val="000000"/>
      <w:sz w:val="24"/>
    </w:rPr>
  </w:style>
  <w:style w:type="character" w:customStyle="1" w:styleId="HeaderChar2">
    <w:name w:val="Header Char2"/>
    <w:aliases w:val="heading 3 after h2 Char,h Char,h3+ Char,ContentsHeader Char,hd Char,he Char,En-tête-LP Char,En-tête client Char,Para3 Char,STYLE NORMAL Char,alize Char"/>
    <w:uiPriority w:val="99"/>
    <w:rsid w:val="005B14BE"/>
    <w:rPr>
      <w:lang w:val="es-ES_tradnl"/>
    </w:rPr>
  </w:style>
  <w:style w:type="paragraph" w:customStyle="1" w:styleId="00SectionIVTitle">
    <w:name w:val="00_Section IV_Title"/>
    <w:basedOn w:val="Normal"/>
    <w:qFormat/>
    <w:rsid w:val="005B14BE"/>
    <w:pPr>
      <w:suppressAutoHyphens/>
      <w:spacing w:after="200" w:line="240" w:lineRule="auto"/>
      <w:ind w:left="578" w:hanging="578"/>
      <w:jc w:val="center"/>
    </w:pPr>
    <w:rPr>
      <w:b/>
      <w:color w:val="auto"/>
      <w:sz w:val="36"/>
      <w:szCs w:val="36"/>
      <w:lang w:val="fr-FR" w:eastAsia="fr-FR"/>
    </w:rPr>
  </w:style>
  <w:style w:type="paragraph" w:styleId="Subtitle">
    <w:name w:val="Subtitle"/>
    <w:aliases w:val="Sous-titre.titre   1"/>
    <w:basedOn w:val="Normal"/>
    <w:link w:val="SubtitleChar"/>
    <w:uiPriority w:val="11"/>
    <w:qFormat/>
    <w:rsid w:val="009265EA"/>
    <w:pPr>
      <w:spacing w:before="120" w:after="240" w:line="240" w:lineRule="auto"/>
      <w:ind w:firstLine="0"/>
      <w:jc w:val="center"/>
    </w:pPr>
    <w:rPr>
      <w:b/>
      <w:color w:val="auto"/>
      <w:sz w:val="36"/>
      <w:szCs w:val="20"/>
    </w:rPr>
  </w:style>
  <w:style w:type="character" w:customStyle="1" w:styleId="SubtitleChar">
    <w:name w:val="Subtitle Char"/>
    <w:aliases w:val="Sous-titre.titre   1 Char"/>
    <w:basedOn w:val="DefaultParagraphFont"/>
    <w:link w:val="Subtitle"/>
    <w:uiPriority w:val="11"/>
    <w:rsid w:val="009265EA"/>
    <w:rPr>
      <w:rFonts w:ascii="Times New Roman" w:eastAsia="Times New Roman" w:hAnsi="Times New Roman" w:cs="Times New Roman"/>
      <w:b/>
      <w:sz w:val="36"/>
      <w:szCs w:val="20"/>
    </w:rPr>
  </w:style>
  <w:style w:type="character" w:styleId="PageNumber">
    <w:name w:val="page number"/>
    <w:rsid w:val="009265EA"/>
    <w:rPr>
      <w:rFonts w:ascii="Times New Roman" w:hAnsi="Times New Roman"/>
      <w:sz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sid w:val="009265EA"/>
    <w:rPr>
      <w:vertAlign w:val="superscript"/>
    </w:rPr>
  </w:style>
  <w:style w:type="paragraph" w:customStyle="1" w:styleId="Char2">
    <w:name w:val="Char2"/>
    <w:basedOn w:val="Normal"/>
    <w:link w:val="FootnoteReference"/>
    <w:uiPriority w:val="99"/>
    <w:rsid w:val="009265EA"/>
    <w:pPr>
      <w:spacing w:after="160" w:line="240" w:lineRule="exact"/>
      <w:ind w:firstLine="0"/>
      <w:jc w:val="left"/>
    </w:pPr>
    <w:rPr>
      <w:rFonts w:asciiTheme="minorHAnsi" w:eastAsiaTheme="minorEastAsia" w:hAnsiTheme="minorHAnsi" w:cstheme="minorBidi"/>
      <w:color w:val="auto"/>
      <w:sz w:val="22"/>
      <w:vertAlign w:val="superscript"/>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rsid w:val="009265EA"/>
    <w:pPr>
      <w:tabs>
        <w:tab w:val="left" w:pos="360"/>
      </w:tabs>
      <w:suppressAutoHyphens/>
      <w:overflowPunct w:val="0"/>
      <w:autoSpaceDE w:val="0"/>
      <w:autoSpaceDN w:val="0"/>
      <w:adjustRightInd w:val="0"/>
      <w:spacing w:after="0" w:line="240" w:lineRule="auto"/>
      <w:ind w:left="360" w:hanging="360"/>
      <w:jc w:val="left"/>
      <w:textAlignment w:val="baseline"/>
    </w:pPr>
    <w:rPr>
      <w:color w:val="auto"/>
      <w:sz w:val="20"/>
      <w:szCs w:val="20"/>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9265EA"/>
    <w:rPr>
      <w:rFonts w:ascii="Times New Roman" w:eastAsia="Times New Roman" w:hAnsi="Times New Roman" w:cs="Times New Roman"/>
      <w:sz w:val="20"/>
      <w:szCs w:val="20"/>
    </w:rPr>
  </w:style>
  <w:style w:type="paragraph" w:customStyle="1" w:styleId="Header1-Clauses">
    <w:name w:val="Header 1 - Clauses"/>
    <w:basedOn w:val="Normal"/>
    <w:rsid w:val="00603413"/>
    <w:pPr>
      <w:numPr>
        <w:numId w:val="19"/>
      </w:numPr>
      <w:spacing w:before="120" w:after="0" w:line="240" w:lineRule="auto"/>
      <w:jc w:val="left"/>
    </w:pPr>
    <w:rPr>
      <w:rFonts w:ascii="Arial" w:hAnsi="Arial"/>
      <w:b/>
      <w:color w:val="auto"/>
      <w:sz w:val="20"/>
      <w:szCs w:val="20"/>
    </w:rPr>
  </w:style>
  <w:style w:type="paragraph" w:customStyle="1" w:styleId="P3Header1-Clauses">
    <w:name w:val="P3 Header1-Clauses"/>
    <w:basedOn w:val="Header1-Clauses"/>
    <w:rsid w:val="00603413"/>
    <w:pPr>
      <w:spacing w:before="0" w:after="200"/>
      <w:jc w:val="both"/>
    </w:pPr>
    <w:rPr>
      <w:rFonts w:ascii="Times New Roman" w:hAnsi="Times New Roman"/>
      <w:b w:val="0"/>
      <w:sz w:val="24"/>
    </w:rPr>
  </w:style>
  <w:style w:type="paragraph" w:styleId="BodyText">
    <w:name w:val="Body Text"/>
    <w:basedOn w:val="Normal"/>
    <w:link w:val="BodyTextChar"/>
    <w:qFormat/>
    <w:rsid w:val="00603413"/>
    <w:pPr>
      <w:spacing w:after="0" w:line="240" w:lineRule="auto"/>
      <w:ind w:firstLine="0"/>
      <w:jc w:val="left"/>
    </w:pPr>
    <w:rPr>
      <w:rFonts w:ascii="Arial" w:hAnsi="Arial" w:cs="Arial"/>
      <w:color w:val="auto"/>
      <w:sz w:val="20"/>
      <w:szCs w:val="24"/>
    </w:rPr>
  </w:style>
  <w:style w:type="character" w:customStyle="1" w:styleId="BodyTextChar">
    <w:name w:val="Body Text Char"/>
    <w:basedOn w:val="DefaultParagraphFont"/>
    <w:link w:val="BodyText"/>
    <w:rsid w:val="00603413"/>
    <w:rPr>
      <w:rFonts w:ascii="Arial" w:eastAsia="Times New Roman" w:hAnsi="Arial" w:cs="Arial"/>
      <w:sz w:val="20"/>
      <w:szCs w:val="24"/>
    </w:rPr>
  </w:style>
  <w:style w:type="paragraph" w:customStyle="1" w:styleId="Outline">
    <w:name w:val="Outline"/>
    <w:basedOn w:val="Normal"/>
    <w:rsid w:val="00603413"/>
    <w:pPr>
      <w:spacing w:before="240" w:after="0" w:line="240" w:lineRule="auto"/>
      <w:ind w:firstLine="0"/>
      <w:jc w:val="left"/>
    </w:pPr>
    <w:rPr>
      <w:rFonts w:ascii="Arial" w:hAnsi="Arial"/>
      <w:color w:val="auto"/>
      <w:kern w:val="28"/>
      <w:sz w:val="20"/>
      <w:szCs w:val="20"/>
    </w:rPr>
  </w:style>
  <w:style w:type="paragraph" w:styleId="BlockText">
    <w:name w:val="Block Text"/>
    <w:basedOn w:val="Normal"/>
    <w:rsid w:val="00603413"/>
    <w:pPr>
      <w:spacing w:after="0" w:line="240" w:lineRule="auto"/>
      <w:ind w:left="180" w:right="108" w:firstLine="0"/>
    </w:pPr>
    <w:rPr>
      <w:rFonts w:ascii="Comic Sans MS" w:hAnsi="Comic Sans MS" w:cs="Arial"/>
      <w:b/>
      <w:bCs/>
      <w:i/>
      <w:iCs/>
      <w:color w:val="auto"/>
      <w:sz w:val="16"/>
      <w:szCs w:val="24"/>
    </w:rPr>
  </w:style>
  <w:style w:type="paragraph" w:styleId="BodyTextIndent">
    <w:name w:val="Body Text Indent"/>
    <w:basedOn w:val="Normal"/>
    <w:link w:val="BodyTextIndentChar"/>
    <w:rsid w:val="00603413"/>
    <w:pPr>
      <w:spacing w:after="0" w:line="240" w:lineRule="auto"/>
      <w:ind w:left="603" w:firstLine="0"/>
      <w:jc w:val="left"/>
    </w:pPr>
    <w:rPr>
      <w:rFonts w:ascii="Arial" w:hAnsi="Arial" w:cs="Arial"/>
      <w:color w:val="auto"/>
      <w:sz w:val="20"/>
      <w:szCs w:val="24"/>
    </w:rPr>
  </w:style>
  <w:style w:type="character" w:customStyle="1" w:styleId="BodyTextIndentChar">
    <w:name w:val="Body Text Indent Char"/>
    <w:basedOn w:val="DefaultParagraphFont"/>
    <w:link w:val="BodyTextIndent"/>
    <w:rsid w:val="00603413"/>
    <w:rPr>
      <w:rFonts w:ascii="Arial" w:eastAsia="Times New Roman" w:hAnsi="Arial" w:cs="Arial"/>
      <w:sz w:val="20"/>
      <w:szCs w:val="24"/>
    </w:rPr>
  </w:style>
  <w:style w:type="character" w:styleId="Hyperlink">
    <w:name w:val="Hyperlink"/>
    <w:uiPriority w:val="99"/>
    <w:rsid w:val="00603413"/>
    <w:rPr>
      <w:color w:val="0000FF"/>
      <w:u w:val="single"/>
    </w:rPr>
  </w:style>
  <w:style w:type="paragraph" w:customStyle="1" w:styleId="Enclosure">
    <w:name w:val="Enclosure"/>
    <w:basedOn w:val="Normal"/>
    <w:rsid w:val="00603413"/>
    <w:pPr>
      <w:spacing w:after="0" w:line="240" w:lineRule="auto"/>
      <w:ind w:firstLine="0"/>
      <w:jc w:val="left"/>
    </w:pPr>
    <w:rPr>
      <w:color w:val="auto"/>
      <w:szCs w:val="24"/>
    </w:rPr>
  </w:style>
  <w:style w:type="paragraph" w:customStyle="1" w:styleId="Section10-Heading1">
    <w:name w:val="Section 10 - Heading 1"/>
    <w:basedOn w:val="Normal"/>
    <w:next w:val="Normal"/>
    <w:rsid w:val="00603413"/>
    <w:pPr>
      <w:spacing w:before="120" w:after="240" w:line="240" w:lineRule="auto"/>
      <w:ind w:firstLine="0"/>
      <w:jc w:val="center"/>
    </w:pPr>
    <w:rPr>
      <w:b/>
      <w:color w:val="auto"/>
      <w:sz w:val="36"/>
      <w:szCs w:val="24"/>
    </w:rPr>
  </w:style>
  <w:style w:type="paragraph" w:customStyle="1" w:styleId="SectionXHeading">
    <w:name w:val="Section X Heading"/>
    <w:basedOn w:val="Normal"/>
    <w:rsid w:val="00603413"/>
    <w:pPr>
      <w:spacing w:before="240" w:after="240" w:line="240" w:lineRule="auto"/>
      <w:ind w:firstLine="0"/>
      <w:jc w:val="center"/>
    </w:pPr>
    <w:rPr>
      <w:rFonts w:ascii="Times New Roman Bold" w:hAnsi="Times New Roman Bold"/>
      <w:b/>
      <w:color w:val="auto"/>
      <w:sz w:val="36"/>
      <w:szCs w:val="24"/>
    </w:rPr>
  </w:style>
  <w:style w:type="paragraph" w:customStyle="1" w:styleId="Section8-Section">
    <w:name w:val="Section 8 - Section"/>
    <w:basedOn w:val="Normal"/>
    <w:rsid w:val="005D3F5B"/>
    <w:pPr>
      <w:suppressAutoHyphens/>
      <w:overflowPunct w:val="0"/>
      <w:autoSpaceDE w:val="0"/>
      <w:autoSpaceDN w:val="0"/>
      <w:adjustRightInd w:val="0"/>
      <w:spacing w:before="120" w:after="200" w:line="240" w:lineRule="auto"/>
      <w:ind w:firstLine="0"/>
      <w:jc w:val="center"/>
      <w:textAlignment w:val="baseline"/>
    </w:pPr>
    <w:rPr>
      <w:b/>
      <w:color w:val="auto"/>
      <w:sz w:val="28"/>
      <w:szCs w:val="20"/>
    </w:rPr>
  </w:style>
  <w:style w:type="paragraph" w:customStyle="1" w:styleId="Section8-Clauses">
    <w:name w:val="Section 8 - Clauses"/>
    <w:basedOn w:val="Normal"/>
    <w:rsid w:val="005D3F5B"/>
    <w:pPr>
      <w:tabs>
        <w:tab w:val="left" w:pos="360"/>
      </w:tabs>
      <w:suppressAutoHyphens/>
      <w:overflowPunct w:val="0"/>
      <w:autoSpaceDE w:val="0"/>
      <w:autoSpaceDN w:val="0"/>
      <w:adjustRightInd w:val="0"/>
      <w:spacing w:after="200" w:line="240" w:lineRule="auto"/>
      <w:ind w:left="576" w:hanging="576"/>
      <w:jc w:val="left"/>
      <w:textAlignment w:val="baseline"/>
    </w:pPr>
    <w:rPr>
      <w:b/>
      <w:color w:val="auto"/>
      <w:szCs w:val="20"/>
    </w:rPr>
  </w:style>
  <w:style w:type="paragraph" w:customStyle="1" w:styleId="ESSpara">
    <w:name w:val="ESS para"/>
    <w:basedOn w:val="Normal"/>
    <w:link w:val="ESSparaChar"/>
    <w:qFormat/>
    <w:rsid w:val="005D3F5B"/>
    <w:pPr>
      <w:numPr>
        <w:numId w:val="42"/>
      </w:numPr>
      <w:spacing w:after="240" w:line="240" w:lineRule="auto"/>
    </w:pPr>
    <w:rPr>
      <w:rFonts w:asciiTheme="minorHAnsi" w:eastAsiaTheme="minorEastAsia" w:hAnsiTheme="minorHAnsi" w:cstheme="minorBidi"/>
      <w:color w:val="auto"/>
      <w:sz w:val="22"/>
      <w:lang w:eastAsia="ja-JP"/>
    </w:rPr>
  </w:style>
  <w:style w:type="character" w:customStyle="1" w:styleId="ESSparaChar">
    <w:name w:val="ESS para Char"/>
    <w:basedOn w:val="DefaultParagraphFont"/>
    <w:link w:val="ESSpara"/>
    <w:rsid w:val="005D3F5B"/>
    <w:rPr>
      <w:lang w:eastAsia="ja-JP"/>
    </w:rPr>
  </w:style>
  <w:style w:type="character" w:customStyle="1" w:styleId="Lgendedelimage">
    <w:name w:val="Légende de l'image_"/>
    <w:basedOn w:val="DefaultParagraphFont"/>
    <w:link w:val="Lgendedelimage0"/>
    <w:rsid w:val="005A3F97"/>
    <w:rPr>
      <w:sz w:val="56"/>
      <w:szCs w:val="56"/>
    </w:rPr>
  </w:style>
  <w:style w:type="paragraph" w:customStyle="1" w:styleId="Lgendedelimage0">
    <w:name w:val="Légende de l'image"/>
    <w:basedOn w:val="Normal"/>
    <w:link w:val="Lgendedelimage"/>
    <w:rsid w:val="005A3F97"/>
    <w:pPr>
      <w:widowControl w:val="0"/>
      <w:spacing w:after="0" w:line="240" w:lineRule="auto"/>
      <w:ind w:firstLine="0"/>
      <w:jc w:val="left"/>
    </w:pPr>
    <w:rPr>
      <w:rFonts w:asciiTheme="minorHAnsi" w:eastAsiaTheme="minorEastAsia" w:hAnsiTheme="minorHAnsi" w:cstheme="minorBidi"/>
      <w:color w:val="auto"/>
      <w:sz w:val="56"/>
      <w:szCs w:val="56"/>
    </w:rPr>
  </w:style>
  <w:style w:type="paragraph" w:styleId="BalloonText">
    <w:name w:val="Balloon Text"/>
    <w:basedOn w:val="Normal"/>
    <w:link w:val="BalloonTextChar"/>
    <w:uiPriority w:val="99"/>
    <w:semiHidden/>
    <w:unhideWhenUsed/>
    <w:rsid w:val="00EC2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23B0"/>
    <w:rPr>
      <w:rFonts w:ascii="Tahoma" w:eastAsia="Times New Roman" w:hAnsi="Tahoma" w:cs="Tahoma"/>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11" w:line="249" w:lineRule="auto"/>
      <w:ind w:firstLine="7"/>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370" w:hanging="10"/>
      <w:jc w:val="center"/>
      <w:outlineLvl w:val="0"/>
    </w:pPr>
    <w:rPr>
      <w:rFonts w:ascii="Times New Roman" w:eastAsia="Times New Roman" w:hAnsi="Times New Roman" w:cs="Times New Roman"/>
      <w:b/>
      <w:color w:val="000000"/>
      <w:sz w:val="40"/>
    </w:rPr>
  </w:style>
  <w:style w:type="paragraph" w:styleId="Heading2">
    <w:name w:val="heading 2"/>
    <w:next w:val="Normal"/>
    <w:link w:val="Heading2Char"/>
    <w:uiPriority w:val="9"/>
    <w:unhideWhenUsed/>
    <w:qFormat/>
    <w:pPr>
      <w:keepNext/>
      <w:keepLines/>
      <w:spacing w:after="0"/>
      <w:ind w:left="370" w:hanging="10"/>
      <w:jc w:val="center"/>
      <w:outlineLvl w:val="1"/>
    </w:pPr>
    <w:rPr>
      <w:rFonts w:ascii="Times New Roman" w:eastAsia="Times New Roman" w:hAnsi="Times New Roman" w:cs="Times New Roman"/>
      <w:b/>
      <w:color w:val="000000"/>
      <w:sz w:val="40"/>
    </w:rPr>
  </w:style>
  <w:style w:type="paragraph" w:styleId="Heading3">
    <w:name w:val="heading 3"/>
    <w:next w:val="Normal"/>
    <w:link w:val="Heading3Char"/>
    <w:uiPriority w:val="9"/>
    <w:unhideWhenUsed/>
    <w:qFormat/>
    <w:pPr>
      <w:keepNext/>
      <w:keepLines/>
      <w:spacing w:after="110" w:line="249" w:lineRule="auto"/>
      <w:ind w:left="370" w:hanging="1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10" w:line="249" w:lineRule="auto"/>
      <w:ind w:left="370" w:hanging="10"/>
      <w:jc w:val="both"/>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110" w:line="249" w:lineRule="auto"/>
      <w:ind w:left="370" w:hanging="10"/>
      <w:jc w:val="both"/>
      <w:outlineLvl w:val="4"/>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40"/>
    </w:rPr>
  </w:style>
  <w:style w:type="character" w:customStyle="1" w:styleId="Heading2Char">
    <w:name w:val="Heading 2 Char"/>
    <w:link w:val="Heading2"/>
    <w:rPr>
      <w:rFonts w:ascii="Times New Roman" w:eastAsia="Times New Roman" w:hAnsi="Times New Roman" w:cs="Times New Roman"/>
      <w:b/>
      <w:color w:val="000000"/>
      <w:sz w:val="40"/>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character" w:customStyle="1" w:styleId="Heading5Char">
    <w:name w:val="Heading 5 Char"/>
    <w:link w:val="Heading5"/>
    <w:rPr>
      <w:rFonts w:ascii="Times New Roman" w:eastAsia="Times New Roman" w:hAnsi="Times New Roman" w:cs="Times New Roman"/>
      <w:b/>
      <w:color w:val="000000"/>
      <w:sz w:val="24"/>
    </w:rPr>
  </w:style>
  <w:style w:type="paragraph" w:customStyle="1" w:styleId="footnotedescription">
    <w:name w:val="footnote description"/>
    <w:next w:val="Normal"/>
    <w:link w:val="footnotedescriptionChar"/>
    <w:hidden/>
    <w:pPr>
      <w:spacing w:after="0" w:line="256" w:lineRule="auto"/>
      <w:ind w:left="360" w:hanging="36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paragraph" w:styleId="TOC1">
    <w:name w:val="toc 1"/>
    <w:hidden/>
    <w:pPr>
      <w:spacing w:after="185" w:line="249" w:lineRule="auto"/>
      <w:ind w:left="25" w:right="23" w:hanging="10"/>
      <w:jc w:val="both"/>
    </w:pPr>
    <w:rPr>
      <w:rFonts w:ascii="Times New Roman" w:eastAsia="Times New Roman" w:hAnsi="Times New Roman" w:cs="Times New Roman"/>
      <w:b/>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RM1"/>
    <w:basedOn w:val="Normal"/>
    <w:link w:val="ListParagraphChar"/>
    <w:qFormat/>
    <w:rsid w:val="005A2018"/>
    <w:pPr>
      <w:ind w:left="720"/>
      <w:contextualSpacing/>
    </w:p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9265EA"/>
    <w:rPr>
      <w:rFonts w:ascii="Times New Roman" w:eastAsia="Times New Roman" w:hAnsi="Times New Roman" w:cs="Times New Roman"/>
      <w:color w:val="000000"/>
      <w:sz w:val="24"/>
    </w:rPr>
  </w:style>
  <w:style w:type="table" w:styleId="TableGrid0">
    <w:name w:val="Table Grid"/>
    <w:aliases w:val="Table long document,IMDC"/>
    <w:basedOn w:val="TableNormal"/>
    <w:uiPriority w:val="59"/>
    <w:qFormat/>
    <w:rsid w:val="009B6D3C"/>
    <w:pPr>
      <w:spacing w:after="0" w:line="240" w:lineRule="auto"/>
    </w:pPr>
    <w:rPr>
      <w:rFonts w:eastAsiaTheme="minorHAns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6D3C"/>
    <w:pPr>
      <w:spacing w:before="100" w:beforeAutospacing="1" w:after="100" w:afterAutospacing="1" w:line="240" w:lineRule="auto"/>
      <w:ind w:firstLine="0"/>
      <w:jc w:val="left"/>
    </w:pPr>
    <w:rPr>
      <w:color w:val="auto"/>
      <w:szCs w:val="24"/>
    </w:rPr>
  </w:style>
  <w:style w:type="table" w:customStyle="1" w:styleId="Grilledutableau2">
    <w:name w:val="Grille du tableau2"/>
    <w:basedOn w:val="TableNormal"/>
    <w:next w:val="TableGrid0"/>
    <w:uiPriority w:val="59"/>
    <w:rsid w:val="005D32E3"/>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555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55CC"/>
    <w:rPr>
      <w:rFonts w:ascii="Times New Roman" w:eastAsia="Times New Roman" w:hAnsi="Times New Roman" w:cs="Times New Roman"/>
      <w:color w:val="000000"/>
      <w:sz w:val="24"/>
    </w:rPr>
  </w:style>
  <w:style w:type="paragraph" w:styleId="Header">
    <w:name w:val="header"/>
    <w:aliases w:val="heading 3 after h2,h,h3+,ContentsHeader,hd,he,En-tête-LP,En-tête client,Para3,STYLE NORMAL,alize"/>
    <w:basedOn w:val="Normal"/>
    <w:link w:val="HeaderChar"/>
    <w:uiPriority w:val="99"/>
    <w:unhideWhenUsed/>
    <w:rsid w:val="001555CC"/>
    <w:pPr>
      <w:tabs>
        <w:tab w:val="center" w:pos="4680"/>
        <w:tab w:val="right" w:pos="9360"/>
      </w:tabs>
      <w:spacing w:after="0" w:line="240" w:lineRule="auto"/>
    </w:pPr>
  </w:style>
  <w:style w:type="character" w:customStyle="1" w:styleId="HeaderChar">
    <w:name w:val="Header Char"/>
    <w:aliases w:val="heading 3 after h2 Char1,h Char1,h3+ Char1,ContentsHeader Char1,hd Char1,he Char1,En-tête-LP Char1,En-tête client Char1,Para3 Char1,STYLE NORMAL Char1,alize Char1"/>
    <w:basedOn w:val="DefaultParagraphFont"/>
    <w:link w:val="Header"/>
    <w:uiPriority w:val="99"/>
    <w:rsid w:val="001555CC"/>
    <w:rPr>
      <w:rFonts w:ascii="Times New Roman" w:eastAsia="Times New Roman" w:hAnsi="Times New Roman" w:cs="Times New Roman"/>
      <w:color w:val="000000"/>
      <w:sz w:val="24"/>
    </w:rPr>
  </w:style>
  <w:style w:type="character" w:customStyle="1" w:styleId="HeaderChar2">
    <w:name w:val="Header Char2"/>
    <w:aliases w:val="heading 3 after h2 Char,h Char,h3+ Char,ContentsHeader Char,hd Char,he Char,En-tête-LP Char,En-tête client Char,Para3 Char,STYLE NORMAL Char,alize Char"/>
    <w:uiPriority w:val="99"/>
    <w:rsid w:val="005B14BE"/>
    <w:rPr>
      <w:lang w:val="es-ES_tradnl"/>
    </w:rPr>
  </w:style>
  <w:style w:type="paragraph" w:customStyle="1" w:styleId="00SectionIVTitle">
    <w:name w:val="00_Section IV_Title"/>
    <w:basedOn w:val="Normal"/>
    <w:qFormat/>
    <w:rsid w:val="005B14BE"/>
    <w:pPr>
      <w:suppressAutoHyphens/>
      <w:spacing w:after="200" w:line="240" w:lineRule="auto"/>
      <w:ind w:left="578" w:hanging="578"/>
      <w:jc w:val="center"/>
    </w:pPr>
    <w:rPr>
      <w:b/>
      <w:color w:val="auto"/>
      <w:sz w:val="36"/>
      <w:szCs w:val="36"/>
      <w:lang w:val="fr-FR" w:eastAsia="fr-FR"/>
    </w:rPr>
  </w:style>
  <w:style w:type="paragraph" w:styleId="Subtitle">
    <w:name w:val="Subtitle"/>
    <w:aliases w:val="Sous-titre.titre   1"/>
    <w:basedOn w:val="Normal"/>
    <w:link w:val="SubtitleChar"/>
    <w:uiPriority w:val="11"/>
    <w:qFormat/>
    <w:rsid w:val="009265EA"/>
    <w:pPr>
      <w:spacing w:before="120" w:after="240" w:line="240" w:lineRule="auto"/>
      <w:ind w:firstLine="0"/>
      <w:jc w:val="center"/>
    </w:pPr>
    <w:rPr>
      <w:b/>
      <w:color w:val="auto"/>
      <w:sz w:val="36"/>
      <w:szCs w:val="20"/>
    </w:rPr>
  </w:style>
  <w:style w:type="character" w:customStyle="1" w:styleId="SubtitleChar">
    <w:name w:val="Subtitle Char"/>
    <w:aliases w:val="Sous-titre.titre   1 Char"/>
    <w:basedOn w:val="DefaultParagraphFont"/>
    <w:link w:val="Subtitle"/>
    <w:uiPriority w:val="11"/>
    <w:rsid w:val="009265EA"/>
    <w:rPr>
      <w:rFonts w:ascii="Times New Roman" w:eastAsia="Times New Roman" w:hAnsi="Times New Roman" w:cs="Times New Roman"/>
      <w:b/>
      <w:sz w:val="36"/>
      <w:szCs w:val="20"/>
    </w:rPr>
  </w:style>
  <w:style w:type="character" w:styleId="PageNumber">
    <w:name w:val="page number"/>
    <w:rsid w:val="009265EA"/>
    <w:rPr>
      <w:rFonts w:ascii="Times New Roman" w:hAnsi="Times New Roman"/>
      <w:sz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sid w:val="009265EA"/>
    <w:rPr>
      <w:vertAlign w:val="superscript"/>
    </w:rPr>
  </w:style>
  <w:style w:type="paragraph" w:customStyle="1" w:styleId="Char2">
    <w:name w:val="Char2"/>
    <w:basedOn w:val="Normal"/>
    <w:link w:val="FootnoteReference"/>
    <w:uiPriority w:val="99"/>
    <w:rsid w:val="009265EA"/>
    <w:pPr>
      <w:spacing w:after="160" w:line="240" w:lineRule="exact"/>
      <w:ind w:firstLine="0"/>
      <w:jc w:val="left"/>
    </w:pPr>
    <w:rPr>
      <w:rFonts w:asciiTheme="minorHAnsi" w:eastAsiaTheme="minorEastAsia" w:hAnsiTheme="minorHAnsi" w:cstheme="minorBidi"/>
      <w:color w:val="auto"/>
      <w:sz w:val="22"/>
      <w:vertAlign w:val="superscript"/>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rsid w:val="009265EA"/>
    <w:pPr>
      <w:tabs>
        <w:tab w:val="left" w:pos="360"/>
      </w:tabs>
      <w:suppressAutoHyphens/>
      <w:overflowPunct w:val="0"/>
      <w:autoSpaceDE w:val="0"/>
      <w:autoSpaceDN w:val="0"/>
      <w:adjustRightInd w:val="0"/>
      <w:spacing w:after="0" w:line="240" w:lineRule="auto"/>
      <w:ind w:left="360" w:hanging="360"/>
      <w:jc w:val="left"/>
      <w:textAlignment w:val="baseline"/>
    </w:pPr>
    <w:rPr>
      <w:color w:val="auto"/>
      <w:sz w:val="20"/>
      <w:szCs w:val="20"/>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9265EA"/>
    <w:rPr>
      <w:rFonts w:ascii="Times New Roman" w:eastAsia="Times New Roman" w:hAnsi="Times New Roman" w:cs="Times New Roman"/>
      <w:sz w:val="20"/>
      <w:szCs w:val="20"/>
    </w:rPr>
  </w:style>
  <w:style w:type="paragraph" w:customStyle="1" w:styleId="Header1-Clauses">
    <w:name w:val="Header 1 - Clauses"/>
    <w:basedOn w:val="Normal"/>
    <w:rsid w:val="00603413"/>
    <w:pPr>
      <w:numPr>
        <w:numId w:val="19"/>
      </w:numPr>
      <w:spacing w:before="120" w:after="0" w:line="240" w:lineRule="auto"/>
      <w:jc w:val="left"/>
    </w:pPr>
    <w:rPr>
      <w:rFonts w:ascii="Arial" w:hAnsi="Arial"/>
      <w:b/>
      <w:color w:val="auto"/>
      <w:sz w:val="20"/>
      <w:szCs w:val="20"/>
    </w:rPr>
  </w:style>
  <w:style w:type="paragraph" w:customStyle="1" w:styleId="P3Header1-Clauses">
    <w:name w:val="P3 Header1-Clauses"/>
    <w:basedOn w:val="Header1-Clauses"/>
    <w:rsid w:val="00603413"/>
    <w:pPr>
      <w:spacing w:before="0" w:after="200"/>
      <w:jc w:val="both"/>
    </w:pPr>
    <w:rPr>
      <w:rFonts w:ascii="Times New Roman" w:hAnsi="Times New Roman"/>
      <w:b w:val="0"/>
      <w:sz w:val="24"/>
    </w:rPr>
  </w:style>
  <w:style w:type="paragraph" w:styleId="BodyText">
    <w:name w:val="Body Text"/>
    <w:basedOn w:val="Normal"/>
    <w:link w:val="BodyTextChar"/>
    <w:qFormat/>
    <w:rsid w:val="00603413"/>
    <w:pPr>
      <w:spacing w:after="0" w:line="240" w:lineRule="auto"/>
      <w:ind w:firstLine="0"/>
      <w:jc w:val="left"/>
    </w:pPr>
    <w:rPr>
      <w:rFonts w:ascii="Arial" w:hAnsi="Arial" w:cs="Arial"/>
      <w:color w:val="auto"/>
      <w:sz w:val="20"/>
      <w:szCs w:val="24"/>
    </w:rPr>
  </w:style>
  <w:style w:type="character" w:customStyle="1" w:styleId="BodyTextChar">
    <w:name w:val="Body Text Char"/>
    <w:basedOn w:val="DefaultParagraphFont"/>
    <w:link w:val="BodyText"/>
    <w:rsid w:val="00603413"/>
    <w:rPr>
      <w:rFonts w:ascii="Arial" w:eastAsia="Times New Roman" w:hAnsi="Arial" w:cs="Arial"/>
      <w:sz w:val="20"/>
      <w:szCs w:val="24"/>
    </w:rPr>
  </w:style>
  <w:style w:type="paragraph" w:customStyle="1" w:styleId="Outline">
    <w:name w:val="Outline"/>
    <w:basedOn w:val="Normal"/>
    <w:rsid w:val="00603413"/>
    <w:pPr>
      <w:spacing w:before="240" w:after="0" w:line="240" w:lineRule="auto"/>
      <w:ind w:firstLine="0"/>
      <w:jc w:val="left"/>
    </w:pPr>
    <w:rPr>
      <w:rFonts w:ascii="Arial" w:hAnsi="Arial"/>
      <w:color w:val="auto"/>
      <w:kern w:val="28"/>
      <w:sz w:val="20"/>
      <w:szCs w:val="20"/>
    </w:rPr>
  </w:style>
  <w:style w:type="paragraph" w:styleId="BlockText">
    <w:name w:val="Block Text"/>
    <w:basedOn w:val="Normal"/>
    <w:rsid w:val="00603413"/>
    <w:pPr>
      <w:spacing w:after="0" w:line="240" w:lineRule="auto"/>
      <w:ind w:left="180" w:right="108" w:firstLine="0"/>
    </w:pPr>
    <w:rPr>
      <w:rFonts w:ascii="Comic Sans MS" w:hAnsi="Comic Sans MS" w:cs="Arial"/>
      <w:b/>
      <w:bCs/>
      <w:i/>
      <w:iCs/>
      <w:color w:val="auto"/>
      <w:sz w:val="16"/>
      <w:szCs w:val="24"/>
    </w:rPr>
  </w:style>
  <w:style w:type="paragraph" w:styleId="BodyTextIndent">
    <w:name w:val="Body Text Indent"/>
    <w:basedOn w:val="Normal"/>
    <w:link w:val="BodyTextIndentChar"/>
    <w:rsid w:val="00603413"/>
    <w:pPr>
      <w:spacing w:after="0" w:line="240" w:lineRule="auto"/>
      <w:ind w:left="603" w:firstLine="0"/>
      <w:jc w:val="left"/>
    </w:pPr>
    <w:rPr>
      <w:rFonts w:ascii="Arial" w:hAnsi="Arial" w:cs="Arial"/>
      <w:color w:val="auto"/>
      <w:sz w:val="20"/>
      <w:szCs w:val="24"/>
    </w:rPr>
  </w:style>
  <w:style w:type="character" w:customStyle="1" w:styleId="BodyTextIndentChar">
    <w:name w:val="Body Text Indent Char"/>
    <w:basedOn w:val="DefaultParagraphFont"/>
    <w:link w:val="BodyTextIndent"/>
    <w:rsid w:val="00603413"/>
    <w:rPr>
      <w:rFonts w:ascii="Arial" w:eastAsia="Times New Roman" w:hAnsi="Arial" w:cs="Arial"/>
      <w:sz w:val="20"/>
      <w:szCs w:val="24"/>
    </w:rPr>
  </w:style>
  <w:style w:type="character" w:styleId="Hyperlink">
    <w:name w:val="Hyperlink"/>
    <w:uiPriority w:val="99"/>
    <w:rsid w:val="00603413"/>
    <w:rPr>
      <w:color w:val="0000FF"/>
      <w:u w:val="single"/>
    </w:rPr>
  </w:style>
  <w:style w:type="paragraph" w:customStyle="1" w:styleId="Enclosure">
    <w:name w:val="Enclosure"/>
    <w:basedOn w:val="Normal"/>
    <w:rsid w:val="00603413"/>
    <w:pPr>
      <w:spacing w:after="0" w:line="240" w:lineRule="auto"/>
      <w:ind w:firstLine="0"/>
      <w:jc w:val="left"/>
    </w:pPr>
    <w:rPr>
      <w:color w:val="auto"/>
      <w:szCs w:val="24"/>
    </w:rPr>
  </w:style>
  <w:style w:type="paragraph" w:customStyle="1" w:styleId="Section10-Heading1">
    <w:name w:val="Section 10 - Heading 1"/>
    <w:basedOn w:val="Normal"/>
    <w:next w:val="Normal"/>
    <w:rsid w:val="00603413"/>
    <w:pPr>
      <w:spacing w:before="120" w:after="240" w:line="240" w:lineRule="auto"/>
      <w:ind w:firstLine="0"/>
      <w:jc w:val="center"/>
    </w:pPr>
    <w:rPr>
      <w:b/>
      <w:color w:val="auto"/>
      <w:sz w:val="36"/>
      <w:szCs w:val="24"/>
    </w:rPr>
  </w:style>
  <w:style w:type="paragraph" w:customStyle="1" w:styleId="SectionXHeading">
    <w:name w:val="Section X Heading"/>
    <w:basedOn w:val="Normal"/>
    <w:rsid w:val="00603413"/>
    <w:pPr>
      <w:spacing w:before="240" w:after="240" w:line="240" w:lineRule="auto"/>
      <w:ind w:firstLine="0"/>
      <w:jc w:val="center"/>
    </w:pPr>
    <w:rPr>
      <w:rFonts w:ascii="Times New Roman Bold" w:hAnsi="Times New Roman Bold"/>
      <w:b/>
      <w:color w:val="auto"/>
      <w:sz w:val="36"/>
      <w:szCs w:val="24"/>
    </w:rPr>
  </w:style>
  <w:style w:type="paragraph" w:customStyle="1" w:styleId="Section8-Section">
    <w:name w:val="Section 8 - Section"/>
    <w:basedOn w:val="Normal"/>
    <w:rsid w:val="005D3F5B"/>
    <w:pPr>
      <w:suppressAutoHyphens/>
      <w:overflowPunct w:val="0"/>
      <w:autoSpaceDE w:val="0"/>
      <w:autoSpaceDN w:val="0"/>
      <w:adjustRightInd w:val="0"/>
      <w:spacing w:before="120" w:after="200" w:line="240" w:lineRule="auto"/>
      <w:ind w:firstLine="0"/>
      <w:jc w:val="center"/>
      <w:textAlignment w:val="baseline"/>
    </w:pPr>
    <w:rPr>
      <w:b/>
      <w:color w:val="auto"/>
      <w:sz w:val="28"/>
      <w:szCs w:val="20"/>
    </w:rPr>
  </w:style>
  <w:style w:type="paragraph" w:customStyle="1" w:styleId="Section8-Clauses">
    <w:name w:val="Section 8 - Clauses"/>
    <w:basedOn w:val="Normal"/>
    <w:rsid w:val="005D3F5B"/>
    <w:pPr>
      <w:tabs>
        <w:tab w:val="left" w:pos="360"/>
      </w:tabs>
      <w:suppressAutoHyphens/>
      <w:overflowPunct w:val="0"/>
      <w:autoSpaceDE w:val="0"/>
      <w:autoSpaceDN w:val="0"/>
      <w:adjustRightInd w:val="0"/>
      <w:spacing w:after="200" w:line="240" w:lineRule="auto"/>
      <w:ind w:left="576" w:hanging="576"/>
      <w:jc w:val="left"/>
      <w:textAlignment w:val="baseline"/>
    </w:pPr>
    <w:rPr>
      <w:b/>
      <w:color w:val="auto"/>
      <w:szCs w:val="20"/>
    </w:rPr>
  </w:style>
  <w:style w:type="paragraph" w:customStyle="1" w:styleId="ESSpara">
    <w:name w:val="ESS para"/>
    <w:basedOn w:val="Normal"/>
    <w:link w:val="ESSparaChar"/>
    <w:qFormat/>
    <w:rsid w:val="005D3F5B"/>
    <w:pPr>
      <w:numPr>
        <w:numId w:val="42"/>
      </w:numPr>
      <w:spacing w:after="240" w:line="240" w:lineRule="auto"/>
    </w:pPr>
    <w:rPr>
      <w:rFonts w:asciiTheme="minorHAnsi" w:eastAsiaTheme="minorEastAsia" w:hAnsiTheme="minorHAnsi" w:cstheme="minorBidi"/>
      <w:color w:val="auto"/>
      <w:sz w:val="22"/>
      <w:lang w:eastAsia="ja-JP"/>
    </w:rPr>
  </w:style>
  <w:style w:type="character" w:customStyle="1" w:styleId="ESSparaChar">
    <w:name w:val="ESS para Char"/>
    <w:basedOn w:val="DefaultParagraphFont"/>
    <w:link w:val="ESSpara"/>
    <w:rsid w:val="005D3F5B"/>
    <w:rPr>
      <w:lang w:eastAsia="ja-JP"/>
    </w:rPr>
  </w:style>
  <w:style w:type="character" w:customStyle="1" w:styleId="Lgendedelimage">
    <w:name w:val="Légende de l'image_"/>
    <w:basedOn w:val="DefaultParagraphFont"/>
    <w:link w:val="Lgendedelimage0"/>
    <w:rsid w:val="005A3F97"/>
    <w:rPr>
      <w:sz w:val="56"/>
      <w:szCs w:val="56"/>
    </w:rPr>
  </w:style>
  <w:style w:type="paragraph" w:customStyle="1" w:styleId="Lgendedelimage0">
    <w:name w:val="Légende de l'image"/>
    <w:basedOn w:val="Normal"/>
    <w:link w:val="Lgendedelimage"/>
    <w:rsid w:val="005A3F97"/>
    <w:pPr>
      <w:widowControl w:val="0"/>
      <w:spacing w:after="0" w:line="240" w:lineRule="auto"/>
      <w:ind w:firstLine="0"/>
      <w:jc w:val="left"/>
    </w:pPr>
    <w:rPr>
      <w:rFonts w:asciiTheme="minorHAnsi" w:eastAsiaTheme="minorEastAsia" w:hAnsiTheme="minorHAnsi" w:cstheme="minorBidi"/>
      <w:color w:val="auto"/>
      <w:sz w:val="56"/>
      <w:szCs w:val="56"/>
    </w:rPr>
  </w:style>
  <w:style w:type="paragraph" w:styleId="BalloonText">
    <w:name w:val="Balloon Text"/>
    <w:basedOn w:val="Normal"/>
    <w:link w:val="BalloonTextChar"/>
    <w:uiPriority w:val="99"/>
    <w:semiHidden/>
    <w:unhideWhenUsed/>
    <w:rsid w:val="00EC2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23B0"/>
    <w:rPr>
      <w:rFonts w:ascii="Tahoma" w:eastAsia="Times New Roman"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2383225">
      <w:bodyDiv w:val="1"/>
      <w:marLeft w:val="0"/>
      <w:marRight w:val="0"/>
      <w:marTop w:val="0"/>
      <w:marBottom w:val="0"/>
      <w:divBdr>
        <w:top w:val="none" w:sz="0" w:space="0" w:color="auto"/>
        <w:left w:val="none" w:sz="0" w:space="0" w:color="auto"/>
        <w:bottom w:val="none" w:sz="0" w:space="0" w:color="auto"/>
        <w:right w:val="none" w:sz="0" w:space="0" w:color="auto"/>
      </w:divBdr>
    </w:div>
    <w:div w:id="1018854179">
      <w:bodyDiv w:val="1"/>
      <w:marLeft w:val="0"/>
      <w:marRight w:val="0"/>
      <w:marTop w:val="0"/>
      <w:marBottom w:val="0"/>
      <w:divBdr>
        <w:top w:val="none" w:sz="0" w:space="0" w:color="auto"/>
        <w:left w:val="none" w:sz="0" w:space="0" w:color="auto"/>
        <w:bottom w:val="none" w:sz="0" w:space="0" w:color="auto"/>
        <w:right w:val="none" w:sz="0" w:space="0" w:color="auto"/>
      </w:divBdr>
    </w:div>
    <w:div w:id="1078403931">
      <w:bodyDiv w:val="1"/>
      <w:marLeft w:val="0"/>
      <w:marRight w:val="0"/>
      <w:marTop w:val="0"/>
      <w:marBottom w:val="0"/>
      <w:divBdr>
        <w:top w:val="none" w:sz="0" w:space="0" w:color="auto"/>
        <w:left w:val="none" w:sz="0" w:space="0" w:color="auto"/>
        <w:bottom w:val="none" w:sz="0" w:space="0" w:color="auto"/>
        <w:right w:val="none" w:sz="0" w:space="0" w:color="auto"/>
      </w:divBdr>
    </w:div>
    <w:div w:id="1338733628">
      <w:bodyDiv w:val="1"/>
      <w:marLeft w:val="0"/>
      <w:marRight w:val="0"/>
      <w:marTop w:val="0"/>
      <w:marBottom w:val="0"/>
      <w:divBdr>
        <w:top w:val="none" w:sz="0" w:space="0" w:color="auto"/>
        <w:left w:val="none" w:sz="0" w:space="0" w:color="auto"/>
        <w:bottom w:val="none" w:sz="0" w:space="0" w:color="auto"/>
        <w:right w:val="none" w:sz="0" w:space="0" w:color="auto"/>
      </w:divBdr>
    </w:div>
    <w:div w:id="1515880058">
      <w:bodyDiv w:val="1"/>
      <w:marLeft w:val="0"/>
      <w:marRight w:val="0"/>
      <w:marTop w:val="0"/>
      <w:marBottom w:val="0"/>
      <w:divBdr>
        <w:top w:val="none" w:sz="0" w:space="0" w:color="auto"/>
        <w:left w:val="none" w:sz="0" w:space="0" w:color="auto"/>
        <w:bottom w:val="none" w:sz="0" w:space="0" w:color="auto"/>
        <w:right w:val="none" w:sz="0" w:space="0" w:color="auto"/>
      </w:divBdr>
    </w:div>
    <w:div w:id="1613125811">
      <w:bodyDiv w:val="1"/>
      <w:marLeft w:val="0"/>
      <w:marRight w:val="0"/>
      <w:marTop w:val="0"/>
      <w:marBottom w:val="0"/>
      <w:divBdr>
        <w:top w:val="none" w:sz="0" w:space="0" w:color="auto"/>
        <w:left w:val="none" w:sz="0" w:space="0" w:color="auto"/>
        <w:bottom w:val="none" w:sz="0" w:space="0" w:color="auto"/>
        <w:right w:val="none" w:sz="0" w:space="0" w:color="auto"/>
      </w:divBdr>
    </w:div>
    <w:div w:id="1620912707">
      <w:bodyDiv w:val="1"/>
      <w:marLeft w:val="0"/>
      <w:marRight w:val="0"/>
      <w:marTop w:val="0"/>
      <w:marBottom w:val="0"/>
      <w:divBdr>
        <w:top w:val="none" w:sz="0" w:space="0" w:color="auto"/>
        <w:left w:val="none" w:sz="0" w:space="0" w:color="auto"/>
        <w:bottom w:val="none" w:sz="0" w:space="0" w:color="auto"/>
        <w:right w:val="none" w:sz="0" w:space="0" w:color="auto"/>
      </w:divBdr>
    </w:div>
    <w:div w:id="1693455855">
      <w:bodyDiv w:val="1"/>
      <w:marLeft w:val="0"/>
      <w:marRight w:val="0"/>
      <w:marTop w:val="0"/>
      <w:marBottom w:val="0"/>
      <w:divBdr>
        <w:top w:val="none" w:sz="0" w:space="0" w:color="auto"/>
        <w:left w:val="none" w:sz="0" w:space="0" w:color="auto"/>
        <w:bottom w:val="none" w:sz="0" w:space="0" w:color="auto"/>
        <w:right w:val="none" w:sz="0" w:space="0" w:color="auto"/>
      </w:divBdr>
    </w:div>
    <w:div w:id="21156620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eader" Target="header3.xml"/><Relationship Id="rId39" Type="http://schemas.openxmlformats.org/officeDocument/2006/relationships/image" Target="media/image18.png"/><Relationship Id="rId21" Type="http://schemas.openxmlformats.org/officeDocument/2006/relationships/header" Target="header2.xml"/><Relationship Id="rId34" Type="http://schemas.openxmlformats.org/officeDocument/2006/relationships/oleObject" Target="embeddings/oleObject2.bin"/><Relationship Id="rId42" Type="http://schemas.openxmlformats.org/officeDocument/2006/relationships/oleObject" Target="embeddings/oleObject6.bin"/><Relationship Id="rId47" Type="http://schemas.openxmlformats.org/officeDocument/2006/relationships/image" Target="media/image21.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6.png"/><Relationship Id="rId68" Type="http://schemas.openxmlformats.org/officeDocument/2006/relationships/image" Target="media/image41.png"/><Relationship Id="rId76" Type="http://schemas.openxmlformats.org/officeDocument/2006/relationships/header" Target="header9.xml"/><Relationship Id="rId84" Type="http://schemas.openxmlformats.org/officeDocument/2006/relationships/theme" Target="theme/theme1.xml"/><Relationship Id="rId7" Type="http://schemas.openxmlformats.org/officeDocument/2006/relationships/endnotes" Target="endnotes.xml"/><Relationship Id="rId71" Type="http://schemas.microsoft.com/office/2007/relationships/hdphoto" Target="media/hdphoto2.wdp"/><Relationship Id="rId2" Type="http://schemas.openxmlformats.org/officeDocument/2006/relationships/styles" Target="styles.xml"/><Relationship Id="rId16" Type="http://schemas.openxmlformats.org/officeDocument/2006/relationships/image" Target="media/image8.emf"/><Relationship Id="rId29" Type="http://schemas.openxmlformats.org/officeDocument/2006/relationships/image" Target="media/image12.png"/><Relationship Id="rId11" Type="http://schemas.openxmlformats.org/officeDocument/2006/relationships/image" Target="media/image3.emf"/><Relationship Id="rId24" Type="http://schemas.openxmlformats.org/officeDocument/2006/relationships/hyperlink" Target="http://www.worldbank.org/debarr." TargetMode="External"/><Relationship Id="rId32" Type="http://schemas.openxmlformats.org/officeDocument/2006/relationships/oleObject" Target="embeddings/oleObject1.bin"/><Relationship Id="rId37" Type="http://schemas.openxmlformats.org/officeDocument/2006/relationships/image" Target="media/image17.png"/><Relationship Id="rId40" Type="http://schemas.openxmlformats.org/officeDocument/2006/relationships/oleObject" Target="embeddings/oleObject5.bin"/><Relationship Id="rId45" Type="http://schemas.openxmlformats.org/officeDocument/2006/relationships/header" Target="header6.xml"/><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9.png"/><Relationship Id="rId74" Type="http://schemas.openxmlformats.org/officeDocument/2006/relationships/image" Target="media/image46.png"/><Relationship Id="rId79" Type="http://schemas.openxmlformats.org/officeDocument/2006/relationships/hyperlink" Target="http://www.worldbank.org/en/projects-operations/products-and-services/brief/procurement-new-framework" TargetMode="External"/><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header" Target="header13.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14.png"/><Relationship Id="rId44" Type="http://schemas.openxmlformats.org/officeDocument/2006/relationships/oleObject" Target="embeddings/oleObject7.bin"/><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5.png"/><Relationship Id="rId78" Type="http://schemas.openxmlformats.org/officeDocument/2006/relationships/hyperlink" Target="https://policies.worldbank.org/sites/ppf3/PPFDocuments/Forms/DispPage.aspx?docid=4005" TargetMode="External"/><Relationship Id="rId81"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yperlink" Target="http://www.bafutcouncil.net" TargetMode="External"/><Relationship Id="rId14" Type="http://schemas.openxmlformats.org/officeDocument/2006/relationships/image" Target="media/image6.emf"/><Relationship Id="rId22" Type="http://schemas.openxmlformats.org/officeDocument/2006/relationships/hyperlink" Target="http://www.bafutcouncil.net" TargetMode="External"/><Relationship Id="rId27" Type="http://schemas.openxmlformats.org/officeDocument/2006/relationships/header" Target="header4.xml"/><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2.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header" Target="header10.xml"/><Relationship Id="rId8" Type="http://schemas.openxmlformats.org/officeDocument/2006/relationships/image" Target="media/image1.jpeg"/><Relationship Id="rId51" Type="http://schemas.openxmlformats.org/officeDocument/2006/relationships/image" Target="media/image24.png"/><Relationship Id="rId72" Type="http://schemas.openxmlformats.org/officeDocument/2006/relationships/image" Target="media/image44.png"/><Relationship Id="rId80" Type="http://schemas.openxmlformats.org/officeDocument/2006/relationships/header" Target="header11.xm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http://www.worldbank.org/debarr." TargetMode="External"/><Relationship Id="rId33" Type="http://schemas.openxmlformats.org/officeDocument/2006/relationships/image" Target="media/image15.png"/><Relationship Id="rId38" Type="http://schemas.openxmlformats.org/officeDocument/2006/relationships/oleObject" Target="embeddings/oleObject4.bin"/><Relationship Id="rId46" Type="http://schemas.openxmlformats.org/officeDocument/2006/relationships/header" Target="header7.xml"/><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header" Target="header1.xml"/><Relationship Id="rId41" Type="http://schemas.openxmlformats.org/officeDocument/2006/relationships/image" Target="media/image19.pn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header" Target="header8.xm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hyperlink" Target="http://www.worldbank.org/debarr." TargetMode="External"/><Relationship Id="rId28" Type="http://schemas.openxmlformats.org/officeDocument/2006/relationships/header" Target="header5.xml"/><Relationship Id="rId36" Type="http://schemas.openxmlformats.org/officeDocument/2006/relationships/oleObject" Target="embeddings/oleObject3.bin"/><Relationship Id="rId49" Type="http://schemas.microsoft.com/office/2007/relationships/hdphoto" Target="media/hdphoto1.wdp"/><Relationship Id="rId57" Type="http://schemas.openxmlformats.org/officeDocument/2006/relationships/image" Target="media/image3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TotalTime>
  <Pages>217</Pages>
  <Words>59930</Words>
  <Characters>341601</Characters>
  <Application>Microsoft Office Word</Application>
  <DocSecurity>0</DocSecurity>
  <Lines>2846</Lines>
  <Paragraphs>801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HP</Company>
  <LinksUpToDate>false</LinksUpToDate>
  <CharactersWithSpaces>400730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YESSI ANTHONY BUNGUH</dc:creator>
  <cp:lastModifiedBy>ARMP BAMENDA</cp:lastModifiedBy>
  <cp:revision>10</cp:revision>
  <dcterms:created xsi:type="dcterms:W3CDTF">2025-09-10T17:39:00Z</dcterms:created>
  <dcterms:modified xsi:type="dcterms:W3CDTF">2025-09-26T10:08:00Z</dcterms:modified>
</cp:coreProperties>
</file>